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5D" w:rsidRPr="00A53F63" w:rsidRDefault="005E265D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NATIONAL ASSEMBLY</w:t>
      </w:r>
    </w:p>
    <w:p w:rsidR="00597040" w:rsidRPr="00A53F63" w:rsidRDefault="005E265D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FOR WRITTEN REPL</w:t>
      </w:r>
      <w:r w:rsidR="00B63985" w:rsidRPr="00A53F63">
        <w:rPr>
          <w:b/>
          <w:sz w:val="20"/>
          <w:szCs w:val="20"/>
        </w:rPr>
        <w:t>Y</w:t>
      </w:r>
    </w:p>
    <w:p w:rsidR="00597040" w:rsidRPr="00A53F63" w:rsidRDefault="00B63985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QUESTION 2251</w:t>
      </w:r>
    </w:p>
    <w:p w:rsidR="00597040" w:rsidRPr="00A53F63" w:rsidRDefault="00B63985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DATE OF PUBLICATION IN</w:t>
      </w:r>
      <w:r w:rsidRPr="00A53F63">
        <w:rPr>
          <w:b/>
          <w:sz w:val="20"/>
          <w:szCs w:val="20"/>
        </w:rPr>
        <w:t xml:space="preserve"> </w:t>
      </w:r>
      <w:r w:rsidR="00A53F63">
        <w:rPr>
          <w:b/>
          <w:sz w:val="20"/>
          <w:szCs w:val="20"/>
        </w:rPr>
        <w:t>INTERNAL Q</w:t>
      </w:r>
      <w:r w:rsidRPr="00A53F63">
        <w:rPr>
          <w:b/>
          <w:sz w:val="20"/>
          <w:szCs w:val="20"/>
        </w:rPr>
        <w:t>UE8TION PAPERS</w:t>
      </w:r>
      <w:r w:rsidRPr="00A53F63">
        <w:rPr>
          <w:b/>
          <w:sz w:val="20"/>
          <w:szCs w:val="20"/>
        </w:rPr>
        <w:t xml:space="preserve"> </w:t>
      </w:r>
      <w:r w:rsidRPr="00A53F63">
        <w:rPr>
          <w:b/>
          <w:sz w:val="20"/>
          <w:szCs w:val="20"/>
        </w:rPr>
        <w:t>IO 9EPYEII§BER</w:t>
      </w:r>
      <w:r w:rsidRPr="00A53F63">
        <w:rPr>
          <w:b/>
          <w:sz w:val="20"/>
          <w:szCs w:val="20"/>
        </w:rPr>
        <w:t xml:space="preserve"> </w:t>
      </w:r>
      <w:r w:rsidRPr="00A53F63">
        <w:rPr>
          <w:b/>
          <w:sz w:val="20"/>
          <w:szCs w:val="20"/>
        </w:rPr>
        <w:t>20Z1</w:t>
      </w:r>
    </w:p>
    <w:p w:rsidR="00597040" w:rsidRPr="00A53F63" w:rsidRDefault="00B63985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(INTERNAL</w:t>
      </w:r>
      <w:r w:rsidRPr="00A53F63">
        <w:rPr>
          <w:b/>
          <w:sz w:val="20"/>
          <w:szCs w:val="20"/>
        </w:rPr>
        <w:t xml:space="preserve"> </w:t>
      </w:r>
      <w:r w:rsidR="005E265D" w:rsidRPr="00A53F63">
        <w:rPr>
          <w:b/>
          <w:sz w:val="20"/>
          <w:szCs w:val="20"/>
        </w:rPr>
        <w:t>QUESTI</w:t>
      </w:r>
      <w:r w:rsidRPr="00A53F63">
        <w:rPr>
          <w:b/>
          <w:sz w:val="20"/>
          <w:szCs w:val="20"/>
        </w:rPr>
        <w:t>ON</w:t>
      </w:r>
      <w:r w:rsidRPr="00A53F63">
        <w:rPr>
          <w:b/>
          <w:sz w:val="20"/>
          <w:szCs w:val="20"/>
        </w:rPr>
        <w:t xml:space="preserve"> </w:t>
      </w:r>
      <w:r w:rsidR="005E265D" w:rsidRPr="00A53F63">
        <w:rPr>
          <w:b/>
          <w:sz w:val="20"/>
          <w:szCs w:val="20"/>
        </w:rPr>
        <w:t xml:space="preserve">PAPER </w:t>
      </w:r>
      <w:r w:rsidR="00A53F63">
        <w:rPr>
          <w:b/>
          <w:sz w:val="20"/>
          <w:szCs w:val="20"/>
        </w:rPr>
        <w:t>22-2021)</w:t>
      </w:r>
    </w:p>
    <w:p w:rsidR="005E265D" w:rsidRPr="00A53F63" w:rsidRDefault="005E265D" w:rsidP="005E265D">
      <w:pPr>
        <w:rPr>
          <w:b/>
          <w:sz w:val="20"/>
          <w:szCs w:val="20"/>
        </w:rPr>
      </w:pPr>
    </w:p>
    <w:p w:rsidR="00597040" w:rsidRPr="00A53F63" w:rsidRDefault="00B63985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 xml:space="preserve">2251. Mr M M Chabangu (EFF) to ask </w:t>
      </w:r>
      <w:r w:rsidRPr="00A53F63">
        <w:rPr>
          <w:b/>
          <w:sz w:val="20"/>
          <w:szCs w:val="20"/>
        </w:rPr>
        <w:t xml:space="preserve">the </w:t>
      </w:r>
      <w:r w:rsidR="005E265D" w:rsidRPr="00A53F63">
        <w:rPr>
          <w:b/>
          <w:sz w:val="20"/>
          <w:szCs w:val="20"/>
        </w:rPr>
        <w:t>Minister</w:t>
      </w:r>
      <w:r w:rsidRPr="00A53F63">
        <w:rPr>
          <w:b/>
          <w:sz w:val="20"/>
          <w:szCs w:val="20"/>
        </w:rPr>
        <w:t xml:space="preserve"> of Police:</w:t>
      </w:r>
    </w:p>
    <w:p w:rsidR="005E265D" w:rsidRPr="00A53F63" w:rsidRDefault="005E265D" w:rsidP="005E265D">
      <w:pPr>
        <w:rPr>
          <w:sz w:val="20"/>
          <w:szCs w:val="20"/>
        </w:rPr>
      </w:pP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What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strategies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has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SA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Police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>Servi</w:t>
      </w:r>
      <w:r w:rsidRPr="00A53F63">
        <w:rPr>
          <w:sz w:val="20"/>
          <w:szCs w:val="20"/>
        </w:rPr>
        <w:t>ce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put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place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2021-22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financial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year </w:t>
      </w:r>
      <w:r w:rsidRPr="00A53F63">
        <w:rPr>
          <w:sz w:val="20"/>
          <w:szCs w:val="20"/>
        </w:rPr>
        <w:t>to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address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rampant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crime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Umlazi,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>KwaZulu-NataI?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NW2558E</w:t>
      </w:r>
    </w:p>
    <w:p w:rsidR="005E265D" w:rsidRPr="00A53F63" w:rsidRDefault="005E265D" w:rsidP="005E265D">
      <w:pPr>
        <w:rPr>
          <w:sz w:val="20"/>
          <w:szCs w:val="20"/>
        </w:rPr>
      </w:pPr>
    </w:p>
    <w:p w:rsidR="00597040" w:rsidRPr="00A53F63" w:rsidRDefault="00B63985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REPLY:</w:t>
      </w:r>
    </w:p>
    <w:p w:rsidR="00597040" w:rsidRPr="00A53F63" w:rsidRDefault="00597040" w:rsidP="005E265D">
      <w:pPr>
        <w:rPr>
          <w:sz w:val="20"/>
          <w:szCs w:val="20"/>
        </w:rPr>
      </w:pP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Umlazi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Police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Station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one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priority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stations,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 xml:space="preserve">KwaZulu </w:t>
      </w:r>
      <w:r w:rsidRPr="00A53F63">
        <w:rPr>
          <w:sz w:val="20"/>
          <w:szCs w:val="20"/>
        </w:rPr>
        <w:t>Natal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Province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South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African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Police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Service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(SAPS),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whole.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Various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disciplines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are </w:t>
      </w:r>
      <w:r w:rsidR="005E265D" w:rsidRPr="00A53F63">
        <w:rPr>
          <w:sz w:val="20"/>
          <w:szCs w:val="20"/>
        </w:rPr>
        <w:t>deployed in the area and interv</w:t>
      </w:r>
      <w:r w:rsidRPr="00A53F63">
        <w:rPr>
          <w:sz w:val="20"/>
          <w:szCs w:val="20"/>
        </w:rPr>
        <w:t>ention operations are continuously embarked upon. 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Umlazi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Police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Station,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assisted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by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Provincial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Commissioner: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KwaZulu-Natal, </w:t>
      </w:r>
      <w:r w:rsidRPr="00A53F63">
        <w:rPr>
          <w:sz w:val="20"/>
          <w:szCs w:val="20"/>
        </w:rPr>
        <w:t>ha</w:t>
      </w:r>
      <w:r w:rsidRPr="00A53F63">
        <w:rPr>
          <w:sz w:val="20"/>
          <w:szCs w:val="20"/>
        </w:rPr>
        <w:t>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undertaken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to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embark 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following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strategies,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2021/2022,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to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address </w:t>
      </w:r>
      <w:r w:rsidRPr="00A53F63">
        <w:rPr>
          <w:sz w:val="20"/>
          <w:szCs w:val="20"/>
        </w:rPr>
        <w:t>rampant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crimes,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Policing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>Pre</w:t>
      </w:r>
      <w:r w:rsidRPr="00A53F63">
        <w:rPr>
          <w:sz w:val="20"/>
          <w:szCs w:val="20"/>
        </w:rPr>
        <w:t>cinct.</w:t>
      </w:r>
    </w:p>
    <w:p w:rsidR="00597040" w:rsidRPr="00A53F63" w:rsidRDefault="00597040" w:rsidP="005E265D">
      <w:pPr>
        <w:rPr>
          <w:sz w:val="20"/>
          <w:szCs w:val="20"/>
        </w:rPr>
      </w:pPr>
    </w:p>
    <w:p w:rsidR="00597040" w:rsidRPr="00A53F63" w:rsidRDefault="00B63985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Proactive Policing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Umlazi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Policing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Precinct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divided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into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four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manageable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areas,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hereafter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referred </w:t>
      </w:r>
      <w:r w:rsidRPr="00A53F63">
        <w:rPr>
          <w:sz w:val="20"/>
          <w:szCs w:val="20"/>
        </w:rPr>
        <w:t>to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sectors,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which</w:t>
      </w:r>
      <w:r w:rsidRPr="00A53F63">
        <w:rPr>
          <w:sz w:val="20"/>
          <w:szCs w:val="20"/>
        </w:rPr>
        <w:t xml:space="preserve"> </w:t>
      </w:r>
      <w:r w:rsidR="00A53F63">
        <w:rPr>
          <w:sz w:val="20"/>
          <w:szCs w:val="20"/>
        </w:rPr>
        <w:t>is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line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with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Sector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Policing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Concept.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Human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physical </w:t>
      </w:r>
      <w:r w:rsidRPr="00A53F63">
        <w:rPr>
          <w:sz w:val="20"/>
          <w:szCs w:val="20"/>
        </w:rPr>
        <w:t>resources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are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deployed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all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sectors,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line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with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>Crime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Threat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Analysis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(CTA)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Crime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Pattern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Analysis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(CPA).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Hotspots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are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identified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>addresse</w:t>
      </w:r>
      <w:r w:rsidRPr="00A53F63">
        <w:rPr>
          <w:sz w:val="20"/>
          <w:szCs w:val="20"/>
        </w:rPr>
        <w:t>d.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a </w:t>
      </w:r>
      <w:r w:rsidR="005E265D" w:rsidRPr="00A53F63">
        <w:rPr>
          <w:sz w:val="20"/>
          <w:szCs w:val="20"/>
        </w:rPr>
        <w:t>wee</w:t>
      </w:r>
      <w:r w:rsidRPr="00A53F63">
        <w:rPr>
          <w:sz w:val="20"/>
          <w:szCs w:val="20"/>
        </w:rPr>
        <w:t>kly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>basis</w:t>
      </w:r>
      <w:r w:rsidRPr="00A53F63">
        <w:rPr>
          <w:sz w:val="20"/>
          <w:szCs w:val="20"/>
        </w:rPr>
        <w:t>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while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>tr</w:t>
      </w:r>
      <w:r w:rsidRPr="00A53F63">
        <w:rPr>
          <w:sz w:val="20"/>
          <w:szCs w:val="20"/>
        </w:rPr>
        <w:t>ends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are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monitored,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daily.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Sector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one: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Umlazi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sections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M,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N,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R,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Q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 xml:space="preserve">U. </w:t>
      </w:r>
      <w:r w:rsidR="005E265D" w:rsidRPr="00A53F63">
        <w:rPr>
          <w:sz w:val="20"/>
          <w:szCs w:val="20"/>
        </w:rPr>
        <w:br/>
        <w:t>S</w:t>
      </w:r>
      <w:r w:rsidRPr="00A53F63">
        <w:rPr>
          <w:sz w:val="20"/>
          <w:szCs w:val="20"/>
        </w:rPr>
        <w:t>ector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>tw</w:t>
      </w:r>
      <w:r w:rsidRPr="00A53F63">
        <w:rPr>
          <w:sz w:val="20"/>
          <w:szCs w:val="20"/>
        </w:rPr>
        <w:t>o: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>Umlazi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sections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B,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G,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H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W. </w:t>
      </w:r>
      <w:r w:rsidR="005E265D" w:rsidRPr="00A53F63">
        <w:rPr>
          <w:sz w:val="20"/>
          <w:szCs w:val="20"/>
        </w:rPr>
        <w:br/>
        <w:t>S</w:t>
      </w:r>
      <w:r w:rsidRPr="00A53F63">
        <w:rPr>
          <w:sz w:val="20"/>
          <w:szCs w:val="20"/>
        </w:rPr>
        <w:t>ector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three: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Umlazi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sections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D,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E,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V.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Sector four: Umlazi Lodge area, Glebelands, Megacity and Reunion.</w:t>
      </w:r>
    </w:p>
    <w:p w:rsidR="00597040" w:rsidRPr="00A53F63" w:rsidRDefault="00597040" w:rsidP="005E265D">
      <w:pPr>
        <w:rPr>
          <w:sz w:val="20"/>
          <w:szCs w:val="20"/>
        </w:rPr>
      </w:pPr>
    </w:p>
    <w:p w:rsidR="00597040" w:rsidRPr="00A53F63" w:rsidRDefault="00B63985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Enforcement and St</w:t>
      </w:r>
      <w:r w:rsidR="005E265D" w:rsidRPr="00A53F63">
        <w:rPr>
          <w:b/>
          <w:sz w:val="20"/>
          <w:szCs w:val="20"/>
        </w:rPr>
        <w:t>amping of the Authority of the s</w:t>
      </w:r>
      <w:r w:rsidRPr="00A53F63">
        <w:rPr>
          <w:b/>
          <w:sz w:val="20"/>
          <w:szCs w:val="20"/>
        </w:rPr>
        <w:t xml:space="preserve">tate, by Reducing the </w:t>
      </w:r>
      <w:r w:rsidRPr="00A53F63">
        <w:rPr>
          <w:b/>
          <w:sz w:val="20"/>
          <w:szCs w:val="20"/>
        </w:rPr>
        <w:t>Availability of Illegal Firearms, by: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Ensuring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increase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stop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search,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well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cordon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search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operations, </w:t>
      </w:r>
      <w:r w:rsidRPr="00A53F63">
        <w:rPr>
          <w:sz w:val="20"/>
          <w:szCs w:val="20"/>
        </w:rPr>
        <w:t>at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hotspots.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Conducting intelligence-driven operations.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Swif</w:t>
      </w:r>
      <w:r w:rsidR="005E265D" w:rsidRPr="00A53F63">
        <w:rPr>
          <w:sz w:val="20"/>
          <w:szCs w:val="20"/>
        </w:rPr>
        <w:t>t reaction for the arrest of per</w:t>
      </w:r>
      <w:r w:rsidRPr="00A53F63">
        <w:rPr>
          <w:sz w:val="20"/>
          <w:szCs w:val="20"/>
        </w:rPr>
        <w:t>petrators.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increasing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arrests,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for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possession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illegal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firearms.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Conducting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compliance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inspections,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official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non-official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Institutions.</w:t>
      </w:r>
    </w:p>
    <w:p w:rsidR="00597040" w:rsidRPr="00A53F63" w:rsidRDefault="00597040" w:rsidP="005E265D">
      <w:pPr>
        <w:rPr>
          <w:sz w:val="20"/>
          <w:szCs w:val="20"/>
        </w:rPr>
      </w:pPr>
    </w:p>
    <w:p w:rsidR="00597040" w:rsidRPr="00A53F63" w:rsidRDefault="00B63985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Reducin</w:t>
      </w:r>
      <w:r w:rsidR="005E265D" w:rsidRPr="00A53F63">
        <w:rPr>
          <w:b/>
          <w:sz w:val="20"/>
          <w:szCs w:val="20"/>
        </w:rPr>
        <w:t>g the Availability of Illegal Li</w:t>
      </w:r>
      <w:r w:rsidRPr="00A53F63">
        <w:rPr>
          <w:b/>
          <w:sz w:val="20"/>
          <w:szCs w:val="20"/>
        </w:rPr>
        <w:t>quor Outlets, by: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Identifying,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charging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closing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down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unlicensed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liquor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outlets.</w:t>
      </w:r>
    </w:p>
    <w:p w:rsid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Coordination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execution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liquor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blitz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operations,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with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Liquor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Authority, 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Ensuring high police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visibility.</w:t>
      </w:r>
    </w:p>
    <w:p w:rsidR="00597040" w:rsidRPr="00A53F63" w:rsidRDefault="00597040" w:rsidP="005E265D">
      <w:pPr>
        <w:rPr>
          <w:sz w:val="20"/>
          <w:szCs w:val="20"/>
        </w:rPr>
      </w:pPr>
    </w:p>
    <w:p w:rsidR="00597040" w:rsidRPr="00A53F63" w:rsidRDefault="005E265D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Reducing the Levels</w:t>
      </w:r>
      <w:r w:rsidR="00B63985" w:rsidRPr="00A53F63">
        <w:rPr>
          <w:b/>
          <w:sz w:val="20"/>
          <w:szCs w:val="20"/>
        </w:rPr>
        <w:t xml:space="preserve"> of Contact Crime, by: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Intelligence approach to policing. o Responsive and reaction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capacity.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Ensuring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immediate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arrest,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through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real</w:t>
      </w:r>
      <w:r w:rsidRPr="00A53F63">
        <w:rPr>
          <w:sz w:val="20"/>
          <w:szCs w:val="20"/>
        </w:rPr>
        <w:t xml:space="preserve"> </w:t>
      </w:r>
      <w:r w:rsidR="00A53F63">
        <w:rPr>
          <w:sz w:val="20"/>
          <w:szCs w:val="20"/>
        </w:rPr>
        <w:t>ti</w:t>
      </w:r>
      <w:r w:rsidRPr="00A53F63">
        <w:rPr>
          <w:sz w:val="20"/>
          <w:szCs w:val="20"/>
        </w:rPr>
        <w:t>me.</w:t>
      </w:r>
    </w:p>
    <w:p w:rsidR="00597040" w:rsidRPr="00A53F63" w:rsidRDefault="005E265D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Moni</w:t>
      </w:r>
      <w:r w:rsidR="00B63985" w:rsidRPr="00A53F63">
        <w:rPr>
          <w:sz w:val="20"/>
          <w:szCs w:val="20"/>
        </w:rPr>
        <w:t>toring when crimes are commit</w:t>
      </w:r>
      <w:r w:rsidRPr="00A53F63">
        <w:rPr>
          <w:sz w:val="20"/>
          <w:szCs w:val="20"/>
        </w:rPr>
        <w:t>t</w:t>
      </w:r>
      <w:r w:rsidR="00B63985" w:rsidRPr="00A53F63">
        <w:rPr>
          <w:sz w:val="20"/>
          <w:szCs w:val="20"/>
        </w:rPr>
        <w:t>ed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(CPA/CTA).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Ensuring sufficient aw</w:t>
      </w:r>
      <w:r w:rsidR="005E265D" w:rsidRPr="00A53F63">
        <w:rPr>
          <w:sz w:val="20"/>
          <w:szCs w:val="20"/>
        </w:rPr>
        <w:t>areness campaigns and operations</w:t>
      </w:r>
      <w:r w:rsidRPr="00A53F63">
        <w:rPr>
          <w:sz w:val="20"/>
          <w:szCs w:val="20"/>
        </w:rPr>
        <w:t xml:space="preserve">, through social crime </w:t>
      </w:r>
      <w:r w:rsidRPr="00A53F63">
        <w:rPr>
          <w:sz w:val="20"/>
          <w:szCs w:val="20"/>
        </w:rPr>
        <w:t>prevention.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Ensuring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70/30</w:t>
      </w:r>
      <w:r w:rsidRPr="00A53F63">
        <w:rPr>
          <w:sz w:val="20"/>
          <w:szCs w:val="20"/>
        </w:rPr>
        <w:t xml:space="preserve"> </w:t>
      </w:r>
      <w:r w:rsidR="005E265D" w:rsidRPr="00A53F63">
        <w:rPr>
          <w:sz w:val="20"/>
          <w:szCs w:val="20"/>
        </w:rPr>
        <w:t>mini</w:t>
      </w:r>
      <w:r w:rsidRPr="00A53F63">
        <w:rPr>
          <w:sz w:val="20"/>
          <w:szCs w:val="20"/>
        </w:rPr>
        <w:t>mum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deployment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standard9,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for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deployment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personnel,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at </w:t>
      </w:r>
      <w:r w:rsidRPr="00A53F63">
        <w:rPr>
          <w:sz w:val="20"/>
          <w:szCs w:val="20"/>
        </w:rPr>
        <w:t>hotspots.</w:t>
      </w:r>
    </w:p>
    <w:p w:rsidR="00597040" w:rsidRPr="00A53F63" w:rsidRDefault="00597040" w:rsidP="005E265D">
      <w:pPr>
        <w:rPr>
          <w:sz w:val="20"/>
          <w:szCs w:val="20"/>
        </w:rPr>
      </w:pPr>
    </w:p>
    <w:p w:rsidR="00597040" w:rsidRPr="00A53F63" w:rsidRDefault="00B63985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Reducing all Serious Crimes by: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Conducting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compliance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inspections,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second-hand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dealers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scrapyards.</w:t>
      </w:r>
    </w:p>
    <w:p w:rsidR="00597040" w:rsidRPr="00A53F63" w:rsidRDefault="00A53F63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Participating in multidisciplinary</w:t>
      </w:r>
      <w:r w:rsidR="00B63985" w:rsidRPr="00A53F63">
        <w:rPr>
          <w:sz w:val="20"/>
          <w:szCs w:val="20"/>
        </w:rPr>
        <w:t xml:space="preserve"> operations, with relevant stakeholders in the fight </w:t>
      </w:r>
      <w:r w:rsidR="00B63985" w:rsidRPr="00A53F63">
        <w:rPr>
          <w:sz w:val="20"/>
          <w:szCs w:val="20"/>
        </w:rPr>
        <w:t>against crime.</w:t>
      </w:r>
    </w:p>
    <w:p w:rsidR="00597040" w:rsidRPr="00A53F63" w:rsidRDefault="00597040" w:rsidP="005E265D">
      <w:pPr>
        <w:rPr>
          <w:sz w:val="20"/>
          <w:szCs w:val="20"/>
        </w:rPr>
      </w:pPr>
    </w:p>
    <w:p w:rsidR="00597040" w:rsidRPr="00A53F63" w:rsidRDefault="00B63985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Reducing Lev</w:t>
      </w:r>
      <w:r w:rsidR="00A53F63" w:rsidRPr="00A53F63">
        <w:rPr>
          <w:b/>
          <w:sz w:val="20"/>
          <w:szCs w:val="20"/>
        </w:rPr>
        <w:t>els of Gender-based Violence, Cr</w:t>
      </w:r>
      <w:r w:rsidRPr="00A53F63">
        <w:rPr>
          <w:b/>
          <w:sz w:val="20"/>
          <w:szCs w:val="20"/>
        </w:rPr>
        <w:t>imes against Women and</w:t>
      </w:r>
      <w:r w:rsidR="00A53F63" w:rsidRPr="00A53F63">
        <w:rPr>
          <w:b/>
          <w:sz w:val="20"/>
          <w:szCs w:val="20"/>
        </w:rPr>
        <w:t xml:space="preserve"> </w:t>
      </w:r>
      <w:r w:rsidRPr="00A53F63">
        <w:rPr>
          <w:b/>
          <w:sz w:val="20"/>
          <w:szCs w:val="20"/>
        </w:rPr>
        <w:t xml:space="preserve">Children through </w:t>
      </w:r>
      <w:r w:rsidRPr="00A53F63">
        <w:rPr>
          <w:b/>
          <w:sz w:val="20"/>
          <w:szCs w:val="20"/>
        </w:rPr>
        <w:t xml:space="preserve">Strengthened </w:t>
      </w:r>
      <w:r w:rsidR="00A53F63" w:rsidRPr="00A53F63">
        <w:rPr>
          <w:b/>
          <w:sz w:val="20"/>
          <w:szCs w:val="20"/>
        </w:rPr>
        <w:t>Communi</w:t>
      </w:r>
      <w:r w:rsidRPr="00A53F63">
        <w:rPr>
          <w:b/>
          <w:sz w:val="20"/>
          <w:szCs w:val="20"/>
        </w:rPr>
        <w:t xml:space="preserve">ty </w:t>
      </w:r>
      <w:r w:rsidR="00A53F63" w:rsidRPr="00A53F63">
        <w:rPr>
          <w:b/>
          <w:sz w:val="20"/>
          <w:szCs w:val="20"/>
        </w:rPr>
        <w:t>Partners</w:t>
      </w:r>
      <w:r w:rsidRPr="00A53F63">
        <w:rPr>
          <w:b/>
          <w:sz w:val="20"/>
          <w:szCs w:val="20"/>
        </w:rPr>
        <w:t>h</w:t>
      </w:r>
      <w:r w:rsidR="00A53F63" w:rsidRPr="00A53F63">
        <w:rPr>
          <w:b/>
          <w:sz w:val="20"/>
          <w:szCs w:val="20"/>
        </w:rPr>
        <w:t>ips</w:t>
      </w:r>
      <w:r w:rsidRPr="00A53F63">
        <w:rPr>
          <w:b/>
          <w:sz w:val="20"/>
          <w:szCs w:val="20"/>
        </w:rPr>
        <w:t>, by: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Ensuring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availability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and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functioning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Victim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Friendly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Facilities,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at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police stations.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Increasing awareness campaigns and education programmes, focusing 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women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and children, within the Policing Precinct.</w:t>
      </w:r>
    </w:p>
    <w:p w:rsidR="00597040" w:rsidRPr="00A53F63" w:rsidRDefault="005E265D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 xml:space="preserve">Enforcing </w:t>
      </w:r>
      <w:r w:rsidR="00B63985" w:rsidRPr="00A53F63">
        <w:rPr>
          <w:sz w:val="20"/>
          <w:szCs w:val="20"/>
        </w:rPr>
        <w:t>In terms of the responsibilities of the SAPS, in the implementation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of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the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Domestic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Violence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Act.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Monitoring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="00A53F63" w:rsidRPr="00A53F63">
        <w:rPr>
          <w:sz w:val="20"/>
          <w:szCs w:val="20"/>
        </w:rPr>
        <w:t>provisi</w:t>
      </w:r>
      <w:r w:rsidRPr="00A53F63">
        <w:rPr>
          <w:sz w:val="20"/>
          <w:szCs w:val="20"/>
        </w:rPr>
        <w:t>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resources,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for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participation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multidisciplinary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service </w:t>
      </w:r>
      <w:r w:rsidR="00A53F63" w:rsidRPr="00A53F63">
        <w:rPr>
          <w:sz w:val="20"/>
          <w:szCs w:val="20"/>
        </w:rPr>
        <w:t>centres (Thuthuzela C</w:t>
      </w:r>
      <w:r w:rsidRPr="00A53F63">
        <w:rPr>
          <w:sz w:val="20"/>
          <w:szCs w:val="20"/>
        </w:rPr>
        <w:t>are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Centre).</w:t>
      </w:r>
    </w:p>
    <w:p w:rsidR="00597040" w:rsidRPr="00A53F63" w:rsidRDefault="00597040" w:rsidP="005E265D">
      <w:pPr>
        <w:rPr>
          <w:sz w:val="20"/>
          <w:szCs w:val="20"/>
        </w:rPr>
      </w:pPr>
    </w:p>
    <w:p w:rsidR="00597040" w:rsidRPr="00A53F63" w:rsidRDefault="00A53F63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 xml:space="preserve">Proactive Policing </w:t>
      </w:r>
      <w:r w:rsidR="00B63985" w:rsidRPr="00A53F63">
        <w:rPr>
          <w:b/>
          <w:sz w:val="20"/>
          <w:szCs w:val="20"/>
        </w:rPr>
        <w:t>investigation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Reducin</w:t>
      </w:r>
      <w:r w:rsidR="00A53F63" w:rsidRPr="00A53F63">
        <w:rPr>
          <w:sz w:val="20"/>
          <w:szCs w:val="20"/>
        </w:rPr>
        <w:t>g the Levels of Crime, by ensuri</w:t>
      </w:r>
      <w:r w:rsidRPr="00A53F63">
        <w:rPr>
          <w:sz w:val="20"/>
          <w:szCs w:val="20"/>
        </w:rPr>
        <w:t>ng:</w:t>
      </w:r>
    </w:p>
    <w:p w:rsid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lastRenderedPageBreak/>
        <w:t>Prioritisation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the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investigation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contact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 xml:space="preserve">crimes. 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Speedy finalisation 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investigations.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Optimal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utilisation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Crime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Intelligence.</w:t>
      </w:r>
    </w:p>
    <w:p w:rsidR="00A53F63" w:rsidRDefault="00A53F63" w:rsidP="005E265D">
      <w:pPr>
        <w:rPr>
          <w:b/>
          <w:sz w:val="20"/>
          <w:szCs w:val="20"/>
        </w:rPr>
      </w:pPr>
    </w:p>
    <w:p w:rsidR="00597040" w:rsidRPr="00A53F63" w:rsidRDefault="00A53F63" w:rsidP="005E265D">
      <w:pPr>
        <w:rPr>
          <w:b/>
          <w:sz w:val="20"/>
          <w:szCs w:val="20"/>
        </w:rPr>
      </w:pPr>
      <w:r w:rsidRPr="00A53F63">
        <w:rPr>
          <w:b/>
          <w:sz w:val="20"/>
          <w:szCs w:val="20"/>
        </w:rPr>
        <w:t>Profiling and linki</w:t>
      </w:r>
      <w:r w:rsidR="00B63985" w:rsidRPr="00A53F63">
        <w:rPr>
          <w:b/>
          <w:sz w:val="20"/>
          <w:szCs w:val="20"/>
        </w:rPr>
        <w:t>ng of</w:t>
      </w:r>
      <w:r w:rsidR="00B63985" w:rsidRPr="00A53F63">
        <w:rPr>
          <w:b/>
          <w:sz w:val="20"/>
          <w:szCs w:val="20"/>
        </w:rPr>
        <w:t xml:space="preserve"> </w:t>
      </w:r>
      <w:r w:rsidRPr="00A53F63">
        <w:rPr>
          <w:b/>
          <w:sz w:val="20"/>
          <w:szCs w:val="20"/>
        </w:rPr>
        <w:t>suspects</w:t>
      </w:r>
      <w:r w:rsidR="00B63985" w:rsidRPr="00A53F63">
        <w:rPr>
          <w:b/>
          <w:sz w:val="20"/>
          <w:szCs w:val="20"/>
        </w:rPr>
        <w:t>.</w:t>
      </w:r>
    </w:p>
    <w:p w:rsid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 xml:space="preserve">Proper crime scene management and collection of evidence. 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Identification of repeat offenders.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Allocation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of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serious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cases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to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seasoned</w:t>
      </w:r>
      <w:r w:rsidRPr="00A53F63">
        <w:rPr>
          <w:sz w:val="20"/>
          <w:szCs w:val="20"/>
        </w:rPr>
        <w:t xml:space="preserve"> </w:t>
      </w:r>
      <w:r w:rsidR="00A53F63">
        <w:rPr>
          <w:sz w:val="20"/>
          <w:szCs w:val="20"/>
        </w:rPr>
        <w:t>detectives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Ensuring prosecution-guided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investigations.</w:t>
      </w: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Conducting weekly suspect raids.</w:t>
      </w:r>
    </w:p>
    <w:p w:rsidR="00597040" w:rsidRPr="00A53F63" w:rsidRDefault="00A53F63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Prioriti</w:t>
      </w:r>
      <w:r w:rsidR="00B63985" w:rsidRPr="00A53F63">
        <w:rPr>
          <w:sz w:val="20"/>
          <w:szCs w:val="20"/>
        </w:rPr>
        <w:t>sation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of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investigation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and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arrest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of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perpetrators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of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crimes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against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 xml:space="preserve">women </w:t>
      </w:r>
      <w:r w:rsidR="00B63985" w:rsidRPr="00A53F63">
        <w:rPr>
          <w:sz w:val="20"/>
          <w:szCs w:val="20"/>
        </w:rPr>
        <w:t>and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children,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with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the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Family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Violence,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Child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Protection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and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Sexual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Offences (FCS)</w:t>
      </w:r>
      <w:r w:rsidR="00B63985" w:rsidRPr="00A53F63">
        <w:rPr>
          <w:sz w:val="20"/>
          <w:szCs w:val="20"/>
        </w:rPr>
        <w:t xml:space="preserve"> </w:t>
      </w:r>
      <w:r w:rsidR="00B63985" w:rsidRPr="00A53F63">
        <w:rPr>
          <w:sz w:val="20"/>
          <w:szCs w:val="20"/>
        </w:rPr>
        <w:t>Unit.</w:t>
      </w:r>
    </w:p>
    <w:p w:rsidR="00597040" w:rsidRPr="00A53F63" w:rsidRDefault="00597040" w:rsidP="005E265D">
      <w:pPr>
        <w:rPr>
          <w:sz w:val="20"/>
          <w:szCs w:val="20"/>
        </w:rPr>
      </w:pP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Reply to question 2251</w:t>
      </w:r>
      <w:r w:rsidRPr="00A53F63">
        <w:rPr>
          <w:sz w:val="20"/>
          <w:szCs w:val="20"/>
        </w:rPr>
        <w:t xml:space="preserve"> </w:t>
      </w:r>
      <w:r w:rsidR="00A53F63" w:rsidRPr="00A53F63">
        <w:rPr>
          <w:sz w:val="20"/>
          <w:szCs w:val="20"/>
        </w:rPr>
        <w:t>recommended</w:t>
      </w:r>
    </w:p>
    <w:p w:rsidR="00597040" w:rsidRPr="00A53F63" w:rsidRDefault="00597040" w:rsidP="005E265D">
      <w:pPr>
        <w:rPr>
          <w:sz w:val="20"/>
          <w:szCs w:val="20"/>
        </w:rPr>
      </w:pPr>
    </w:p>
    <w:p w:rsidR="00A53F63" w:rsidRPr="00A33F32" w:rsidRDefault="00A53F63" w:rsidP="00A53F63">
      <w:pPr>
        <w:rPr>
          <w:b/>
          <w:sz w:val="20"/>
          <w:szCs w:val="20"/>
        </w:rPr>
      </w:pPr>
      <w:r w:rsidRPr="00A33F32">
        <w:rPr>
          <w:b/>
          <w:sz w:val="20"/>
          <w:szCs w:val="20"/>
        </w:rPr>
        <w:t>GENERAL NATIONAL COMMISSIONER: SOUTH AFRICAN POLICE SERVICE</w:t>
      </w:r>
      <w:r w:rsidRPr="00A33F32">
        <w:rPr>
          <w:b/>
          <w:sz w:val="20"/>
          <w:szCs w:val="20"/>
        </w:rPr>
        <w:br/>
        <w:t>KJ SITOLE</w:t>
      </w:r>
    </w:p>
    <w:p w:rsidR="00597040" w:rsidRPr="00A53F63" w:rsidRDefault="00A53F63" w:rsidP="005E265D">
      <w:pPr>
        <w:rPr>
          <w:sz w:val="20"/>
          <w:szCs w:val="20"/>
        </w:rPr>
      </w:pPr>
      <w:r w:rsidRPr="00A33F32">
        <w:rPr>
          <w:b/>
          <w:sz w:val="20"/>
          <w:szCs w:val="20"/>
        </w:rPr>
        <w:t>Date</w:t>
      </w:r>
      <w:r>
        <w:rPr>
          <w:sz w:val="20"/>
          <w:szCs w:val="20"/>
        </w:rPr>
        <w:t>: 2021-09-23</w:t>
      </w:r>
    </w:p>
    <w:p w:rsidR="00597040" w:rsidRPr="00A53F63" w:rsidRDefault="00597040" w:rsidP="005E265D">
      <w:pPr>
        <w:rPr>
          <w:sz w:val="20"/>
          <w:szCs w:val="20"/>
        </w:rPr>
      </w:pPr>
    </w:p>
    <w:p w:rsidR="00597040" w:rsidRPr="00A53F63" w:rsidRDefault="00B63985" w:rsidP="005E265D">
      <w:pPr>
        <w:rPr>
          <w:sz w:val="20"/>
          <w:szCs w:val="20"/>
        </w:rPr>
      </w:pPr>
      <w:r w:rsidRPr="00A53F63">
        <w:rPr>
          <w:sz w:val="20"/>
          <w:szCs w:val="20"/>
        </w:rPr>
        <w:t>Reply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to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question</w:t>
      </w:r>
      <w:r w:rsidRPr="00A53F63">
        <w:rPr>
          <w:sz w:val="20"/>
          <w:szCs w:val="20"/>
        </w:rPr>
        <w:t xml:space="preserve"> </w:t>
      </w:r>
      <w:r w:rsidRPr="00A53F63">
        <w:rPr>
          <w:sz w:val="20"/>
          <w:szCs w:val="20"/>
        </w:rPr>
        <w:t>2251</w:t>
      </w:r>
      <w:r w:rsidRPr="00A53F63">
        <w:rPr>
          <w:sz w:val="20"/>
          <w:szCs w:val="20"/>
        </w:rPr>
        <w:t xml:space="preserve"> </w:t>
      </w:r>
      <w:r w:rsidR="00A53F63">
        <w:rPr>
          <w:sz w:val="20"/>
          <w:szCs w:val="20"/>
        </w:rPr>
        <w:t>approved</w:t>
      </w:r>
    </w:p>
    <w:p w:rsidR="00597040" w:rsidRDefault="00597040" w:rsidP="005E265D">
      <w:pPr>
        <w:rPr>
          <w:sz w:val="20"/>
          <w:szCs w:val="20"/>
        </w:rPr>
      </w:pPr>
    </w:p>
    <w:p w:rsidR="00A53F63" w:rsidRPr="00A53F63" w:rsidRDefault="00A53F63" w:rsidP="005E265D">
      <w:pPr>
        <w:rPr>
          <w:sz w:val="20"/>
          <w:szCs w:val="20"/>
        </w:rPr>
      </w:pPr>
      <w:r w:rsidRPr="00A33F32">
        <w:rPr>
          <w:b/>
          <w:sz w:val="20"/>
          <w:szCs w:val="20"/>
        </w:rPr>
        <w:t>MINISTER OF POLICE</w:t>
      </w:r>
      <w:r w:rsidRPr="00A33F32">
        <w:rPr>
          <w:b/>
          <w:sz w:val="20"/>
          <w:szCs w:val="20"/>
        </w:rPr>
        <w:br/>
        <w:t>GENERAL BH CELE, MP</w:t>
      </w:r>
      <w:r w:rsidRPr="00A33F32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29-09-2021</w:t>
      </w:r>
    </w:p>
    <w:sectPr w:rsidR="00A53F63" w:rsidRPr="00A53F63" w:rsidSect="00597040">
      <w:headerReference w:type="default" r:id="rId7"/>
      <w:pgSz w:w="11910" w:h="16850"/>
      <w:pgMar w:top="1500" w:right="180" w:bottom="280" w:left="1620" w:header="125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85" w:rsidRDefault="00B63985" w:rsidP="00597040">
      <w:r>
        <w:separator/>
      </w:r>
    </w:p>
  </w:endnote>
  <w:endnote w:type="continuationSeparator" w:id="1">
    <w:p w:rsidR="00B63985" w:rsidRDefault="00B63985" w:rsidP="0059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85" w:rsidRDefault="00B63985" w:rsidP="00597040">
      <w:r>
        <w:separator/>
      </w:r>
    </w:p>
  </w:footnote>
  <w:footnote w:type="continuationSeparator" w:id="1">
    <w:p w:rsidR="00B63985" w:rsidRDefault="00B63985" w:rsidP="00597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40" w:rsidRDefault="0059704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3EC"/>
    <w:multiLevelType w:val="hybridMultilevel"/>
    <w:tmpl w:val="441EBEA8"/>
    <w:lvl w:ilvl="0" w:tplc="CDE67F84">
      <w:numFmt w:val="bullet"/>
      <w:lvlText w:val="o"/>
      <w:lvlJc w:val="left"/>
      <w:pPr>
        <w:ind w:left="135" w:hanging="324"/>
      </w:pPr>
      <w:rPr>
        <w:rFonts w:hint="default"/>
        <w:w w:val="103"/>
        <w:lang w:val="en-US" w:eastAsia="en-US" w:bidi="en-US"/>
      </w:rPr>
    </w:lvl>
    <w:lvl w:ilvl="1" w:tplc="924E3AD0">
      <w:numFmt w:val="bullet"/>
      <w:lvlText w:val="•"/>
      <w:lvlJc w:val="left"/>
      <w:pPr>
        <w:ind w:left="1136" w:hanging="324"/>
      </w:pPr>
      <w:rPr>
        <w:rFonts w:hint="default"/>
        <w:lang w:val="en-US" w:eastAsia="en-US" w:bidi="en-US"/>
      </w:rPr>
    </w:lvl>
    <w:lvl w:ilvl="2" w:tplc="933C11FA">
      <w:numFmt w:val="bullet"/>
      <w:lvlText w:val="•"/>
      <w:lvlJc w:val="left"/>
      <w:pPr>
        <w:ind w:left="2133" w:hanging="324"/>
      </w:pPr>
      <w:rPr>
        <w:rFonts w:hint="default"/>
        <w:lang w:val="en-US" w:eastAsia="en-US" w:bidi="en-US"/>
      </w:rPr>
    </w:lvl>
    <w:lvl w:ilvl="3" w:tplc="FB72CFE6">
      <w:numFmt w:val="bullet"/>
      <w:lvlText w:val="•"/>
      <w:lvlJc w:val="left"/>
      <w:pPr>
        <w:ind w:left="3130" w:hanging="324"/>
      </w:pPr>
      <w:rPr>
        <w:rFonts w:hint="default"/>
        <w:lang w:val="en-US" w:eastAsia="en-US" w:bidi="en-US"/>
      </w:rPr>
    </w:lvl>
    <w:lvl w:ilvl="4" w:tplc="4F9A171E">
      <w:numFmt w:val="bullet"/>
      <w:lvlText w:val="•"/>
      <w:lvlJc w:val="left"/>
      <w:pPr>
        <w:ind w:left="4127" w:hanging="324"/>
      </w:pPr>
      <w:rPr>
        <w:rFonts w:hint="default"/>
        <w:lang w:val="en-US" w:eastAsia="en-US" w:bidi="en-US"/>
      </w:rPr>
    </w:lvl>
    <w:lvl w:ilvl="5" w:tplc="4328D3CA">
      <w:numFmt w:val="bullet"/>
      <w:lvlText w:val="•"/>
      <w:lvlJc w:val="left"/>
      <w:pPr>
        <w:ind w:left="5124" w:hanging="324"/>
      </w:pPr>
      <w:rPr>
        <w:rFonts w:hint="default"/>
        <w:lang w:val="en-US" w:eastAsia="en-US" w:bidi="en-US"/>
      </w:rPr>
    </w:lvl>
    <w:lvl w:ilvl="6" w:tplc="8F982922">
      <w:numFmt w:val="bullet"/>
      <w:lvlText w:val="•"/>
      <w:lvlJc w:val="left"/>
      <w:pPr>
        <w:ind w:left="6121" w:hanging="324"/>
      </w:pPr>
      <w:rPr>
        <w:rFonts w:hint="default"/>
        <w:lang w:val="en-US" w:eastAsia="en-US" w:bidi="en-US"/>
      </w:rPr>
    </w:lvl>
    <w:lvl w:ilvl="7" w:tplc="86A0257C">
      <w:numFmt w:val="bullet"/>
      <w:lvlText w:val="•"/>
      <w:lvlJc w:val="left"/>
      <w:pPr>
        <w:ind w:left="7118" w:hanging="324"/>
      </w:pPr>
      <w:rPr>
        <w:rFonts w:hint="default"/>
        <w:lang w:val="en-US" w:eastAsia="en-US" w:bidi="en-US"/>
      </w:rPr>
    </w:lvl>
    <w:lvl w:ilvl="8" w:tplc="7A92A500">
      <w:numFmt w:val="bullet"/>
      <w:lvlText w:val="•"/>
      <w:lvlJc w:val="left"/>
      <w:pPr>
        <w:ind w:left="8115" w:hanging="3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97040"/>
    <w:rsid w:val="00597040"/>
    <w:rsid w:val="005E265D"/>
    <w:rsid w:val="00A53F63"/>
    <w:rsid w:val="00B6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04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97040"/>
    <w:pPr>
      <w:ind w:left="397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7040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597040"/>
    <w:pPr>
      <w:spacing w:before="16"/>
      <w:ind w:left="453" w:hanging="329"/>
    </w:pPr>
  </w:style>
  <w:style w:type="paragraph" w:customStyle="1" w:styleId="TableParagraph">
    <w:name w:val="Table Paragraph"/>
    <w:basedOn w:val="Normal"/>
    <w:uiPriority w:val="1"/>
    <w:qFormat/>
    <w:rsid w:val="00597040"/>
  </w:style>
  <w:style w:type="paragraph" w:styleId="Header">
    <w:name w:val="header"/>
    <w:basedOn w:val="Normal"/>
    <w:link w:val="HeaderChar"/>
    <w:uiPriority w:val="99"/>
    <w:semiHidden/>
    <w:unhideWhenUsed/>
    <w:rsid w:val="00A53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F6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3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F63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2021-11-03T07:57:00Z</dcterms:created>
  <dcterms:modified xsi:type="dcterms:W3CDTF">2021-11-11T12:12:00Z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