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25" w:rsidRPr="00EA2D8C" w:rsidRDefault="001A0C25" w:rsidP="001A0C25">
      <w:pPr>
        <w:spacing w:after="0" w:line="240" w:lineRule="auto"/>
        <w:jc w:val="center"/>
        <w:rPr>
          <w:b/>
          <w:sz w:val="24"/>
          <w:szCs w:val="24"/>
        </w:rPr>
      </w:pPr>
      <w:r w:rsidRPr="00EA2D8C">
        <w:rPr>
          <w:noProof/>
          <w:lang w:eastAsia="en-ZA"/>
        </w:rPr>
        <w:drawing>
          <wp:anchor distT="720090" distB="215900" distL="114300" distR="114300" simplePos="0" relativeHeight="251659264" behindDoc="0" locked="1" layoutInCell="1" allowOverlap="1">
            <wp:simplePos x="0" y="0"/>
            <wp:positionH relativeFrom="margin">
              <wp:posOffset>1167130</wp:posOffset>
            </wp:positionH>
            <wp:positionV relativeFrom="margin">
              <wp:posOffset>-645795</wp:posOffset>
            </wp:positionV>
            <wp:extent cx="2894330" cy="982980"/>
            <wp:effectExtent l="0" t="0" r="1270" b="7620"/>
            <wp:wrapTopAndBottom/>
            <wp:docPr id="1" name="Picture 1" descr="DAFF unit_RGB_26mm height_satu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AFF unit_RGB_26mm height_saturated"/>
                    <pic:cNvPicPr>
                      <a:picLocks noChangeAspect="1" noChangeArrowheads="1"/>
                    </pic:cNvPicPr>
                  </pic:nvPicPr>
                  <pic:blipFill>
                    <a:blip r:embed="rId5"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894330" cy="982980"/>
                    </a:xfrm>
                    <a:prstGeom prst="rect">
                      <a:avLst/>
                    </a:prstGeom>
                    <a:noFill/>
                  </pic:spPr>
                </pic:pic>
              </a:graphicData>
            </a:graphic>
          </wp:anchor>
        </w:drawing>
      </w:r>
      <w:r w:rsidRPr="00EA2D8C">
        <w:rPr>
          <w:b/>
          <w:sz w:val="24"/>
          <w:szCs w:val="24"/>
        </w:rPr>
        <w:t xml:space="preserve">NATIONAL ASSEMBLY </w:t>
      </w:r>
    </w:p>
    <w:p w:rsidR="001A0C25" w:rsidRPr="00EA2D8C" w:rsidRDefault="001A0C25" w:rsidP="001A0C25">
      <w:pPr>
        <w:spacing w:after="0" w:line="240" w:lineRule="auto"/>
        <w:jc w:val="center"/>
        <w:rPr>
          <w:b/>
          <w:sz w:val="24"/>
          <w:szCs w:val="24"/>
        </w:rPr>
      </w:pPr>
    </w:p>
    <w:p w:rsidR="001A0C25" w:rsidRPr="00EA2D8C" w:rsidRDefault="001A0C25" w:rsidP="001A0C25">
      <w:pPr>
        <w:spacing w:after="0" w:line="240" w:lineRule="auto"/>
        <w:jc w:val="center"/>
        <w:rPr>
          <w:b/>
          <w:sz w:val="24"/>
          <w:szCs w:val="24"/>
        </w:rPr>
      </w:pPr>
      <w:r w:rsidRPr="00EA2D8C">
        <w:rPr>
          <w:b/>
          <w:sz w:val="24"/>
          <w:szCs w:val="24"/>
        </w:rPr>
        <w:t>WRITTEN REPLY</w:t>
      </w:r>
    </w:p>
    <w:p w:rsidR="001A0C25" w:rsidRPr="00EA2D8C" w:rsidRDefault="001A0C25" w:rsidP="001A0C25">
      <w:pPr>
        <w:spacing w:after="0" w:line="240" w:lineRule="auto"/>
        <w:jc w:val="center"/>
        <w:rPr>
          <w:b/>
          <w:sz w:val="24"/>
          <w:szCs w:val="24"/>
        </w:rPr>
      </w:pPr>
    </w:p>
    <w:p w:rsidR="001A0C25" w:rsidRPr="00EA2D8C" w:rsidRDefault="001A0C25" w:rsidP="001A0C25">
      <w:pPr>
        <w:spacing w:before="120" w:after="60"/>
        <w:ind w:left="2880"/>
        <w:outlineLvl w:val="0"/>
        <w:rPr>
          <w:b/>
          <w:bCs/>
          <w:caps/>
          <w:sz w:val="24"/>
          <w:szCs w:val="24"/>
          <w:u w:val="single"/>
        </w:rPr>
      </w:pPr>
      <w:r w:rsidRPr="00EA2D8C">
        <w:rPr>
          <w:b/>
          <w:sz w:val="24"/>
          <w:szCs w:val="24"/>
        </w:rPr>
        <w:t xml:space="preserve">QUESTION </w:t>
      </w:r>
      <w:r>
        <w:rPr>
          <w:b/>
          <w:sz w:val="24"/>
          <w:szCs w:val="24"/>
        </w:rPr>
        <w:t>2250</w:t>
      </w:r>
      <w:r w:rsidRPr="00EA2D8C">
        <w:rPr>
          <w:b/>
          <w:sz w:val="24"/>
          <w:szCs w:val="24"/>
        </w:rPr>
        <w:t xml:space="preserve"> /</w:t>
      </w:r>
      <w:r w:rsidRPr="00EA2D8C">
        <w:rPr>
          <w:rFonts w:cs="Times New Roman"/>
          <w:b/>
          <w:sz w:val="24"/>
          <w:szCs w:val="24"/>
          <w:lang w:val="en-GB"/>
        </w:rPr>
        <w:t xml:space="preserve"> NW</w:t>
      </w:r>
      <w:r w:rsidRPr="00EA2D8C">
        <w:rPr>
          <w:rFonts w:eastAsiaTheme="minorHAnsi"/>
          <w:b/>
          <w:bCs/>
          <w:sz w:val="24"/>
          <w:szCs w:val="24"/>
        </w:rPr>
        <w:t xml:space="preserve"> 2</w:t>
      </w:r>
      <w:r>
        <w:rPr>
          <w:rFonts w:eastAsiaTheme="minorHAnsi"/>
          <w:b/>
          <w:bCs/>
          <w:sz w:val="24"/>
          <w:szCs w:val="24"/>
        </w:rPr>
        <w:t>424</w:t>
      </w:r>
      <w:r w:rsidRPr="00EA2D8C">
        <w:rPr>
          <w:rFonts w:eastAsiaTheme="minorHAnsi"/>
          <w:b/>
          <w:bCs/>
          <w:sz w:val="24"/>
          <w:szCs w:val="24"/>
        </w:rPr>
        <w:t>E</w:t>
      </w:r>
    </w:p>
    <w:p w:rsidR="001A0C25" w:rsidRPr="00EA2D8C" w:rsidRDefault="001A0C25" w:rsidP="001A0C25">
      <w:pPr>
        <w:spacing w:after="0" w:line="240" w:lineRule="auto"/>
        <w:rPr>
          <w:b/>
          <w:sz w:val="24"/>
          <w:szCs w:val="24"/>
        </w:rPr>
      </w:pPr>
    </w:p>
    <w:p w:rsidR="001A0C25" w:rsidRPr="00EA2D8C" w:rsidRDefault="001A0C25" w:rsidP="001A0C25">
      <w:pPr>
        <w:spacing w:after="0" w:line="240" w:lineRule="auto"/>
        <w:jc w:val="center"/>
        <w:rPr>
          <w:b/>
          <w:color w:val="000000"/>
          <w:sz w:val="22"/>
          <w:szCs w:val="22"/>
        </w:rPr>
      </w:pPr>
    </w:p>
    <w:p w:rsidR="001A0C25" w:rsidRPr="00EA2D8C" w:rsidRDefault="001A0C25" w:rsidP="001A0C25">
      <w:pPr>
        <w:autoSpaceDE w:val="0"/>
        <w:autoSpaceDN w:val="0"/>
        <w:adjustRightInd w:val="0"/>
        <w:jc w:val="center"/>
        <w:rPr>
          <w:b/>
          <w:color w:val="000000"/>
          <w:sz w:val="22"/>
          <w:szCs w:val="22"/>
        </w:rPr>
      </w:pPr>
      <w:r w:rsidRPr="00EA2D8C">
        <w:rPr>
          <w:b/>
          <w:color w:val="000000"/>
          <w:sz w:val="22"/>
          <w:szCs w:val="22"/>
        </w:rPr>
        <w:t>MINISTER OF AGRICULTURE, FORESTRY AND FISHERIES:</w:t>
      </w:r>
    </w:p>
    <w:p w:rsidR="001A0C25" w:rsidRPr="00EA2D8C" w:rsidRDefault="001A0C25" w:rsidP="001A0C25">
      <w:pPr>
        <w:spacing w:before="100" w:beforeAutospacing="1" w:after="100" w:afterAutospacing="1" w:line="240" w:lineRule="auto"/>
        <w:ind w:left="709" w:hanging="709"/>
        <w:jc w:val="center"/>
        <w:rPr>
          <w:rFonts w:eastAsiaTheme="minorHAnsi"/>
          <w:b/>
          <w:bCs/>
          <w:sz w:val="24"/>
          <w:szCs w:val="24"/>
          <w:lang w:val="en-GB"/>
        </w:rPr>
      </w:pPr>
      <w:r w:rsidRPr="001A0C25">
        <w:rPr>
          <w:b/>
          <w:bCs/>
          <w:sz w:val="24"/>
          <w:szCs w:val="24"/>
        </w:rPr>
        <w:t>Mr H C C Krüger (</w:t>
      </w:r>
      <w:r w:rsidRPr="001A0C25">
        <w:rPr>
          <w:b/>
          <w:bCs/>
          <w:sz w:val="24"/>
          <w:szCs w:val="24"/>
          <w:lang w:val="en-GB"/>
        </w:rPr>
        <w:t>DA</w:t>
      </w:r>
      <w:r w:rsidRPr="001A0C25">
        <w:rPr>
          <w:b/>
          <w:bCs/>
          <w:sz w:val="24"/>
          <w:szCs w:val="24"/>
        </w:rPr>
        <w:t>)</w:t>
      </w:r>
      <w:r w:rsidRPr="00B10396">
        <w:rPr>
          <w:b/>
          <w:bCs/>
          <w:sz w:val="22"/>
          <w:szCs w:val="24"/>
        </w:rPr>
        <w:t xml:space="preserve"> </w:t>
      </w:r>
      <w:r w:rsidRPr="00EA2D8C">
        <w:rPr>
          <w:rFonts w:eastAsiaTheme="minorHAnsi"/>
          <w:b/>
          <w:bCs/>
          <w:sz w:val="24"/>
          <w:szCs w:val="24"/>
          <w:lang w:val="en-GB"/>
        </w:rPr>
        <w:t>to ask the Minister of Agriculture, Forestry and Fisheries:</w:t>
      </w:r>
    </w:p>
    <w:p w:rsidR="001A0C25" w:rsidRPr="00EA2D8C" w:rsidRDefault="001A0C25" w:rsidP="001A0C25">
      <w:pPr>
        <w:spacing w:before="100" w:beforeAutospacing="1" w:after="100" w:afterAutospacing="1"/>
        <w:ind w:left="720" w:hanging="720"/>
        <w:jc w:val="center"/>
        <w:rPr>
          <w:b/>
          <w:bCs/>
          <w:sz w:val="24"/>
          <w:szCs w:val="24"/>
        </w:rPr>
      </w:pPr>
    </w:p>
    <w:p w:rsidR="001A0C25" w:rsidRPr="00EA2D8C" w:rsidRDefault="001A0C25" w:rsidP="001A0C25">
      <w:pPr>
        <w:spacing w:before="120" w:after="60"/>
        <w:outlineLvl w:val="0"/>
        <w:rPr>
          <w:b/>
          <w:bCs/>
          <w:caps/>
          <w:sz w:val="22"/>
          <w:szCs w:val="22"/>
          <w:u w:val="single"/>
        </w:rPr>
      </w:pPr>
      <w:r w:rsidRPr="00EA2D8C">
        <w:rPr>
          <w:b/>
          <w:bCs/>
          <w:caps/>
          <w:sz w:val="22"/>
          <w:szCs w:val="22"/>
          <w:u w:val="single"/>
        </w:rPr>
        <w:t>QUESTION:</w:t>
      </w:r>
    </w:p>
    <w:p w:rsidR="001A0C25" w:rsidRPr="001A0C25" w:rsidRDefault="001A0C25" w:rsidP="001A0C25">
      <w:pPr>
        <w:spacing w:before="100" w:beforeAutospacing="1" w:after="100" w:afterAutospacing="1"/>
        <w:jc w:val="both"/>
        <w:rPr>
          <w:sz w:val="24"/>
          <w:szCs w:val="24"/>
        </w:rPr>
      </w:pPr>
      <w:r w:rsidRPr="001A0C25">
        <w:rPr>
          <w:sz w:val="24"/>
          <w:szCs w:val="24"/>
        </w:rPr>
        <w:t xml:space="preserve"> (1) Whether (a) his department and/or (b) the department of agriculture in Mpumalanga provided any form of assistance to the Kwasimu Farmers Association after the livestock </w:t>
      </w:r>
      <w:r w:rsidRPr="001A0C25">
        <w:rPr>
          <w:color w:val="000000"/>
          <w:sz w:val="24"/>
          <w:szCs w:val="24"/>
          <w:lang w:val="en-GB"/>
        </w:rPr>
        <w:t>mortality</w:t>
      </w:r>
      <w:r w:rsidRPr="001A0C25">
        <w:rPr>
          <w:sz w:val="24"/>
          <w:szCs w:val="24"/>
          <w:lang w:val="en-GB"/>
        </w:rPr>
        <w:t xml:space="preserve"> </w:t>
      </w:r>
      <w:r w:rsidRPr="001A0C25">
        <w:rPr>
          <w:sz w:val="24"/>
          <w:szCs w:val="24"/>
        </w:rPr>
        <w:t>disaster in the Thembisile Hani Local Municipality in the 2012-13 financial year; if not, in each case, why not; if so, what are the relevant details of all assistance provided, including (i) the names of all beneficiaries, (ii) the number of cattle each beneficiary received, (iii) where the cattle were purchased, (iv) what was the condition of the cattle and (v) the average age of the cattle;</w:t>
      </w:r>
    </w:p>
    <w:p w:rsidR="001A0C25" w:rsidRPr="001A0C25" w:rsidRDefault="001A0C25" w:rsidP="001A0C25">
      <w:pPr>
        <w:spacing w:before="100" w:beforeAutospacing="1" w:after="100" w:afterAutospacing="1"/>
        <w:jc w:val="both"/>
        <w:rPr>
          <w:sz w:val="24"/>
          <w:szCs w:val="24"/>
        </w:rPr>
      </w:pPr>
      <w:r w:rsidRPr="001A0C25">
        <w:rPr>
          <w:sz w:val="24"/>
          <w:szCs w:val="24"/>
        </w:rPr>
        <w:t xml:space="preserve">(2) whether his department and/or the department of agriculture in Mpumalanga gave any </w:t>
      </w:r>
      <w:r w:rsidRPr="001A0C25">
        <w:rPr>
          <w:color w:val="000000"/>
          <w:sz w:val="24"/>
          <w:szCs w:val="24"/>
          <w:lang w:val="en-GB"/>
        </w:rPr>
        <w:t>livestock</w:t>
      </w:r>
      <w:r w:rsidRPr="001A0C25">
        <w:rPr>
          <w:sz w:val="24"/>
          <w:szCs w:val="24"/>
        </w:rPr>
        <w:t xml:space="preserve"> to traditional leaders following the specified livestock mortality disaster; if so, what are the relevant details in each case;</w:t>
      </w:r>
    </w:p>
    <w:p w:rsidR="001A0C25" w:rsidRPr="001A0C25" w:rsidRDefault="001A0C25" w:rsidP="001A0C25">
      <w:pPr>
        <w:spacing w:before="100" w:beforeAutospacing="1" w:after="100" w:afterAutospacing="1"/>
        <w:jc w:val="both"/>
        <w:rPr>
          <w:b/>
          <w:bCs/>
          <w:sz w:val="24"/>
          <w:szCs w:val="24"/>
        </w:rPr>
      </w:pPr>
      <w:r w:rsidRPr="001A0C25">
        <w:rPr>
          <w:sz w:val="24"/>
          <w:szCs w:val="24"/>
        </w:rPr>
        <w:t xml:space="preserve">(3) whether any small-scale farmers affected by the specified livestock mortality disaster were excluded as beneficiaries for assistance; if so, (a) why and (b) which small-scale farmers were excluded? </w:t>
      </w:r>
      <w:r w:rsidRPr="00EA2D8C">
        <w:rPr>
          <w:rFonts w:cs="Times New Roman"/>
          <w:b/>
          <w:sz w:val="24"/>
          <w:szCs w:val="24"/>
          <w:lang w:val="en-GB"/>
        </w:rPr>
        <w:t>NW</w:t>
      </w:r>
      <w:r w:rsidRPr="00EA2D8C">
        <w:rPr>
          <w:rFonts w:eastAsiaTheme="minorHAnsi"/>
          <w:b/>
          <w:bCs/>
          <w:sz w:val="24"/>
          <w:szCs w:val="24"/>
        </w:rPr>
        <w:t xml:space="preserve"> 2</w:t>
      </w:r>
      <w:r>
        <w:rPr>
          <w:rFonts w:eastAsiaTheme="minorHAnsi"/>
          <w:b/>
          <w:bCs/>
          <w:sz w:val="24"/>
          <w:szCs w:val="24"/>
        </w:rPr>
        <w:t>424</w:t>
      </w:r>
      <w:r w:rsidRPr="00EA2D8C">
        <w:rPr>
          <w:rFonts w:eastAsiaTheme="minorHAnsi"/>
          <w:b/>
          <w:bCs/>
          <w:sz w:val="24"/>
          <w:szCs w:val="24"/>
        </w:rPr>
        <w:t>E</w:t>
      </w:r>
    </w:p>
    <w:p w:rsidR="001A0C25" w:rsidRDefault="001A0C25" w:rsidP="001A0C25">
      <w:pPr>
        <w:jc w:val="both"/>
        <w:rPr>
          <w:b/>
          <w:bCs/>
          <w:sz w:val="24"/>
          <w:szCs w:val="24"/>
        </w:rPr>
      </w:pPr>
    </w:p>
    <w:p w:rsidR="001A0C25" w:rsidRDefault="001A0C25" w:rsidP="001A0C25">
      <w:pPr>
        <w:jc w:val="both"/>
        <w:rPr>
          <w:b/>
          <w:bCs/>
          <w:sz w:val="24"/>
          <w:szCs w:val="24"/>
        </w:rPr>
      </w:pPr>
    </w:p>
    <w:p w:rsidR="001A0C25" w:rsidRPr="00EA2D8C" w:rsidRDefault="001A0C25" w:rsidP="001A0C25">
      <w:pPr>
        <w:jc w:val="both"/>
        <w:rPr>
          <w:b/>
          <w:bCs/>
          <w:sz w:val="24"/>
          <w:szCs w:val="24"/>
        </w:rPr>
      </w:pPr>
    </w:p>
    <w:p w:rsidR="001A0C25" w:rsidRPr="00EA2D8C" w:rsidRDefault="001A0C25" w:rsidP="001A0C25">
      <w:pPr>
        <w:spacing w:before="100" w:beforeAutospacing="1" w:after="100" w:afterAutospacing="1" w:line="240" w:lineRule="auto"/>
        <w:jc w:val="both"/>
        <w:rPr>
          <w:rFonts w:eastAsia="Times New Roman"/>
          <w:b/>
          <w:sz w:val="22"/>
          <w:szCs w:val="22"/>
          <w:u w:val="single"/>
        </w:rPr>
      </w:pPr>
      <w:r w:rsidRPr="00EA2D8C">
        <w:rPr>
          <w:rFonts w:eastAsia="Times New Roman"/>
          <w:b/>
          <w:sz w:val="22"/>
          <w:szCs w:val="22"/>
          <w:u w:val="single"/>
        </w:rPr>
        <w:lastRenderedPageBreak/>
        <w:t>REPLY:</w:t>
      </w:r>
    </w:p>
    <w:p w:rsidR="001A0C25" w:rsidRPr="00EE1B6C" w:rsidRDefault="001A0C25" w:rsidP="001A0C25">
      <w:pPr>
        <w:spacing w:after="0"/>
        <w:contextualSpacing/>
        <w:jc w:val="both"/>
        <w:rPr>
          <w:rFonts w:eastAsia="Times New Roman"/>
          <w:sz w:val="24"/>
          <w:szCs w:val="24"/>
          <w:lang w:val="en-US"/>
        </w:rPr>
      </w:pPr>
      <w:r w:rsidRPr="00EE1B6C">
        <w:rPr>
          <w:rFonts w:eastAsia="Times New Roman"/>
          <w:sz w:val="24"/>
          <w:szCs w:val="24"/>
          <w:lang w:val="en-US"/>
        </w:rPr>
        <w:t>Yes, the Mpumalanga Provincial Department of Agriculture, Rural Development, Land and Environmental Affairs did compensate the livestock farmers of Kwasimu farmers association those affected by the disaster by replacing their livestock.</w:t>
      </w:r>
    </w:p>
    <w:p w:rsidR="001A0C25" w:rsidRPr="00EE1B6C" w:rsidRDefault="001A0C25" w:rsidP="001A0C25">
      <w:pPr>
        <w:spacing w:after="0"/>
        <w:ind w:left="720"/>
        <w:contextualSpacing/>
        <w:jc w:val="both"/>
        <w:rPr>
          <w:rFonts w:eastAsia="Times New Roman"/>
          <w:sz w:val="24"/>
          <w:szCs w:val="24"/>
          <w:lang w:val="en-US"/>
        </w:rPr>
      </w:pPr>
    </w:p>
    <w:p w:rsidR="001A0C25" w:rsidRPr="00EE1B6C" w:rsidRDefault="001A0C25" w:rsidP="001A0C25">
      <w:pPr>
        <w:numPr>
          <w:ilvl w:val="0"/>
          <w:numId w:val="1"/>
        </w:numPr>
        <w:spacing w:after="0"/>
        <w:contextualSpacing/>
        <w:jc w:val="both"/>
        <w:rPr>
          <w:rFonts w:eastAsia="Times New Roman"/>
          <w:b/>
          <w:color w:val="222222"/>
          <w:sz w:val="24"/>
          <w:szCs w:val="24"/>
          <w:lang w:eastAsia="en-ZA"/>
        </w:rPr>
      </w:pPr>
      <w:r w:rsidRPr="00EE1B6C">
        <w:rPr>
          <w:rFonts w:eastAsia="Times New Roman"/>
          <w:b/>
          <w:color w:val="222222"/>
          <w:sz w:val="24"/>
          <w:szCs w:val="24"/>
          <w:lang w:eastAsia="en-ZA"/>
        </w:rPr>
        <w:t>What are the relevant details of all assistance provided to the farmers</w:t>
      </w:r>
    </w:p>
    <w:p w:rsidR="001A0C25" w:rsidRPr="00EE1B6C" w:rsidRDefault="001A0C25" w:rsidP="001A0C25">
      <w:pPr>
        <w:spacing w:after="0"/>
        <w:ind w:left="720"/>
        <w:contextualSpacing/>
        <w:jc w:val="both"/>
        <w:rPr>
          <w:rFonts w:eastAsia="Times New Roman"/>
          <w:b/>
          <w:color w:val="222222"/>
          <w:sz w:val="24"/>
          <w:szCs w:val="24"/>
          <w:lang w:eastAsia="en-ZA"/>
        </w:rPr>
      </w:pPr>
    </w:p>
    <w:p w:rsidR="001A0C25" w:rsidRPr="00EE1B6C" w:rsidRDefault="001A0C25" w:rsidP="001A0C25">
      <w:pPr>
        <w:tabs>
          <w:tab w:val="left" w:pos="1155"/>
        </w:tabs>
        <w:spacing w:after="0"/>
        <w:jc w:val="both"/>
        <w:rPr>
          <w:rFonts w:eastAsia="Times New Roman"/>
          <w:sz w:val="24"/>
          <w:szCs w:val="24"/>
          <w:lang w:val="en-US"/>
        </w:rPr>
      </w:pPr>
      <w:r w:rsidRPr="00EE1B6C">
        <w:rPr>
          <w:rFonts w:eastAsia="Times New Roman"/>
          <w:color w:val="000000"/>
          <w:sz w:val="24"/>
          <w:szCs w:val="24"/>
          <w:lang w:val="en-US"/>
        </w:rPr>
        <w:t xml:space="preserve">The Provincial Cabinet took a resolution that the Department should compensate the farmers who were affected by replacing their livestock. </w:t>
      </w:r>
      <w:r w:rsidRPr="00EE1B6C">
        <w:rPr>
          <w:rFonts w:eastAsia="Times New Roman"/>
          <w:sz w:val="24"/>
          <w:szCs w:val="24"/>
          <w:lang w:val="en-US"/>
        </w:rPr>
        <w:t>Agricultural Advisors, Animal Health Technicians and Veterinarians were deployed to visit the affected farms. During the visits the Departmental officials verified the number of animals that had died and a list was developed based on the verification. All the farmers who reported to the Department that they lost livestock were visited for verification. The Department had set a period whereby affected farmers were given an opportunity to register the dead livestock. The farmers who did not report any loss of livestock during that period to the Department were unfortunately not recorded in the Departmental list of affected farmers</w:t>
      </w:r>
    </w:p>
    <w:p w:rsidR="001A0C25" w:rsidRPr="00EE1B6C" w:rsidRDefault="001A0C25" w:rsidP="001A0C25">
      <w:pPr>
        <w:tabs>
          <w:tab w:val="left" w:pos="1155"/>
        </w:tabs>
        <w:spacing w:after="0"/>
        <w:jc w:val="both"/>
        <w:rPr>
          <w:rFonts w:eastAsia="Times New Roman"/>
          <w:sz w:val="24"/>
          <w:szCs w:val="24"/>
          <w:lang w:val="en-US"/>
        </w:rPr>
      </w:pPr>
    </w:p>
    <w:p w:rsidR="001A0C25" w:rsidRPr="00EE1B6C" w:rsidRDefault="001A0C25" w:rsidP="001A0C25">
      <w:pPr>
        <w:spacing w:after="0"/>
        <w:jc w:val="both"/>
        <w:rPr>
          <w:rFonts w:eastAsia="Times New Roman"/>
          <w:color w:val="000000"/>
          <w:sz w:val="24"/>
          <w:szCs w:val="24"/>
          <w:lang w:val="en-US"/>
        </w:rPr>
      </w:pPr>
      <w:r w:rsidRPr="00EE1B6C">
        <w:rPr>
          <w:rFonts w:eastAsia="Times New Roman"/>
          <w:color w:val="000000"/>
          <w:sz w:val="24"/>
          <w:szCs w:val="24"/>
          <w:lang w:val="en-US"/>
        </w:rPr>
        <w:t xml:space="preserve">As part of the compensation, the Department procured </w:t>
      </w:r>
      <w:r w:rsidRPr="00EE1B6C">
        <w:rPr>
          <w:rFonts w:eastAsia="Times New Roman"/>
          <w:b/>
          <w:color w:val="000000"/>
          <w:sz w:val="24"/>
          <w:szCs w:val="24"/>
          <w:lang w:val="en-US"/>
        </w:rPr>
        <w:t>1 000</w:t>
      </w:r>
      <w:r w:rsidRPr="00EE1B6C">
        <w:rPr>
          <w:rFonts w:eastAsia="Times New Roman"/>
          <w:color w:val="000000"/>
          <w:sz w:val="24"/>
          <w:szCs w:val="24"/>
          <w:lang w:val="en-US"/>
        </w:rPr>
        <w:t xml:space="preserve"> Nguni Heifers for the farmers based on the approved list of </w:t>
      </w:r>
      <w:r w:rsidRPr="00EE1B6C">
        <w:rPr>
          <w:rFonts w:eastAsia="Times New Roman"/>
          <w:b/>
          <w:color w:val="000000"/>
          <w:sz w:val="24"/>
          <w:szCs w:val="24"/>
          <w:lang w:val="en-US"/>
        </w:rPr>
        <w:t>399</w:t>
      </w:r>
      <w:r w:rsidRPr="00EE1B6C">
        <w:rPr>
          <w:rFonts w:eastAsia="Times New Roman"/>
          <w:color w:val="000000"/>
          <w:sz w:val="24"/>
          <w:szCs w:val="24"/>
          <w:lang w:val="en-US"/>
        </w:rPr>
        <w:t xml:space="preserve"> affected farmers who lost </w:t>
      </w:r>
      <w:r w:rsidRPr="00EE1B6C">
        <w:rPr>
          <w:rFonts w:eastAsia="Times New Roman"/>
          <w:b/>
          <w:color w:val="000000"/>
          <w:sz w:val="24"/>
          <w:szCs w:val="24"/>
          <w:lang w:val="en-US"/>
        </w:rPr>
        <w:t>1 583</w:t>
      </w:r>
      <w:r w:rsidRPr="00EE1B6C">
        <w:rPr>
          <w:rFonts w:eastAsia="Times New Roman"/>
          <w:color w:val="000000"/>
          <w:sz w:val="24"/>
          <w:szCs w:val="24"/>
          <w:lang w:val="en-US"/>
        </w:rPr>
        <w:t xml:space="preserve"> animals. The replacement livestock was kept within Thembisile Hani Local Municipality at Leeuwkop farm, in Verena for diseases monitoring before handing over to the verified beneficiaries.</w:t>
      </w:r>
      <w:r w:rsidRPr="00EE1B6C">
        <w:rPr>
          <w:rFonts w:eastAsia="Times New Roman"/>
          <w:sz w:val="24"/>
          <w:szCs w:val="24"/>
          <w:lang w:val="en-US"/>
        </w:rPr>
        <w:t xml:space="preserve"> A task team was formed which was led by department officials based at the Province and District. Ward councilors and farmers’ representative (chairperson of Kwasimu farmers association) formed part of the task team for coordination.</w:t>
      </w:r>
    </w:p>
    <w:p w:rsidR="001A0C25" w:rsidRPr="00EE1B6C" w:rsidRDefault="001A0C25" w:rsidP="001A0C25">
      <w:pPr>
        <w:overflowPunct w:val="0"/>
        <w:spacing w:after="0"/>
        <w:jc w:val="both"/>
        <w:rPr>
          <w:rFonts w:eastAsia="Times New Roman"/>
          <w:sz w:val="24"/>
          <w:szCs w:val="24"/>
          <w:lang w:val="en-US"/>
        </w:rPr>
      </w:pPr>
      <w:r w:rsidRPr="00EE1B6C">
        <w:rPr>
          <w:rFonts w:eastAsia="Times New Roman"/>
          <w:color w:val="000000"/>
          <w:kern w:val="24"/>
          <w:sz w:val="24"/>
          <w:szCs w:val="24"/>
        </w:rPr>
        <w:t>An official handover of the livestock was done by the Hon MEC Gamede on the 18</w:t>
      </w:r>
      <w:r w:rsidRPr="00EE1B6C">
        <w:rPr>
          <w:rFonts w:eastAsia="Times New Roman"/>
          <w:color w:val="000000"/>
          <w:kern w:val="24"/>
          <w:position w:val="14"/>
          <w:sz w:val="24"/>
          <w:szCs w:val="24"/>
          <w:vertAlign w:val="superscript"/>
        </w:rPr>
        <w:t>th</w:t>
      </w:r>
      <w:r w:rsidRPr="00EE1B6C">
        <w:rPr>
          <w:rFonts w:eastAsia="Times New Roman"/>
          <w:color w:val="000000"/>
          <w:kern w:val="24"/>
          <w:sz w:val="24"/>
          <w:szCs w:val="24"/>
        </w:rPr>
        <w:t xml:space="preserve"> April 2015 at Kwaggafontein</w:t>
      </w:r>
      <w:r w:rsidRPr="00EE1B6C">
        <w:rPr>
          <w:rFonts w:eastAsia="Times New Roman"/>
          <w:color w:val="31B6FD"/>
          <w:sz w:val="24"/>
          <w:szCs w:val="24"/>
          <w:lang w:val="en-US"/>
        </w:rPr>
        <w:t>.</w:t>
      </w:r>
      <w:r w:rsidRPr="00EE1B6C">
        <w:rPr>
          <w:rFonts w:eastAsia="Times New Roman"/>
          <w:sz w:val="24"/>
          <w:szCs w:val="24"/>
          <w:lang w:val="en-US"/>
        </w:rPr>
        <w:t>The distribution of the livestock then commenced on the 19</w:t>
      </w:r>
      <w:r w:rsidRPr="00EE1B6C">
        <w:rPr>
          <w:rFonts w:eastAsia="Times New Roman"/>
          <w:sz w:val="24"/>
          <w:szCs w:val="24"/>
          <w:vertAlign w:val="superscript"/>
          <w:lang w:val="en-US"/>
        </w:rPr>
        <w:t>th</w:t>
      </w:r>
      <w:r w:rsidRPr="00EE1B6C">
        <w:rPr>
          <w:rFonts w:eastAsia="Times New Roman"/>
          <w:sz w:val="24"/>
          <w:szCs w:val="24"/>
          <w:lang w:val="en-US"/>
        </w:rPr>
        <w:t xml:space="preserve"> April 2015 to Saturday 30</w:t>
      </w:r>
      <w:r w:rsidRPr="00EE1B6C">
        <w:rPr>
          <w:rFonts w:eastAsia="Times New Roman"/>
          <w:sz w:val="24"/>
          <w:szCs w:val="24"/>
          <w:vertAlign w:val="superscript"/>
          <w:lang w:val="en-US"/>
        </w:rPr>
        <w:t xml:space="preserve">th </w:t>
      </w:r>
      <w:r w:rsidRPr="00EE1B6C">
        <w:rPr>
          <w:rFonts w:eastAsia="Times New Roman"/>
          <w:sz w:val="24"/>
          <w:szCs w:val="24"/>
          <w:lang w:val="en-US"/>
        </w:rPr>
        <w:t xml:space="preserve">April 2015 at Leeuwkop farm. </w:t>
      </w:r>
    </w:p>
    <w:p w:rsidR="001A0C25" w:rsidRPr="00EE1B6C" w:rsidRDefault="001A0C25" w:rsidP="001A0C25">
      <w:pPr>
        <w:overflowPunct w:val="0"/>
        <w:spacing w:after="0"/>
        <w:jc w:val="both"/>
        <w:rPr>
          <w:rFonts w:eastAsia="Times New Roman"/>
          <w:sz w:val="24"/>
          <w:szCs w:val="24"/>
          <w:lang w:val="en-US"/>
        </w:rPr>
      </w:pPr>
    </w:p>
    <w:p w:rsidR="001A0C25" w:rsidRPr="00EE1B6C" w:rsidRDefault="001A0C25" w:rsidP="001A0C25">
      <w:pPr>
        <w:overflowPunct w:val="0"/>
        <w:spacing w:after="0"/>
        <w:jc w:val="both"/>
        <w:rPr>
          <w:rFonts w:eastAsia="Times New Roman"/>
          <w:sz w:val="24"/>
          <w:szCs w:val="24"/>
          <w:lang w:val="en-US"/>
        </w:rPr>
      </w:pPr>
      <w:r w:rsidRPr="00EE1B6C">
        <w:rPr>
          <w:rFonts w:eastAsia="Times New Roman"/>
          <w:sz w:val="24"/>
          <w:szCs w:val="24"/>
          <w:lang w:val="en-US"/>
        </w:rPr>
        <w:t>A distribution strategy was used to ensure a fair and transparent distribution of the livestock to the affected Thembisile Hani livestock beneficiaries:</w:t>
      </w:r>
    </w:p>
    <w:p w:rsidR="001A0C25" w:rsidRPr="00EE1B6C" w:rsidRDefault="001A0C25" w:rsidP="001A0C25">
      <w:pPr>
        <w:overflowPunct w:val="0"/>
        <w:spacing w:after="0"/>
        <w:ind w:left="774"/>
        <w:contextualSpacing/>
        <w:jc w:val="both"/>
        <w:rPr>
          <w:rFonts w:eastAsia="Times New Roman"/>
          <w:color w:val="31B6FD"/>
          <w:sz w:val="24"/>
          <w:szCs w:val="24"/>
          <w:lang w:val="en-US"/>
        </w:rPr>
      </w:pPr>
    </w:p>
    <w:p w:rsidR="001A0C25" w:rsidRPr="00EE1B6C" w:rsidRDefault="001A0C25" w:rsidP="001A0C25">
      <w:pPr>
        <w:numPr>
          <w:ilvl w:val="0"/>
          <w:numId w:val="2"/>
        </w:numPr>
        <w:spacing w:after="200"/>
        <w:contextualSpacing/>
        <w:jc w:val="both"/>
        <w:rPr>
          <w:rFonts w:eastAsia="Times New Roman"/>
          <w:sz w:val="24"/>
          <w:szCs w:val="24"/>
          <w:lang w:val="en-US"/>
        </w:rPr>
      </w:pPr>
      <w:r w:rsidRPr="00EE1B6C">
        <w:rPr>
          <w:rFonts w:eastAsia="Times New Roman"/>
          <w:sz w:val="24"/>
          <w:szCs w:val="24"/>
          <w:lang w:val="en-US"/>
        </w:rPr>
        <w:t>All affected farmers received letters which indicated how many cattle each farmer will receive and the date on when they will come to collect their livestock</w:t>
      </w:r>
    </w:p>
    <w:p w:rsidR="001A0C25" w:rsidRPr="00EE1B6C" w:rsidRDefault="001A0C25" w:rsidP="001A0C25">
      <w:pPr>
        <w:numPr>
          <w:ilvl w:val="0"/>
          <w:numId w:val="2"/>
        </w:numPr>
        <w:spacing w:after="200"/>
        <w:contextualSpacing/>
        <w:jc w:val="both"/>
        <w:rPr>
          <w:rFonts w:eastAsia="Times New Roman"/>
          <w:sz w:val="24"/>
          <w:szCs w:val="24"/>
          <w:lang w:val="en-US"/>
        </w:rPr>
      </w:pPr>
      <w:r w:rsidRPr="00EE1B6C">
        <w:rPr>
          <w:rFonts w:eastAsia="Times New Roman"/>
          <w:sz w:val="24"/>
          <w:szCs w:val="24"/>
          <w:lang w:val="en-US"/>
        </w:rPr>
        <w:t>Farmers provided their own transport for collection</w:t>
      </w:r>
    </w:p>
    <w:p w:rsidR="001A0C25" w:rsidRPr="00EE1B6C" w:rsidRDefault="001A0C25" w:rsidP="001A0C25">
      <w:pPr>
        <w:numPr>
          <w:ilvl w:val="0"/>
          <w:numId w:val="2"/>
        </w:numPr>
        <w:spacing w:after="200"/>
        <w:contextualSpacing/>
        <w:jc w:val="both"/>
        <w:rPr>
          <w:rFonts w:eastAsia="Times New Roman"/>
          <w:sz w:val="24"/>
          <w:szCs w:val="24"/>
          <w:lang w:val="en-US"/>
        </w:rPr>
      </w:pPr>
      <w:r w:rsidRPr="00EE1B6C">
        <w:rPr>
          <w:rFonts w:eastAsia="Times New Roman"/>
          <w:sz w:val="24"/>
          <w:szCs w:val="24"/>
          <w:lang w:val="en-US"/>
        </w:rPr>
        <w:t>A formula was developed by the Department to determine on how many cattle each farmer would receive as compensation. This formula enabled all the farmers to receive livestock and those that have lost more livestock received more livestock as per the formula</w:t>
      </w:r>
    </w:p>
    <w:p w:rsidR="001A0C25" w:rsidRPr="00EE1B6C" w:rsidRDefault="001A0C25" w:rsidP="001A0C25">
      <w:pPr>
        <w:numPr>
          <w:ilvl w:val="0"/>
          <w:numId w:val="2"/>
        </w:numPr>
        <w:spacing w:after="200"/>
        <w:contextualSpacing/>
        <w:jc w:val="both"/>
        <w:rPr>
          <w:rFonts w:eastAsia="Times New Roman"/>
          <w:sz w:val="24"/>
          <w:szCs w:val="24"/>
          <w:lang w:val="en-US"/>
        </w:rPr>
      </w:pPr>
      <w:r w:rsidRPr="00EE1B6C">
        <w:rPr>
          <w:rFonts w:eastAsia="Times New Roman"/>
          <w:sz w:val="24"/>
          <w:szCs w:val="24"/>
          <w:lang w:val="en-US"/>
        </w:rPr>
        <w:t>The farmer signed an acknowledgement letter after receiving the livestock, kept as portfolio of evidence</w:t>
      </w:r>
    </w:p>
    <w:p w:rsidR="001A0C25" w:rsidRPr="00EE1B6C" w:rsidRDefault="001A0C25" w:rsidP="001A0C25">
      <w:pPr>
        <w:numPr>
          <w:ilvl w:val="0"/>
          <w:numId w:val="2"/>
        </w:numPr>
        <w:spacing w:after="200"/>
        <w:contextualSpacing/>
        <w:jc w:val="both"/>
        <w:rPr>
          <w:rFonts w:eastAsia="Times New Roman"/>
          <w:sz w:val="24"/>
          <w:szCs w:val="24"/>
        </w:rPr>
      </w:pPr>
      <w:r w:rsidRPr="00EE1B6C">
        <w:rPr>
          <w:rFonts w:eastAsia="Times New Roman"/>
          <w:sz w:val="24"/>
          <w:szCs w:val="24"/>
        </w:rPr>
        <w:t>A permit was also provided to allow them to take the livestock to their different locations.</w:t>
      </w:r>
    </w:p>
    <w:p w:rsidR="001A0C25" w:rsidRPr="00EE1B6C" w:rsidRDefault="001A0C25" w:rsidP="001A0C25">
      <w:pPr>
        <w:spacing w:after="200"/>
        <w:jc w:val="both"/>
        <w:rPr>
          <w:rFonts w:eastAsia="Times New Roman"/>
          <w:sz w:val="24"/>
          <w:szCs w:val="24"/>
          <w:lang w:val="en-US"/>
        </w:rPr>
      </w:pPr>
      <w:r w:rsidRPr="00EE1B6C">
        <w:rPr>
          <w:rFonts w:eastAsia="Times New Roman"/>
          <w:sz w:val="24"/>
          <w:szCs w:val="24"/>
          <w:lang w:val="en-US"/>
        </w:rPr>
        <w:t>By the end of the distribution period 847 cattle were distributed to the 355 farmers. Some farmers on the list were no longer traceable using their contact numbers and officials went to an extent of delivering the invitations into their homes and dipping tank committees, CDWS and councilors were engaged as an endeavor to get all the listed farmers. A grace period until the 4</w:t>
      </w:r>
      <w:r w:rsidRPr="00EE1B6C">
        <w:rPr>
          <w:rFonts w:eastAsia="Times New Roman"/>
          <w:sz w:val="24"/>
          <w:szCs w:val="24"/>
          <w:vertAlign w:val="superscript"/>
          <w:lang w:val="en-US"/>
        </w:rPr>
        <w:t>th</w:t>
      </w:r>
      <w:r w:rsidRPr="00EE1B6C">
        <w:rPr>
          <w:rFonts w:eastAsia="Times New Roman"/>
          <w:sz w:val="24"/>
          <w:szCs w:val="24"/>
          <w:lang w:val="en-US"/>
        </w:rPr>
        <w:t xml:space="preserve"> of May 2015 was given to allow the farmers who didn’t pitch for collection to come and collect their livestock. After the grace period, the remaining livestock was taken out from Leeuwkop farm on the 14</w:t>
      </w:r>
      <w:r w:rsidRPr="00EE1B6C">
        <w:rPr>
          <w:rFonts w:eastAsia="Times New Roman"/>
          <w:sz w:val="24"/>
          <w:szCs w:val="24"/>
          <w:vertAlign w:val="superscript"/>
          <w:lang w:val="en-US"/>
        </w:rPr>
        <w:t>th</w:t>
      </w:r>
      <w:r w:rsidRPr="00EE1B6C">
        <w:rPr>
          <w:rFonts w:eastAsia="Times New Roman"/>
          <w:sz w:val="24"/>
          <w:szCs w:val="24"/>
          <w:lang w:val="en-US"/>
        </w:rPr>
        <w:t xml:space="preserve"> May 2015 to a farm near Marapyane College research farm, this was to avoid high costs for keeping the livestock on the holding farm.</w:t>
      </w:r>
    </w:p>
    <w:p w:rsidR="001A0C25" w:rsidRPr="00EE1B6C" w:rsidRDefault="001A0C25" w:rsidP="001A0C25">
      <w:pPr>
        <w:spacing w:after="0"/>
        <w:ind w:left="720"/>
        <w:contextualSpacing/>
        <w:jc w:val="both"/>
        <w:rPr>
          <w:rFonts w:eastAsia="Times New Roman"/>
          <w:sz w:val="24"/>
          <w:szCs w:val="24"/>
          <w:lang w:val="en-US"/>
        </w:rPr>
      </w:pPr>
    </w:p>
    <w:p w:rsidR="001A0C25" w:rsidRPr="00EE1B6C" w:rsidRDefault="001A0C25" w:rsidP="001A0C25">
      <w:pPr>
        <w:numPr>
          <w:ilvl w:val="0"/>
          <w:numId w:val="1"/>
        </w:numPr>
        <w:spacing w:after="0"/>
        <w:contextualSpacing/>
        <w:jc w:val="both"/>
        <w:rPr>
          <w:rFonts w:eastAsia="Times New Roman"/>
          <w:b/>
          <w:color w:val="222222"/>
          <w:sz w:val="24"/>
          <w:szCs w:val="24"/>
          <w:lang w:eastAsia="en-ZA"/>
        </w:rPr>
      </w:pPr>
      <w:r w:rsidRPr="00EE1B6C">
        <w:rPr>
          <w:rFonts w:eastAsia="Times New Roman"/>
          <w:b/>
          <w:color w:val="222222"/>
          <w:sz w:val="24"/>
          <w:szCs w:val="24"/>
          <w:lang w:eastAsia="en-ZA"/>
        </w:rPr>
        <w:t xml:space="preserve">the names of all beneficiaries, </w:t>
      </w:r>
    </w:p>
    <w:p w:rsidR="001A0C25" w:rsidRPr="00EE1B6C" w:rsidRDefault="001A0C25" w:rsidP="001A0C25">
      <w:pPr>
        <w:spacing w:after="0"/>
        <w:contextualSpacing/>
        <w:rPr>
          <w:rFonts w:eastAsia="Times New Roman"/>
          <w:b/>
          <w:color w:val="222222"/>
          <w:sz w:val="24"/>
          <w:szCs w:val="24"/>
          <w:lang w:eastAsia="en-ZA"/>
        </w:rPr>
      </w:pPr>
    </w:p>
    <w:p w:rsidR="001A0C25" w:rsidRPr="00EE1B6C" w:rsidRDefault="001A0C25" w:rsidP="001A0C25">
      <w:pPr>
        <w:spacing w:after="0"/>
        <w:ind w:firstLine="360"/>
        <w:contextualSpacing/>
        <w:rPr>
          <w:rFonts w:eastAsia="Times New Roman"/>
          <w:sz w:val="24"/>
          <w:szCs w:val="24"/>
          <w:lang w:eastAsia="en-ZA"/>
        </w:rPr>
      </w:pPr>
      <w:r w:rsidRPr="00EE1B6C">
        <w:rPr>
          <w:rFonts w:eastAsia="Times New Roman"/>
          <w:sz w:val="24"/>
          <w:szCs w:val="24"/>
          <w:lang w:eastAsia="en-ZA"/>
        </w:rPr>
        <w:t xml:space="preserve">List of beneficiaries who received the livestock is attached. </w:t>
      </w:r>
    </w:p>
    <w:p w:rsidR="001A0C25" w:rsidRPr="00EE1B6C" w:rsidRDefault="001A0C25" w:rsidP="001A0C25">
      <w:pPr>
        <w:spacing w:after="0"/>
        <w:contextualSpacing/>
        <w:rPr>
          <w:rFonts w:eastAsia="Times New Roman"/>
          <w:color w:val="222222"/>
          <w:sz w:val="24"/>
          <w:szCs w:val="24"/>
          <w:lang w:eastAsia="en-ZA"/>
        </w:rPr>
      </w:pPr>
      <w:r w:rsidRPr="00EE1B6C">
        <w:rPr>
          <w:rFonts w:eastAsia="Times New Roman"/>
          <w:color w:val="222222"/>
          <w:sz w:val="24"/>
          <w:szCs w:val="24"/>
          <w:lang w:eastAsia="en-ZA"/>
        </w:rPr>
        <w:t xml:space="preserve"> </w:t>
      </w:r>
    </w:p>
    <w:p w:rsidR="001A0C25" w:rsidRPr="00EE1B6C" w:rsidRDefault="001A0C25" w:rsidP="001A0C25">
      <w:pPr>
        <w:spacing w:after="0"/>
        <w:ind w:left="720"/>
        <w:contextualSpacing/>
        <w:rPr>
          <w:rFonts w:eastAsia="Times New Roman"/>
          <w:color w:val="222222"/>
          <w:sz w:val="24"/>
          <w:szCs w:val="24"/>
          <w:lang w:eastAsia="en-ZA"/>
        </w:rPr>
      </w:pPr>
    </w:p>
    <w:p w:rsidR="001A0C25" w:rsidRPr="00EE1B6C" w:rsidRDefault="001A0C25" w:rsidP="001A0C25">
      <w:pPr>
        <w:numPr>
          <w:ilvl w:val="0"/>
          <w:numId w:val="1"/>
        </w:numPr>
        <w:spacing w:after="0"/>
        <w:contextualSpacing/>
        <w:jc w:val="both"/>
        <w:rPr>
          <w:rFonts w:eastAsia="Times New Roman"/>
          <w:b/>
          <w:color w:val="222222"/>
          <w:sz w:val="24"/>
          <w:szCs w:val="24"/>
          <w:lang w:eastAsia="en-ZA"/>
        </w:rPr>
      </w:pPr>
      <w:r w:rsidRPr="00EE1B6C">
        <w:rPr>
          <w:rFonts w:eastAsia="Times New Roman"/>
          <w:b/>
          <w:color w:val="222222"/>
          <w:sz w:val="24"/>
          <w:szCs w:val="24"/>
          <w:lang w:eastAsia="en-ZA"/>
        </w:rPr>
        <w:t xml:space="preserve">the number of cattle each beneficiary received, </w:t>
      </w:r>
    </w:p>
    <w:p w:rsidR="001A0C25" w:rsidRPr="00EE1B6C" w:rsidRDefault="001A0C25" w:rsidP="001A0C25">
      <w:pPr>
        <w:spacing w:after="0"/>
        <w:ind w:left="360"/>
        <w:jc w:val="both"/>
        <w:rPr>
          <w:rFonts w:eastAsia="Times New Roman"/>
          <w:b/>
          <w:color w:val="222222"/>
          <w:sz w:val="24"/>
          <w:szCs w:val="24"/>
          <w:lang w:eastAsia="en-ZA"/>
        </w:rPr>
      </w:pPr>
    </w:p>
    <w:p w:rsidR="001A0C25" w:rsidRPr="00EE1B6C" w:rsidRDefault="001A0C25" w:rsidP="001A0C25">
      <w:pPr>
        <w:spacing w:after="0"/>
        <w:ind w:left="720"/>
        <w:contextualSpacing/>
        <w:rPr>
          <w:rFonts w:eastAsia="Times New Roman"/>
          <w:color w:val="222222"/>
          <w:sz w:val="24"/>
          <w:szCs w:val="24"/>
          <w:lang w:eastAsia="en-ZA"/>
        </w:rPr>
      </w:pPr>
      <w:r w:rsidRPr="00EE1B6C">
        <w:rPr>
          <w:rFonts w:eastAsia="Times New Roman"/>
          <w:color w:val="222222"/>
          <w:sz w:val="24"/>
          <w:szCs w:val="24"/>
          <w:lang w:eastAsia="en-ZA"/>
        </w:rPr>
        <w:t xml:space="preserve">A formula was developed to enable the Department to compensate all the </w:t>
      </w:r>
    </w:p>
    <w:p w:rsidR="001A0C25" w:rsidRPr="00EE1B6C" w:rsidRDefault="001A0C25" w:rsidP="001A0C25">
      <w:pPr>
        <w:spacing w:after="0"/>
        <w:ind w:left="720"/>
        <w:contextualSpacing/>
        <w:rPr>
          <w:rFonts w:eastAsia="Times New Roman"/>
          <w:color w:val="222222"/>
          <w:sz w:val="24"/>
          <w:szCs w:val="24"/>
          <w:lang w:eastAsia="en-ZA"/>
        </w:rPr>
      </w:pPr>
      <w:r w:rsidRPr="00EE1B6C">
        <w:rPr>
          <w:rFonts w:eastAsia="Times New Roman"/>
          <w:color w:val="222222"/>
          <w:sz w:val="24"/>
          <w:szCs w:val="24"/>
          <w:lang w:eastAsia="en-ZA"/>
        </w:rPr>
        <w:t xml:space="preserve">affected farmers as per the attached list </w:t>
      </w:r>
    </w:p>
    <w:p w:rsidR="001A0C25" w:rsidRPr="00EE1B6C" w:rsidRDefault="001A0C25" w:rsidP="001A0C25">
      <w:pPr>
        <w:spacing w:after="0"/>
        <w:ind w:left="720"/>
        <w:contextualSpacing/>
        <w:jc w:val="both"/>
        <w:rPr>
          <w:rFonts w:eastAsia="Times New Roman"/>
          <w:b/>
          <w:color w:val="222222"/>
          <w:sz w:val="24"/>
          <w:szCs w:val="24"/>
          <w:lang w:eastAsia="en-ZA"/>
        </w:rPr>
      </w:pPr>
      <w:r w:rsidRPr="00EE1B6C">
        <w:rPr>
          <w:rFonts w:eastAsia="Times New Roman"/>
          <w:b/>
          <w:color w:val="222222"/>
          <w:sz w:val="24"/>
          <w:szCs w:val="24"/>
          <w:lang w:eastAsia="en-ZA"/>
        </w:rPr>
        <w:t xml:space="preserve"> </w:t>
      </w:r>
    </w:p>
    <w:p w:rsidR="001A0C25" w:rsidRPr="00EE1B6C" w:rsidRDefault="001A0C25" w:rsidP="001A0C25">
      <w:pPr>
        <w:numPr>
          <w:ilvl w:val="0"/>
          <w:numId w:val="1"/>
        </w:numPr>
        <w:spacing w:after="0"/>
        <w:contextualSpacing/>
        <w:jc w:val="both"/>
        <w:rPr>
          <w:rFonts w:eastAsia="Times New Roman"/>
          <w:b/>
          <w:sz w:val="24"/>
          <w:szCs w:val="24"/>
          <w:lang w:val="en-US"/>
        </w:rPr>
      </w:pPr>
      <w:r w:rsidRPr="00EE1B6C">
        <w:rPr>
          <w:rFonts w:eastAsia="Times New Roman"/>
          <w:b/>
          <w:sz w:val="24"/>
          <w:szCs w:val="24"/>
          <w:lang w:val="en-US"/>
        </w:rPr>
        <w:t>Where were the cattle purchased</w:t>
      </w:r>
      <w:bookmarkStart w:id="0" w:name="_GoBack"/>
      <w:bookmarkEnd w:id="0"/>
    </w:p>
    <w:p w:rsidR="001A0C25" w:rsidRPr="001A0C25" w:rsidRDefault="001A0C25" w:rsidP="001A0C25">
      <w:pPr>
        <w:spacing w:after="0"/>
        <w:jc w:val="both"/>
        <w:rPr>
          <w:rFonts w:eastAsia="Times New Roman"/>
          <w:b/>
          <w:sz w:val="24"/>
          <w:szCs w:val="24"/>
          <w:lang w:val="en-US"/>
        </w:rPr>
      </w:pPr>
    </w:p>
    <w:p w:rsidR="001A0C25" w:rsidRPr="00EE1B6C" w:rsidRDefault="001A0C25" w:rsidP="001A0C25">
      <w:pPr>
        <w:spacing w:after="0"/>
        <w:jc w:val="both"/>
        <w:rPr>
          <w:rFonts w:eastAsia="Times New Roman"/>
          <w:sz w:val="24"/>
          <w:szCs w:val="24"/>
          <w:lang w:val="en-US"/>
        </w:rPr>
      </w:pPr>
      <w:r w:rsidRPr="00EE1B6C">
        <w:rPr>
          <w:rFonts w:eastAsia="Times New Roman"/>
          <w:sz w:val="24"/>
          <w:szCs w:val="24"/>
          <w:lang w:val="en-US"/>
        </w:rPr>
        <w:t xml:space="preserve">An approval to procure directly from the breeder Mr. HA Rassouw (Duma Investment) was obtained from the Accounting Officer </w:t>
      </w:r>
    </w:p>
    <w:p w:rsidR="001A0C25" w:rsidRPr="00EE1B6C" w:rsidRDefault="001A0C25" w:rsidP="001A0C25">
      <w:pPr>
        <w:spacing w:after="0"/>
        <w:jc w:val="both"/>
        <w:rPr>
          <w:rFonts w:eastAsia="Times New Roman"/>
          <w:sz w:val="24"/>
          <w:szCs w:val="24"/>
          <w:lang w:val="en-US"/>
        </w:rPr>
      </w:pPr>
    </w:p>
    <w:p w:rsidR="001A0C25" w:rsidRPr="00EE1B6C" w:rsidRDefault="001A0C25" w:rsidP="001A0C25">
      <w:pPr>
        <w:numPr>
          <w:ilvl w:val="0"/>
          <w:numId w:val="1"/>
        </w:numPr>
        <w:spacing w:after="0"/>
        <w:contextualSpacing/>
        <w:jc w:val="both"/>
        <w:rPr>
          <w:rFonts w:eastAsia="Times New Roman"/>
          <w:b/>
          <w:color w:val="000000" w:themeColor="text1"/>
          <w:sz w:val="24"/>
          <w:szCs w:val="24"/>
          <w:lang w:eastAsia="en-ZA"/>
        </w:rPr>
      </w:pPr>
      <w:r w:rsidRPr="00EE1B6C">
        <w:rPr>
          <w:rFonts w:eastAsia="Times New Roman"/>
          <w:b/>
          <w:color w:val="000000" w:themeColor="text1"/>
          <w:sz w:val="24"/>
          <w:szCs w:val="24"/>
          <w:lang w:eastAsia="en-ZA"/>
        </w:rPr>
        <w:t>what was the condition of the cattle and</w:t>
      </w:r>
    </w:p>
    <w:p w:rsidR="001A0C25" w:rsidRPr="00EE1B6C" w:rsidRDefault="001A0C25" w:rsidP="001A0C25">
      <w:pPr>
        <w:spacing w:after="0"/>
        <w:ind w:left="720"/>
        <w:contextualSpacing/>
        <w:jc w:val="both"/>
        <w:rPr>
          <w:rFonts w:eastAsia="Times New Roman"/>
          <w:b/>
          <w:color w:val="000000" w:themeColor="text1"/>
          <w:sz w:val="24"/>
          <w:szCs w:val="24"/>
          <w:lang w:eastAsia="en-ZA"/>
        </w:rPr>
      </w:pPr>
    </w:p>
    <w:p w:rsidR="001A0C25" w:rsidRPr="00EE1B6C" w:rsidRDefault="001A0C25" w:rsidP="001A0C25">
      <w:pPr>
        <w:spacing w:after="0"/>
        <w:jc w:val="both"/>
        <w:rPr>
          <w:rFonts w:eastAsia="Times New Roman"/>
          <w:color w:val="000000" w:themeColor="text1"/>
          <w:sz w:val="24"/>
          <w:szCs w:val="24"/>
          <w:lang w:eastAsia="en-ZA"/>
        </w:rPr>
      </w:pPr>
      <w:r w:rsidRPr="00EE1B6C">
        <w:rPr>
          <w:rFonts w:eastAsia="Times New Roman"/>
          <w:color w:val="000000" w:themeColor="text1"/>
          <w:sz w:val="24"/>
          <w:szCs w:val="24"/>
          <w:lang w:eastAsia="en-ZA"/>
        </w:rPr>
        <w:t xml:space="preserve">Most of the heifers were in a good condition as they were certified by local </w:t>
      </w:r>
      <w:r w:rsidRPr="00EE1B6C">
        <w:rPr>
          <w:rFonts w:eastAsia="Times New Roman"/>
          <w:sz w:val="24"/>
          <w:szCs w:val="24"/>
          <w:lang w:val="en-US"/>
        </w:rPr>
        <w:t>Veterinarians</w:t>
      </w:r>
      <w:r w:rsidRPr="00EE1B6C">
        <w:rPr>
          <w:rFonts w:eastAsia="Times New Roman"/>
          <w:color w:val="000000" w:themeColor="text1"/>
          <w:sz w:val="24"/>
          <w:szCs w:val="24"/>
          <w:lang w:eastAsia="en-ZA"/>
        </w:rPr>
        <w:t xml:space="preserve"> on arrival for diseases and were also monitored on daily basis during the distribution period</w:t>
      </w:r>
    </w:p>
    <w:p w:rsidR="001A0C25" w:rsidRPr="00EE1B6C" w:rsidRDefault="001A0C25" w:rsidP="001A0C25">
      <w:pPr>
        <w:spacing w:after="0"/>
        <w:ind w:left="720"/>
        <w:contextualSpacing/>
        <w:rPr>
          <w:rFonts w:eastAsia="Times New Roman"/>
          <w:color w:val="222222"/>
          <w:sz w:val="24"/>
          <w:szCs w:val="24"/>
          <w:lang w:eastAsia="en-ZA"/>
        </w:rPr>
      </w:pPr>
    </w:p>
    <w:p w:rsidR="001A0C25" w:rsidRPr="00EE1B6C" w:rsidRDefault="001A0C25" w:rsidP="001A0C25">
      <w:pPr>
        <w:numPr>
          <w:ilvl w:val="0"/>
          <w:numId w:val="1"/>
        </w:numPr>
        <w:spacing w:after="0"/>
        <w:contextualSpacing/>
        <w:jc w:val="both"/>
        <w:rPr>
          <w:rFonts w:eastAsia="Times New Roman"/>
          <w:b/>
          <w:sz w:val="24"/>
          <w:szCs w:val="24"/>
          <w:lang w:eastAsia="en-ZA"/>
        </w:rPr>
      </w:pPr>
      <w:r w:rsidRPr="00EE1B6C">
        <w:rPr>
          <w:rFonts w:eastAsia="Times New Roman"/>
          <w:b/>
          <w:sz w:val="24"/>
          <w:szCs w:val="24"/>
          <w:lang w:eastAsia="en-ZA"/>
        </w:rPr>
        <w:t>the average age of the cattle;</w:t>
      </w:r>
    </w:p>
    <w:p w:rsidR="001A0C25" w:rsidRPr="00EE1B6C" w:rsidRDefault="001A0C25" w:rsidP="001A0C25">
      <w:pPr>
        <w:spacing w:after="0"/>
        <w:ind w:left="720"/>
        <w:contextualSpacing/>
        <w:rPr>
          <w:rFonts w:eastAsia="Times New Roman"/>
          <w:b/>
          <w:sz w:val="24"/>
          <w:szCs w:val="24"/>
          <w:lang w:eastAsia="en-ZA"/>
        </w:rPr>
      </w:pPr>
    </w:p>
    <w:p w:rsidR="001A0C25" w:rsidRPr="00EE1B6C" w:rsidRDefault="001A0C25" w:rsidP="001A0C25">
      <w:pPr>
        <w:spacing w:after="0"/>
        <w:jc w:val="both"/>
        <w:rPr>
          <w:rFonts w:eastAsia="Times New Roman"/>
          <w:sz w:val="24"/>
          <w:szCs w:val="24"/>
          <w:lang w:eastAsia="en-ZA"/>
        </w:rPr>
      </w:pPr>
      <w:r w:rsidRPr="00EE1B6C">
        <w:rPr>
          <w:rFonts w:eastAsia="Times New Roman"/>
          <w:sz w:val="24"/>
          <w:szCs w:val="24"/>
          <w:lang w:eastAsia="en-ZA"/>
        </w:rPr>
        <w:t>Most of the cattle provided were first time calving heifers and were pregnant. Some gave birth during the distribution period on the holding farm</w:t>
      </w:r>
    </w:p>
    <w:p w:rsidR="001A0C25" w:rsidRPr="00EE1B6C" w:rsidRDefault="001A0C25" w:rsidP="001A0C25">
      <w:pPr>
        <w:spacing w:after="0"/>
        <w:jc w:val="both"/>
        <w:rPr>
          <w:rFonts w:eastAsia="Times New Roman"/>
          <w:color w:val="222222"/>
          <w:sz w:val="24"/>
          <w:szCs w:val="24"/>
          <w:lang w:eastAsia="en-ZA"/>
        </w:rPr>
      </w:pPr>
    </w:p>
    <w:p w:rsidR="001A0C25" w:rsidRPr="00EE1B6C" w:rsidRDefault="001A0C25" w:rsidP="001A0C25">
      <w:pPr>
        <w:spacing w:after="0"/>
        <w:jc w:val="both"/>
        <w:rPr>
          <w:rFonts w:eastAsia="Times New Roman"/>
          <w:sz w:val="24"/>
          <w:szCs w:val="24"/>
          <w:lang w:eastAsia="en-ZA"/>
        </w:rPr>
      </w:pPr>
      <w:r w:rsidRPr="00EE1B6C">
        <w:rPr>
          <w:rFonts w:eastAsia="Times New Roman"/>
          <w:sz w:val="24"/>
          <w:szCs w:val="24"/>
          <w:lang w:eastAsia="en-ZA"/>
        </w:rPr>
        <w:t>(2)  </w:t>
      </w:r>
      <w:r w:rsidRPr="00EE1B6C">
        <w:rPr>
          <w:rFonts w:eastAsia="Times New Roman"/>
          <w:b/>
          <w:sz w:val="24"/>
          <w:szCs w:val="24"/>
          <w:lang w:eastAsia="en-ZA"/>
        </w:rPr>
        <w:t>Whether his Department and/or the Department of agriculture in Mpumalanga gave any </w:t>
      </w:r>
      <w:r w:rsidRPr="00EE1B6C">
        <w:rPr>
          <w:rFonts w:eastAsia="Times New Roman"/>
          <w:b/>
          <w:sz w:val="24"/>
          <w:szCs w:val="24"/>
          <w:lang w:val="en-US" w:eastAsia="en-ZA"/>
        </w:rPr>
        <w:t>livestock</w:t>
      </w:r>
      <w:r w:rsidRPr="00EE1B6C">
        <w:rPr>
          <w:rFonts w:eastAsia="Times New Roman"/>
          <w:b/>
          <w:sz w:val="24"/>
          <w:szCs w:val="24"/>
          <w:lang w:eastAsia="en-ZA"/>
        </w:rPr>
        <w:t> to traditional leaders following the specified livestock mortality disaster;</w:t>
      </w:r>
      <w:r w:rsidRPr="00EE1B6C">
        <w:rPr>
          <w:rFonts w:eastAsia="Times New Roman"/>
          <w:sz w:val="24"/>
          <w:szCs w:val="24"/>
          <w:lang w:eastAsia="en-ZA"/>
        </w:rPr>
        <w:t xml:space="preserve"> </w:t>
      </w:r>
    </w:p>
    <w:p w:rsidR="001A0C25" w:rsidRPr="00EE1B6C" w:rsidRDefault="001A0C25" w:rsidP="001A0C25">
      <w:pPr>
        <w:spacing w:after="0"/>
        <w:jc w:val="both"/>
        <w:rPr>
          <w:rFonts w:eastAsia="Times New Roman"/>
          <w:color w:val="222222"/>
          <w:sz w:val="24"/>
          <w:szCs w:val="24"/>
          <w:lang w:eastAsia="en-ZA"/>
        </w:rPr>
      </w:pPr>
    </w:p>
    <w:p w:rsidR="001A0C25" w:rsidRPr="00EE1B6C" w:rsidRDefault="001A0C25" w:rsidP="001A0C25">
      <w:pPr>
        <w:spacing w:after="0"/>
        <w:jc w:val="both"/>
        <w:rPr>
          <w:rFonts w:eastAsia="Times New Roman"/>
          <w:color w:val="222222"/>
          <w:sz w:val="24"/>
          <w:szCs w:val="24"/>
          <w:lang w:eastAsia="en-ZA"/>
        </w:rPr>
      </w:pPr>
      <w:r w:rsidRPr="00EE1B6C">
        <w:rPr>
          <w:rFonts w:eastAsia="Times New Roman"/>
          <w:color w:val="222222"/>
          <w:sz w:val="24"/>
          <w:szCs w:val="24"/>
          <w:lang w:eastAsia="en-ZA"/>
        </w:rPr>
        <w:t>Yes, from the surplus of the specified livestock mortality disaster, 28 (twenty eight) Traditional Leaders including the Ingwenyamas were given 155 (Hundred and fifty five) cattle following the pronouncement by the then Premier of the Mpumalanga Province Honourable DD Mabuza that the Traditional Leaders should also be supported with livestock.</w:t>
      </w:r>
    </w:p>
    <w:p w:rsidR="001A0C25" w:rsidRPr="00EE1B6C" w:rsidRDefault="001A0C25" w:rsidP="001A0C25">
      <w:pPr>
        <w:spacing w:after="0"/>
        <w:jc w:val="both"/>
        <w:rPr>
          <w:rFonts w:eastAsia="Times New Roman"/>
          <w:color w:val="222222"/>
          <w:sz w:val="24"/>
          <w:szCs w:val="24"/>
          <w:lang w:eastAsia="en-ZA"/>
        </w:rPr>
      </w:pPr>
    </w:p>
    <w:p w:rsidR="001A0C25" w:rsidRPr="00EE1B6C" w:rsidRDefault="001A0C25" w:rsidP="001A0C25">
      <w:pPr>
        <w:spacing w:after="0"/>
        <w:jc w:val="both"/>
        <w:rPr>
          <w:rFonts w:eastAsia="Times New Roman"/>
          <w:b/>
          <w:color w:val="222222"/>
          <w:sz w:val="24"/>
          <w:szCs w:val="24"/>
          <w:lang w:eastAsia="en-ZA"/>
        </w:rPr>
      </w:pPr>
      <w:r w:rsidRPr="00EE1B6C">
        <w:rPr>
          <w:rFonts w:eastAsia="Times New Roman"/>
          <w:b/>
          <w:color w:val="222222"/>
          <w:sz w:val="24"/>
          <w:szCs w:val="24"/>
          <w:lang w:eastAsia="en-ZA"/>
        </w:rPr>
        <w:t xml:space="preserve">(3) </w:t>
      </w:r>
      <w:r w:rsidRPr="00EE1B6C">
        <w:rPr>
          <w:b/>
          <w:sz w:val="24"/>
          <w:szCs w:val="24"/>
        </w:rPr>
        <w:t>whether any small-scale farmers affected by the specified livestock mortality disaster were excluded as beneficiaries for assistance; if so, (a) why and (b) which small-scale farmers were excluded?</w:t>
      </w:r>
    </w:p>
    <w:p w:rsidR="001A0C25" w:rsidRPr="00EE1B6C" w:rsidRDefault="001A0C25" w:rsidP="001A0C25">
      <w:pPr>
        <w:spacing w:after="0"/>
        <w:jc w:val="both"/>
        <w:rPr>
          <w:rFonts w:eastAsia="Times New Roman"/>
          <w:color w:val="222222"/>
          <w:sz w:val="24"/>
          <w:szCs w:val="24"/>
          <w:lang w:eastAsia="en-ZA"/>
        </w:rPr>
      </w:pPr>
    </w:p>
    <w:p w:rsidR="001A0C25" w:rsidRPr="00EE1B6C" w:rsidRDefault="001A0C25" w:rsidP="001A0C25">
      <w:pPr>
        <w:spacing w:after="0"/>
        <w:jc w:val="both"/>
        <w:rPr>
          <w:rFonts w:eastAsia="Times New Roman"/>
          <w:color w:val="222222"/>
          <w:sz w:val="24"/>
          <w:szCs w:val="24"/>
          <w:lang w:eastAsia="en-ZA"/>
        </w:rPr>
      </w:pPr>
      <w:r w:rsidRPr="00EE1B6C">
        <w:rPr>
          <w:rFonts w:eastAsia="Times New Roman"/>
          <w:color w:val="222222"/>
          <w:sz w:val="24"/>
          <w:szCs w:val="24"/>
          <w:lang w:eastAsia="en-ZA"/>
        </w:rPr>
        <w:t>No affected small scale farmers were excluded.</w:t>
      </w:r>
    </w:p>
    <w:p w:rsidR="001A0C25" w:rsidRPr="00EE1B6C" w:rsidRDefault="001A0C25" w:rsidP="001A0C25">
      <w:pPr>
        <w:spacing w:after="0"/>
        <w:jc w:val="both"/>
        <w:rPr>
          <w:rFonts w:eastAsia="Times New Roman"/>
          <w:color w:val="222222"/>
          <w:sz w:val="24"/>
          <w:szCs w:val="24"/>
          <w:lang w:eastAsia="en-ZA"/>
        </w:rPr>
      </w:pPr>
    </w:p>
    <w:p w:rsidR="001A0C25" w:rsidRPr="00EE1B6C" w:rsidRDefault="001A0C25" w:rsidP="001A0C25">
      <w:pPr>
        <w:spacing w:after="0"/>
        <w:jc w:val="both"/>
        <w:rPr>
          <w:rFonts w:eastAsia="Times New Roman"/>
          <w:color w:val="222222"/>
          <w:sz w:val="24"/>
          <w:szCs w:val="24"/>
          <w:lang w:eastAsia="en-ZA"/>
        </w:rPr>
      </w:pPr>
    </w:p>
    <w:p w:rsidR="001A0C25" w:rsidRPr="00EE1B6C" w:rsidRDefault="001A0C25" w:rsidP="001A0C25">
      <w:pPr>
        <w:spacing w:after="0"/>
        <w:jc w:val="both"/>
        <w:rPr>
          <w:rFonts w:eastAsia="Times New Roman"/>
          <w:color w:val="222222"/>
          <w:sz w:val="24"/>
          <w:szCs w:val="24"/>
          <w:lang w:eastAsia="en-ZA"/>
        </w:rPr>
      </w:pPr>
    </w:p>
    <w:p w:rsidR="005F561C" w:rsidRDefault="00143DE3" w:rsidP="001A0C25">
      <w:pPr>
        <w:jc w:val="both"/>
        <w:outlineLvl w:val="0"/>
      </w:pPr>
    </w:p>
    <w:sectPr w:rsidR="005F561C" w:rsidSect="00E815A9">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2CE2230"/>
    <w:multiLevelType w:val="hybridMultilevel"/>
    <w:tmpl w:val="66A09552"/>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BE90FFC"/>
    <w:multiLevelType w:val="hybridMultilevel"/>
    <w:tmpl w:val="C3342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rsids>
    <w:rsidRoot w:val="001A0C25"/>
    <w:rsid w:val="00143DE3"/>
    <w:rsid w:val="00186AC3"/>
    <w:rsid w:val="001A0C25"/>
    <w:rsid w:val="003177E5"/>
    <w:rsid w:val="00405B27"/>
    <w:rsid w:val="0089685E"/>
    <w:rsid w:val="00B663CA"/>
    <w:rsid w:val="00D96FB6"/>
    <w:rsid w:val="00DD6449"/>
    <w:rsid w:val="00E46CAE"/>
    <w:rsid w:val="00E815A9"/>
    <w:rsid w:val="00EC76AE"/>
    <w:rsid w:val="00F6707A"/>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25"/>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1A0C25"/>
    <w:pPr>
      <w:spacing w:after="0"/>
      <w:ind w:left="425"/>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A0C25"/>
    <w:pPr>
      <w:spacing w:after="120" w:line="360" w:lineRule="auto"/>
    </w:pPr>
    <w:rPr>
      <w:rFonts w:ascii="Arial" w:eastAsia="Calibri"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narrative">
    <w:name w:val="Body text_narrative"/>
    <w:basedOn w:val="Normal"/>
    <w:uiPriority w:val="99"/>
    <w:rsid w:val="001A0C25"/>
    <w:pPr>
      <w:spacing w:after="0"/>
      <w:ind w:left="425"/>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936</Words>
  <Characters>5338</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Proline</Company>
  <LinksUpToDate>false</LinksUpToDate>
  <CharactersWithSpaces>6262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TheresaB</dc:creator>
  <cp:lastModifiedBy>PUMZA</cp:lastModifiedBy>
  <cp:revision>2</cp:revision>
  <dcterms:created xsi:type="dcterms:W3CDTF">2019-02-12T10:01:00Z</dcterms:created>
  <dcterms:modified xsi:type="dcterms:W3CDTF">2019-02-12T10:01:00Z</dcterms:modified>
</cp:coreProperties>
</file>