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ADF" w:rsidRDefault="0097081B" w:rsidP="0097081B">
      <w:pPr>
        <w:ind w:left="1440" w:firstLine="720"/>
        <w:rPr>
          <w:b/>
        </w:rPr>
      </w:pPr>
      <w:r>
        <w:rPr>
          <w:rFonts w:ascii="Arial Narrow" w:hAnsi="Arial Narrow"/>
          <w:noProof/>
          <w:lang w:eastAsia="en-ZA"/>
        </w:rPr>
        <w:drawing>
          <wp:inline distT="0" distB="0" distL="0" distR="0">
            <wp:extent cx="2822575" cy="1122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2575" cy="1122045"/>
                    </a:xfrm>
                    <a:prstGeom prst="rect">
                      <a:avLst/>
                    </a:prstGeom>
                    <a:noFill/>
                  </pic:spPr>
                </pic:pic>
              </a:graphicData>
            </a:graphic>
          </wp:inline>
        </w:drawing>
      </w:r>
    </w:p>
    <w:p w:rsidR="006B6ADF" w:rsidRPr="00F17F21" w:rsidRDefault="006B6ADF" w:rsidP="00F17F21">
      <w:pPr>
        <w:ind w:left="3600" w:firstLine="720"/>
        <w:rPr>
          <w:rFonts w:ascii="Arial" w:hAnsi="Arial" w:cs="Arial"/>
          <w:b/>
          <w:sz w:val="24"/>
          <w:szCs w:val="24"/>
        </w:rPr>
      </w:pPr>
      <w:r w:rsidRPr="00F17F21">
        <w:rPr>
          <w:rFonts w:ascii="Arial" w:hAnsi="Arial" w:cs="Arial"/>
          <w:b/>
          <w:sz w:val="24"/>
          <w:szCs w:val="24"/>
        </w:rPr>
        <w:t>NATIONAL ASSEMBLY</w:t>
      </w:r>
    </w:p>
    <w:p w:rsidR="006B6ADF" w:rsidRDefault="006B6ADF" w:rsidP="006B6ADF"/>
    <w:p w:rsidR="006B6ADF" w:rsidRDefault="006B6ADF" w:rsidP="006B6ADF"/>
    <w:p w:rsidR="006B6ADF" w:rsidRPr="00F17F21" w:rsidRDefault="006B6ADF" w:rsidP="00F17F21">
      <w:pPr>
        <w:spacing w:line="240" w:lineRule="auto"/>
        <w:rPr>
          <w:rFonts w:ascii="Arial" w:hAnsi="Arial" w:cs="Arial"/>
          <w:b/>
          <w:sz w:val="24"/>
          <w:szCs w:val="24"/>
        </w:rPr>
      </w:pPr>
      <w:r w:rsidRPr="00F17F21">
        <w:rPr>
          <w:rFonts w:ascii="Arial" w:hAnsi="Arial" w:cs="Arial"/>
          <w:b/>
          <w:sz w:val="24"/>
          <w:szCs w:val="24"/>
        </w:rPr>
        <w:t>QUESTION FOR WRITTEN REPLY</w:t>
      </w:r>
    </w:p>
    <w:p w:rsidR="006B6ADF" w:rsidRPr="00F17F21" w:rsidRDefault="006B6ADF" w:rsidP="00F17F21">
      <w:pPr>
        <w:spacing w:line="240" w:lineRule="auto"/>
        <w:rPr>
          <w:rFonts w:ascii="Arial" w:hAnsi="Arial" w:cs="Arial"/>
          <w:b/>
          <w:sz w:val="24"/>
          <w:szCs w:val="24"/>
        </w:rPr>
      </w:pPr>
      <w:r w:rsidRPr="00F17F21">
        <w:rPr>
          <w:rFonts w:ascii="Arial" w:hAnsi="Arial" w:cs="Arial"/>
          <w:b/>
          <w:sz w:val="24"/>
          <w:szCs w:val="24"/>
        </w:rPr>
        <w:t>QUESTION NO. 2246</w:t>
      </w:r>
    </w:p>
    <w:p w:rsidR="006B6ADF" w:rsidRPr="00F17F21" w:rsidRDefault="006B6ADF" w:rsidP="00F17F21">
      <w:pPr>
        <w:spacing w:line="240" w:lineRule="auto"/>
        <w:rPr>
          <w:rFonts w:ascii="Arial" w:hAnsi="Arial" w:cs="Arial"/>
          <w:b/>
          <w:sz w:val="24"/>
          <w:szCs w:val="24"/>
        </w:rPr>
      </w:pPr>
      <w:r w:rsidRPr="00F17F21">
        <w:rPr>
          <w:rFonts w:ascii="Arial" w:hAnsi="Arial" w:cs="Arial"/>
          <w:b/>
          <w:sz w:val="24"/>
          <w:szCs w:val="24"/>
        </w:rPr>
        <w:t xml:space="preserve">DATE OF PUBLICATION: FRIDAY, 17 AUGUST 2018 </w:t>
      </w:r>
    </w:p>
    <w:p w:rsidR="006B6ADF" w:rsidRPr="00F17F21" w:rsidRDefault="006B6ADF" w:rsidP="00F17F21">
      <w:pPr>
        <w:spacing w:line="240" w:lineRule="auto"/>
        <w:rPr>
          <w:rFonts w:ascii="Arial" w:hAnsi="Arial" w:cs="Arial"/>
          <w:b/>
          <w:sz w:val="24"/>
          <w:szCs w:val="24"/>
        </w:rPr>
      </w:pPr>
      <w:r w:rsidRPr="00F17F21">
        <w:rPr>
          <w:rFonts w:ascii="Arial" w:hAnsi="Arial" w:cs="Arial"/>
          <w:b/>
          <w:sz w:val="24"/>
          <w:szCs w:val="24"/>
        </w:rPr>
        <w:t>INTERNAL QUESTION PAPER 23 OF 2018</w:t>
      </w:r>
    </w:p>
    <w:p w:rsidR="006B6ADF" w:rsidRPr="00F17F21" w:rsidRDefault="006B6ADF" w:rsidP="006B6ADF">
      <w:pPr>
        <w:rPr>
          <w:rFonts w:ascii="Arial" w:hAnsi="Arial" w:cs="Arial"/>
          <w:b/>
          <w:sz w:val="24"/>
          <w:szCs w:val="24"/>
        </w:rPr>
      </w:pPr>
    </w:p>
    <w:p w:rsidR="006B6ADF" w:rsidRPr="00F17F21" w:rsidRDefault="006B6ADF" w:rsidP="006B6ADF">
      <w:pPr>
        <w:rPr>
          <w:rFonts w:ascii="Arial" w:hAnsi="Arial" w:cs="Arial"/>
          <w:b/>
          <w:sz w:val="24"/>
          <w:szCs w:val="24"/>
        </w:rPr>
      </w:pPr>
      <w:r w:rsidRPr="00F17F21">
        <w:rPr>
          <w:rFonts w:ascii="Arial" w:hAnsi="Arial" w:cs="Arial"/>
          <w:b/>
          <w:sz w:val="24"/>
          <w:szCs w:val="24"/>
        </w:rPr>
        <w:t>2246.</w:t>
      </w:r>
      <w:r w:rsidRPr="00F17F21">
        <w:rPr>
          <w:rFonts w:ascii="Arial" w:hAnsi="Arial" w:cs="Arial"/>
          <w:b/>
          <w:sz w:val="24"/>
          <w:szCs w:val="24"/>
        </w:rPr>
        <w:tab/>
        <w:t>Mr M H Hoosen (DA) to ask the Minister of Home Affairs:</w:t>
      </w:r>
    </w:p>
    <w:p w:rsidR="006B6ADF" w:rsidRPr="00F17F21" w:rsidRDefault="006B6ADF" w:rsidP="006B6ADF">
      <w:pPr>
        <w:rPr>
          <w:rFonts w:ascii="Arial" w:hAnsi="Arial" w:cs="Arial"/>
          <w:sz w:val="24"/>
          <w:szCs w:val="24"/>
        </w:rPr>
      </w:pPr>
    </w:p>
    <w:p w:rsidR="006B6ADF" w:rsidRPr="00F17F21" w:rsidRDefault="006B6ADF" w:rsidP="005F5A56">
      <w:pPr>
        <w:ind w:left="720" w:hanging="720"/>
        <w:jc w:val="both"/>
        <w:rPr>
          <w:rFonts w:ascii="Arial" w:hAnsi="Arial" w:cs="Arial"/>
          <w:sz w:val="24"/>
          <w:szCs w:val="24"/>
        </w:rPr>
      </w:pPr>
      <w:r w:rsidRPr="00F17F21">
        <w:rPr>
          <w:rFonts w:ascii="Arial" w:hAnsi="Arial" w:cs="Arial"/>
          <w:sz w:val="24"/>
          <w:szCs w:val="24"/>
        </w:rPr>
        <w:t>(1)</w:t>
      </w:r>
      <w:r w:rsidRPr="00F17F21">
        <w:rPr>
          <w:rFonts w:ascii="Arial" w:hAnsi="Arial" w:cs="Arial"/>
          <w:sz w:val="24"/>
          <w:szCs w:val="24"/>
        </w:rPr>
        <w:tab/>
        <w:t>Whether, with reference to his reply to question 1768 on 8 June 2018, the figures in Table 1 include the total number of decisions taken by Refugee Status Determination Officers (RSDOs) and referred to the Standing Committee for Refugee Affairs (SCRA), or simply those decisions finalised by the SCRA;</w:t>
      </w:r>
    </w:p>
    <w:p w:rsidR="006B6ADF" w:rsidRDefault="00ED104C" w:rsidP="005F5A56">
      <w:pPr>
        <w:ind w:left="720" w:hanging="720"/>
        <w:jc w:val="both"/>
        <w:rPr>
          <w:rFonts w:ascii="Arial" w:hAnsi="Arial" w:cs="Arial"/>
          <w:sz w:val="24"/>
          <w:szCs w:val="24"/>
        </w:rPr>
      </w:pPr>
      <w:r w:rsidRPr="00F17F21">
        <w:rPr>
          <w:rFonts w:ascii="Arial" w:hAnsi="Arial" w:cs="Arial"/>
          <w:sz w:val="24"/>
          <w:szCs w:val="24"/>
        </w:rPr>
        <w:t xml:space="preserve"> </w:t>
      </w:r>
      <w:r w:rsidR="006B6ADF" w:rsidRPr="00F17F21">
        <w:rPr>
          <w:rFonts w:ascii="Arial" w:hAnsi="Arial" w:cs="Arial"/>
          <w:sz w:val="24"/>
          <w:szCs w:val="24"/>
        </w:rPr>
        <w:t>(2)</w:t>
      </w:r>
      <w:r w:rsidR="006B6ADF" w:rsidRPr="00F17F21">
        <w:rPr>
          <w:rFonts w:ascii="Arial" w:hAnsi="Arial" w:cs="Arial"/>
          <w:sz w:val="24"/>
          <w:szCs w:val="24"/>
        </w:rPr>
        <w:tab/>
        <w:t>what number of (a) decisions were taken by RSDOs in each calendar year since 1 January 2008 and (b) the specified decisions were (i) referred to and (ii) decided by the (aa) SCRA and (bb) Refugee Appeals Board (RAB) in each case;</w:t>
      </w:r>
    </w:p>
    <w:p w:rsidR="00ED104C" w:rsidRPr="00F17F21" w:rsidRDefault="00ED104C" w:rsidP="005F5A56">
      <w:pPr>
        <w:ind w:left="720" w:hanging="720"/>
        <w:jc w:val="both"/>
        <w:rPr>
          <w:rFonts w:ascii="Arial" w:hAnsi="Arial" w:cs="Arial"/>
          <w:sz w:val="24"/>
          <w:szCs w:val="24"/>
        </w:rPr>
      </w:pPr>
      <w:r w:rsidRPr="00F17F21">
        <w:rPr>
          <w:rFonts w:ascii="Arial" w:hAnsi="Arial" w:cs="Arial"/>
          <w:sz w:val="24"/>
          <w:szCs w:val="24"/>
        </w:rPr>
        <w:t>(3)</w:t>
      </w:r>
      <w:r w:rsidRPr="00F17F21">
        <w:rPr>
          <w:rFonts w:ascii="Arial" w:hAnsi="Arial" w:cs="Arial"/>
          <w:sz w:val="24"/>
          <w:szCs w:val="24"/>
        </w:rPr>
        <w:tab/>
        <w:t>what number of the specified decisions referred to the SCRA and RAB were (a) taken on review and (b) set aside following the judicial reviews in each case in each calendar year;</w:t>
      </w:r>
    </w:p>
    <w:p w:rsidR="00ED104C" w:rsidRPr="00F17F21" w:rsidRDefault="00ED104C" w:rsidP="005F5A56">
      <w:pPr>
        <w:ind w:left="720" w:hanging="720"/>
        <w:jc w:val="both"/>
        <w:rPr>
          <w:rFonts w:ascii="Arial" w:hAnsi="Arial" w:cs="Arial"/>
          <w:sz w:val="24"/>
          <w:szCs w:val="24"/>
        </w:rPr>
      </w:pPr>
      <w:r w:rsidRPr="00ED104C">
        <w:rPr>
          <w:rFonts w:ascii="Arial" w:hAnsi="Arial" w:cs="Arial"/>
          <w:sz w:val="24"/>
          <w:szCs w:val="24"/>
        </w:rPr>
        <w:t>(4)</w:t>
      </w:r>
      <w:r w:rsidRPr="00ED104C">
        <w:rPr>
          <w:rFonts w:ascii="Arial" w:hAnsi="Arial" w:cs="Arial"/>
          <w:sz w:val="24"/>
          <w:szCs w:val="24"/>
        </w:rPr>
        <w:tab/>
        <w:t>whether the (a) RSDOs, (b) SCRA and/or (c) RAB are experiencing any backlogs with the processing of decisions and appeals; if so, what are the full details of the backlogs in each case?</w:t>
      </w:r>
      <w:r w:rsidRPr="00ED104C">
        <w:rPr>
          <w:rFonts w:ascii="Arial" w:hAnsi="Arial" w:cs="Arial"/>
          <w:sz w:val="24"/>
          <w:szCs w:val="24"/>
        </w:rPr>
        <w:tab/>
      </w:r>
      <w:r w:rsidR="005F5A56">
        <w:rPr>
          <w:rFonts w:ascii="Arial" w:hAnsi="Arial" w:cs="Arial"/>
          <w:sz w:val="24"/>
          <w:szCs w:val="24"/>
        </w:rPr>
        <w:tab/>
      </w:r>
      <w:r w:rsidR="005F5A56">
        <w:rPr>
          <w:rFonts w:ascii="Arial" w:hAnsi="Arial" w:cs="Arial"/>
          <w:sz w:val="24"/>
          <w:szCs w:val="24"/>
        </w:rPr>
        <w:tab/>
      </w:r>
      <w:r w:rsidR="005F5A56">
        <w:rPr>
          <w:rFonts w:ascii="Arial" w:hAnsi="Arial" w:cs="Arial"/>
          <w:sz w:val="24"/>
          <w:szCs w:val="24"/>
        </w:rPr>
        <w:tab/>
      </w:r>
      <w:r w:rsidR="005F5A56" w:rsidRPr="00F17F21">
        <w:rPr>
          <w:rFonts w:ascii="Arial" w:hAnsi="Arial" w:cs="Arial"/>
          <w:sz w:val="24"/>
          <w:szCs w:val="24"/>
        </w:rPr>
        <w:t>NW2420E</w:t>
      </w:r>
      <w:r w:rsidR="005F5A56" w:rsidRPr="00F17F21">
        <w:rPr>
          <w:rFonts w:ascii="Arial" w:hAnsi="Arial" w:cs="Arial"/>
          <w:sz w:val="24"/>
          <w:szCs w:val="24"/>
        </w:rPr>
        <w:tab/>
      </w:r>
      <w:r w:rsidR="005F5A56" w:rsidRPr="00F17F21">
        <w:rPr>
          <w:rFonts w:ascii="Arial" w:hAnsi="Arial" w:cs="Arial"/>
          <w:sz w:val="24"/>
          <w:szCs w:val="24"/>
        </w:rPr>
        <w:tab/>
      </w:r>
      <w:r w:rsidR="005F5A56" w:rsidRPr="00F17F21">
        <w:rPr>
          <w:rFonts w:ascii="Arial" w:hAnsi="Arial" w:cs="Arial"/>
          <w:sz w:val="24"/>
          <w:szCs w:val="24"/>
        </w:rPr>
        <w:tab/>
      </w:r>
      <w:r w:rsidR="005F5A56" w:rsidRPr="00F17F21">
        <w:rPr>
          <w:rFonts w:ascii="Arial" w:hAnsi="Arial" w:cs="Arial"/>
          <w:sz w:val="24"/>
          <w:szCs w:val="24"/>
        </w:rPr>
        <w:tab/>
      </w:r>
      <w:r w:rsidR="005F5A56" w:rsidRPr="00F17F21">
        <w:rPr>
          <w:rFonts w:ascii="Arial" w:hAnsi="Arial" w:cs="Arial"/>
          <w:sz w:val="24"/>
          <w:szCs w:val="24"/>
        </w:rPr>
        <w:tab/>
      </w:r>
      <w:r w:rsidR="005F5A56" w:rsidRPr="00F17F21">
        <w:rPr>
          <w:rFonts w:ascii="Arial" w:hAnsi="Arial" w:cs="Arial"/>
          <w:sz w:val="24"/>
          <w:szCs w:val="24"/>
        </w:rPr>
        <w:tab/>
      </w:r>
      <w:r w:rsidR="005F5A56" w:rsidRPr="00F17F21">
        <w:rPr>
          <w:rFonts w:ascii="Arial" w:hAnsi="Arial" w:cs="Arial"/>
          <w:sz w:val="24"/>
          <w:szCs w:val="24"/>
        </w:rPr>
        <w:tab/>
      </w:r>
      <w:r w:rsidR="005F5A56" w:rsidRPr="00F17F21">
        <w:rPr>
          <w:rFonts w:ascii="Arial" w:hAnsi="Arial" w:cs="Arial"/>
          <w:sz w:val="24"/>
          <w:szCs w:val="24"/>
        </w:rPr>
        <w:tab/>
      </w:r>
      <w:r w:rsidR="005F5A56" w:rsidRPr="00F17F21">
        <w:rPr>
          <w:rFonts w:ascii="Arial" w:hAnsi="Arial" w:cs="Arial"/>
          <w:sz w:val="24"/>
          <w:szCs w:val="24"/>
        </w:rPr>
        <w:tab/>
      </w:r>
      <w:r w:rsidR="005F5A56" w:rsidRPr="00F17F21">
        <w:rPr>
          <w:rFonts w:ascii="Arial" w:hAnsi="Arial" w:cs="Arial"/>
          <w:sz w:val="24"/>
          <w:szCs w:val="24"/>
        </w:rPr>
        <w:tab/>
      </w:r>
      <w:r w:rsidR="005F5A56" w:rsidRPr="00F17F21">
        <w:rPr>
          <w:rFonts w:ascii="Arial" w:hAnsi="Arial" w:cs="Arial"/>
          <w:sz w:val="24"/>
          <w:szCs w:val="24"/>
        </w:rPr>
        <w:tab/>
      </w:r>
    </w:p>
    <w:p w:rsidR="00ED104C" w:rsidRDefault="00ED104C" w:rsidP="00ED104C">
      <w:pPr>
        <w:rPr>
          <w:rFonts w:ascii="Arial" w:hAnsi="Arial" w:cs="Arial"/>
          <w:b/>
          <w:sz w:val="24"/>
          <w:szCs w:val="24"/>
        </w:rPr>
      </w:pPr>
    </w:p>
    <w:p w:rsidR="006B6ADF" w:rsidRDefault="006B6ADF" w:rsidP="00ED104C">
      <w:pPr>
        <w:rPr>
          <w:rFonts w:ascii="Arial" w:hAnsi="Arial" w:cs="Arial"/>
          <w:b/>
          <w:sz w:val="24"/>
          <w:szCs w:val="24"/>
        </w:rPr>
      </w:pPr>
      <w:r w:rsidRPr="00F17F21">
        <w:rPr>
          <w:rFonts w:ascii="Arial" w:hAnsi="Arial" w:cs="Arial"/>
          <w:b/>
          <w:sz w:val="24"/>
          <w:szCs w:val="24"/>
        </w:rPr>
        <w:t>Re</w:t>
      </w:r>
      <w:r w:rsidR="0097081B" w:rsidRPr="00F17F21">
        <w:rPr>
          <w:rFonts w:ascii="Arial" w:hAnsi="Arial" w:cs="Arial"/>
          <w:b/>
          <w:sz w:val="24"/>
          <w:szCs w:val="24"/>
        </w:rPr>
        <w:t>ply</w:t>
      </w:r>
      <w:r w:rsidRPr="00F17F21">
        <w:rPr>
          <w:rFonts w:ascii="Arial" w:hAnsi="Arial" w:cs="Arial"/>
          <w:b/>
          <w:sz w:val="24"/>
          <w:szCs w:val="24"/>
        </w:rPr>
        <w:t>:</w:t>
      </w:r>
    </w:p>
    <w:p w:rsidR="00ED104C" w:rsidRPr="00ED104C" w:rsidRDefault="00ED104C" w:rsidP="00ED104C">
      <w:pPr>
        <w:rPr>
          <w:rFonts w:ascii="Arial" w:hAnsi="Arial" w:cs="Arial"/>
          <w:sz w:val="24"/>
          <w:szCs w:val="24"/>
        </w:rPr>
      </w:pPr>
      <w:r w:rsidRPr="00ED104C">
        <w:rPr>
          <w:rFonts w:ascii="Arial" w:hAnsi="Arial" w:cs="Arial"/>
          <w:sz w:val="24"/>
          <w:szCs w:val="24"/>
        </w:rPr>
        <w:t>(1)</w:t>
      </w:r>
      <w:r w:rsidRPr="00ED104C">
        <w:rPr>
          <w:rFonts w:ascii="Arial" w:hAnsi="Arial" w:cs="Arial"/>
          <w:sz w:val="24"/>
          <w:szCs w:val="24"/>
        </w:rPr>
        <w:tab/>
        <w:t>Those are decisions finalised by SCRA.</w:t>
      </w:r>
    </w:p>
    <w:p w:rsidR="00ED104C" w:rsidRDefault="00ED104C" w:rsidP="00ED104C">
      <w:pPr>
        <w:rPr>
          <w:rFonts w:ascii="Arial" w:hAnsi="Arial" w:cs="Arial"/>
          <w:b/>
          <w:sz w:val="24"/>
          <w:szCs w:val="24"/>
        </w:rPr>
      </w:pPr>
    </w:p>
    <w:p w:rsidR="00ED104C" w:rsidRDefault="00ED104C" w:rsidP="00ED104C">
      <w:pPr>
        <w:rPr>
          <w:rFonts w:ascii="Arial" w:hAnsi="Arial" w:cs="Arial"/>
          <w:sz w:val="24"/>
          <w:szCs w:val="24"/>
        </w:rPr>
      </w:pPr>
      <w:r w:rsidRPr="00ED104C">
        <w:rPr>
          <w:rFonts w:ascii="Arial" w:hAnsi="Arial" w:cs="Arial"/>
          <w:sz w:val="24"/>
          <w:szCs w:val="24"/>
        </w:rPr>
        <w:t>(2)(a)&amp;(b)</w:t>
      </w:r>
      <w:r>
        <w:rPr>
          <w:rFonts w:ascii="Arial" w:hAnsi="Arial" w:cs="Arial"/>
          <w:sz w:val="24"/>
          <w:szCs w:val="24"/>
        </w:rPr>
        <w:t xml:space="preserve"> The information is tabulated in the tables hereunder: </w:t>
      </w:r>
    </w:p>
    <w:p w:rsidR="00ED104C" w:rsidRDefault="00ED104C" w:rsidP="00ED104C">
      <w:pPr>
        <w:rPr>
          <w:rFonts w:ascii="Arial" w:hAnsi="Arial" w:cs="Arial"/>
          <w:b/>
          <w:sz w:val="24"/>
          <w:szCs w:val="24"/>
        </w:rPr>
      </w:pPr>
    </w:p>
    <w:p w:rsidR="00ED104C" w:rsidRPr="00ED104C" w:rsidRDefault="000B1469" w:rsidP="00ED104C">
      <w:pPr>
        <w:rPr>
          <w:rFonts w:ascii="Arial" w:hAnsi="Arial" w:cs="Arial"/>
          <w:b/>
          <w:sz w:val="24"/>
          <w:szCs w:val="24"/>
        </w:rPr>
      </w:pPr>
      <w:r>
        <w:rPr>
          <w:rFonts w:ascii="Arial" w:hAnsi="Arial" w:cs="Arial"/>
          <w:b/>
          <w:sz w:val="24"/>
          <w:szCs w:val="24"/>
        </w:rPr>
        <w:lastRenderedPageBreak/>
        <w:t xml:space="preserve">(aa) </w:t>
      </w:r>
      <w:r w:rsidR="00ED104C">
        <w:rPr>
          <w:rFonts w:ascii="Arial" w:hAnsi="Arial" w:cs="Arial"/>
          <w:b/>
          <w:sz w:val="24"/>
          <w:szCs w:val="24"/>
        </w:rPr>
        <w:t>FOR S</w:t>
      </w:r>
      <w:r w:rsidR="00ED104C" w:rsidRPr="00ED104C">
        <w:rPr>
          <w:rFonts w:ascii="Arial" w:hAnsi="Arial" w:cs="Arial"/>
          <w:b/>
          <w:sz w:val="24"/>
          <w:szCs w:val="24"/>
        </w:rPr>
        <w:t>CRA</w:t>
      </w:r>
      <w:r w:rsidR="00ED104C" w:rsidRPr="00ED104C">
        <w:rPr>
          <w:rFonts w:ascii="Arial" w:hAnsi="Arial" w:cs="Arial"/>
          <w:b/>
          <w:sz w:val="24"/>
          <w:szCs w:val="24"/>
        </w:rPr>
        <w:tab/>
      </w:r>
    </w:p>
    <w:tbl>
      <w:tblPr>
        <w:tblW w:w="9265" w:type="dxa"/>
        <w:tblInd w:w="113" w:type="dxa"/>
        <w:tblLook w:val="04A0"/>
      </w:tblPr>
      <w:tblGrid>
        <w:gridCol w:w="714"/>
        <w:gridCol w:w="1785"/>
        <w:gridCol w:w="2716"/>
        <w:gridCol w:w="1890"/>
        <w:gridCol w:w="2160"/>
      </w:tblGrid>
      <w:tr w:rsidR="0097081B" w:rsidRPr="0097081B" w:rsidTr="002C6E12">
        <w:trPr>
          <w:trHeight w:val="467"/>
        </w:trPr>
        <w:tc>
          <w:tcPr>
            <w:tcW w:w="71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97081B" w:rsidRPr="002C6E12" w:rsidRDefault="0097081B" w:rsidP="002C6E12">
            <w:pPr>
              <w:spacing w:after="0" w:line="360" w:lineRule="auto"/>
              <w:rPr>
                <w:rFonts w:ascii="Calibri" w:eastAsia="Calibri" w:hAnsi="Calibri"/>
                <w:b/>
              </w:rPr>
            </w:pPr>
            <w:r w:rsidRPr="002C6E12">
              <w:rPr>
                <w:rFonts w:ascii="Calibri" w:eastAsia="Calibri" w:hAnsi="Calibri"/>
                <w:b/>
              </w:rPr>
              <w:t>Year</w:t>
            </w:r>
          </w:p>
        </w:tc>
        <w:tc>
          <w:tcPr>
            <w:tcW w:w="1785"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97081B" w:rsidRPr="002C6E12" w:rsidRDefault="0097081B" w:rsidP="002C6E12">
            <w:pPr>
              <w:spacing w:after="0" w:line="360" w:lineRule="auto"/>
              <w:rPr>
                <w:rFonts w:ascii="Calibri" w:eastAsia="Calibri" w:hAnsi="Calibri"/>
                <w:b/>
              </w:rPr>
            </w:pPr>
            <w:r w:rsidRPr="002C6E12">
              <w:rPr>
                <w:rFonts w:ascii="Calibri" w:eastAsia="Calibri" w:hAnsi="Calibri"/>
                <w:b/>
              </w:rPr>
              <w:t>Decisions taken by RSDO</w:t>
            </w:r>
            <w:r w:rsidR="000B1469">
              <w:rPr>
                <w:rFonts w:ascii="Calibri" w:eastAsia="Calibri" w:hAnsi="Calibri"/>
                <w:b/>
              </w:rPr>
              <w:t xml:space="preserve"> (a)</w:t>
            </w:r>
          </w:p>
        </w:tc>
        <w:tc>
          <w:tcPr>
            <w:tcW w:w="2716" w:type="dxa"/>
            <w:tcBorders>
              <w:top w:val="single" w:sz="4" w:space="0" w:color="auto"/>
              <w:left w:val="nil"/>
              <w:bottom w:val="single" w:sz="4" w:space="0" w:color="auto"/>
              <w:right w:val="single" w:sz="4" w:space="0" w:color="auto"/>
            </w:tcBorders>
            <w:shd w:val="clear" w:color="auto" w:fill="DEEAF6" w:themeFill="accent1" w:themeFillTint="33"/>
            <w:vAlign w:val="bottom"/>
            <w:hideMark/>
          </w:tcPr>
          <w:p w:rsidR="0097081B" w:rsidRPr="002C6E12" w:rsidRDefault="0097081B" w:rsidP="002C6E12">
            <w:pPr>
              <w:spacing w:after="0" w:line="360" w:lineRule="auto"/>
              <w:rPr>
                <w:rFonts w:ascii="Calibri" w:eastAsia="Calibri" w:hAnsi="Calibri"/>
                <w:b/>
              </w:rPr>
            </w:pPr>
            <w:r w:rsidRPr="002C6E12">
              <w:rPr>
                <w:rFonts w:ascii="Calibri" w:eastAsia="Calibri" w:hAnsi="Calibri"/>
                <w:b/>
              </w:rPr>
              <w:t>Unfounded (In cases of appeal referred to RAB)</w:t>
            </w:r>
            <w:r w:rsidR="000B1469">
              <w:rPr>
                <w:rFonts w:ascii="Calibri" w:eastAsia="Calibri" w:hAnsi="Calibri"/>
                <w:b/>
              </w:rPr>
              <w:t xml:space="preserve"> (i)</w:t>
            </w:r>
          </w:p>
        </w:tc>
        <w:tc>
          <w:tcPr>
            <w:tcW w:w="4050" w:type="dxa"/>
            <w:gridSpan w:val="2"/>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97081B" w:rsidRPr="002C6E12" w:rsidRDefault="0097081B" w:rsidP="002C6E12">
            <w:pPr>
              <w:spacing w:after="0" w:line="360" w:lineRule="auto"/>
              <w:rPr>
                <w:rFonts w:ascii="Calibri" w:eastAsia="Calibri" w:hAnsi="Calibri"/>
                <w:b/>
              </w:rPr>
            </w:pPr>
            <w:r w:rsidRPr="002C6E12">
              <w:rPr>
                <w:rFonts w:ascii="Calibri" w:eastAsia="Calibri" w:hAnsi="Calibri"/>
                <w:b/>
              </w:rPr>
              <w:t>Manifestly Unfounded automatic refer to SCRA</w:t>
            </w:r>
            <w:r w:rsidR="000B1469">
              <w:rPr>
                <w:rFonts w:ascii="Calibri" w:eastAsia="Calibri" w:hAnsi="Calibri"/>
                <w:b/>
              </w:rPr>
              <w:t xml:space="preserve"> (ii) </w:t>
            </w:r>
          </w:p>
        </w:tc>
      </w:tr>
      <w:tr w:rsidR="0097081B" w:rsidRPr="0097081B" w:rsidTr="00246831">
        <w:trPr>
          <w:trHeight w:val="467"/>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7081B" w:rsidRPr="002C6E12" w:rsidRDefault="0097081B" w:rsidP="002C6E12">
            <w:pPr>
              <w:spacing w:after="0" w:line="360" w:lineRule="auto"/>
              <w:rPr>
                <w:rFonts w:ascii="Calibri" w:eastAsia="Calibri" w:hAnsi="Calibri"/>
                <w:b/>
              </w:rPr>
            </w:pPr>
            <w:r w:rsidRPr="002C6E12">
              <w:rPr>
                <w:rFonts w:ascii="Calibri" w:eastAsia="Calibri" w:hAnsi="Calibri"/>
                <w:b/>
              </w:rPr>
              <w:t>2008</w:t>
            </w:r>
          </w:p>
        </w:tc>
        <w:tc>
          <w:tcPr>
            <w:tcW w:w="1785" w:type="dxa"/>
            <w:tcBorders>
              <w:top w:val="nil"/>
              <w:left w:val="nil"/>
              <w:bottom w:val="single" w:sz="4" w:space="0" w:color="auto"/>
              <w:right w:val="single" w:sz="4" w:space="0" w:color="auto"/>
            </w:tcBorders>
            <w:shd w:val="clear" w:color="auto" w:fill="auto"/>
            <w:noWrap/>
            <w:vAlign w:val="bottom"/>
            <w:hideMark/>
          </w:tcPr>
          <w:p w:rsidR="0097081B" w:rsidRPr="000B1469" w:rsidRDefault="0097081B" w:rsidP="002C6E12">
            <w:pPr>
              <w:spacing w:after="0" w:line="360" w:lineRule="auto"/>
              <w:rPr>
                <w:rFonts w:ascii="Calibri" w:eastAsia="Calibri" w:hAnsi="Calibri"/>
              </w:rPr>
            </w:pPr>
            <w:r w:rsidRPr="000B1469">
              <w:rPr>
                <w:rFonts w:ascii="Calibri" w:eastAsia="Calibri" w:hAnsi="Calibri"/>
              </w:rPr>
              <w:t>69114</w:t>
            </w:r>
          </w:p>
        </w:tc>
        <w:tc>
          <w:tcPr>
            <w:tcW w:w="67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7081B" w:rsidRPr="000B1469" w:rsidRDefault="0097081B" w:rsidP="002C6E12">
            <w:pPr>
              <w:spacing w:after="0" w:line="360" w:lineRule="auto"/>
              <w:rPr>
                <w:rFonts w:ascii="Calibri" w:eastAsia="Calibri" w:hAnsi="Calibri"/>
              </w:rPr>
            </w:pPr>
            <w:r w:rsidRPr="000B1469">
              <w:rPr>
                <w:rFonts w:ascii="Calibri" w:eastAsia="Calibri" w:hAnsi="Calibri"/>
              </w:rPr>
              <w:t>Not Available</w:t>
            </w:r>
          </w:p>
        </w:tc>
      </w:tr>
      <w:tr w:rsidR="0097081B" w:rsidRPr="0097081B" w:rsidTr="002C6E12">
        <w:trPr>
          <w:trHeight w:val="349"/>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7081B" w:rsidRPr="002C6E12" w:rsidRDefault="0097081B" w:rsidP="002C6E12">
            <w:pPr>
              <w:spacing w:after="0" w:line="360" w:lineRule="auto"/>
              <w:rPr>
                <w:rFonts w:ascii="Calibri" w:eastAsia="Calibri" w:hAnsi="Calibri"/>
                <w:b/>
              </w:rPr>
            </w:pPr>
            <w:r w:rsidRPr="002C6E12">
              <w:rPr>
                <w:rFonts w:ascii="Calibri" w:eastAsia="Calibri" w:hAnsi="Calibri"/>
                <w:b/>
              </w:rPr>
              <w:t>2009</w:t>
            </w:r>
          </w:p>
        </w:tc>
        <w:tc>
          <w:tcPr>
            <w:tcW w:w="1785" w:type="dxa"/>
            <w:tcBorders>
              <w:top w:val="nil"/>
              <w:left w:val="nil"/>
              <w:bottom w:val="single" w:sz="4" w:space="0" w:color="auto"/>
              <w:right w:val="single" w:sz="4" w:space="0" w:color="auto"/>
            </w:tcBorders>
            <w:shd w:val="clear" w:color="auto" w:fill="auto"/>
            <w:noWrap/>
            <w:vAlign w:val="bottom"/>
            <w:hideMark/>
          </w:tcPr>
          <w:p w:rsidR="0097081B" w:rsidRPr="000B1469" w:rsidRDefault="0097081B" w:rsidP="002C6E12">
            <w:pPr>
              <w:spacing w:after="0" w:line="360" w:lineRule="auto"/>
              <w:rPr>
                <w:rFonts w:ascii="Calibri" w:eastAsia="Calibri" w:hAnsi="Calibri"/>
              </w:rPr>
            </w:pPr>
            <w:r w:rsidRPr="000B1469">
              <w:rPr>
                <w:rFonts w:ascii="Calibri" w:eastAsia="Calibri" w:hAnsi="Calibri"/>
              </w:rPr>
              <w:t>50622</w:t>
            </w:r>
          </w:p>
        </w:tc>
        <w:tc>
          <w:tcPr>
            <w:tcW w:w="2716" w:type="dxa"/>
            <w:tcBorders>
              <w:top w:val="nil"/>
              <w:left w:val="nil"/>
              <w:bottom w:val="single" w:sz="4" w:space="0" w:color="auto"/>
              <w:right w:val="single" w:sz="4" w:space="0" w:color="auto"/>
            </w:tcBorders>
            <w:shd w:val="clear" w:color="auto" w:fill="auto"/>
            <w:noWrap/>
            <w:vAlign w:val="bottom"/>
            <w:hideMark/>
          </w:tcPr>
          <w:p w:rsidR="0097081B" w:rsidRPr="000B1469" w:rsidRDefault="0097081B" w:rsidP="002C6E12">
            <w:pPr>
              <w:spacing w:after="0" w:line="360" w:lineRule="auto"/>
              <w:rPr>
                <w:rFonts w:ascii="Calibri" w:eastAsia="Calibri" w:hAnsi="Calibri"/>
              </w:rPr>
            </w:pPr>
            <w:r w:rsidRPr="000B1469">
              <w:rPr>
                <w:rFonts w:ascii="Calibri" w:eastAsia="Calibri" w:hAnsi="Calibri"/>
              </w:rPr>
              <w:t>18856</w:t>
            </w:r>
          </w:p>
        </w:tc>
        <w:tc>
          <w:tcPr>
            <w:tcW w:w="4050" w:type="dxa"/>
            <w:gridSpan w:val="2"/>
            <w:tcBorders>
              <w:top w:val="nil"/>
              <w:left w:val="nil"/>
              <w:bottom w:val="single" w:sz="4" w:space="0" w:color="auto"/>
              <w:right w:val="single" w:sz="4" w:space="0" w:color="auto"/>
            </w:tcBorders>
            <w:shd w:val="clear" w:color="auto" w:fill="auto"/>
            <w:noWrap/>
            <w:vAlign w:val="bottom"/>
            <w:hideMark/>
          </w:tcPr>
          <w:p w:rsidR="0097081B" w:rsidRPr="000B1469" w:rsidRDefault="0097081B" w:rsidP="002C6E12">
            <w:pPr>
              <w:spacing w:after="0" w:line="360" w:lineRule="auto"/>
              <w:rPr>
                <w:rFonts w:ascii="Calibri" w:eastAsia="Calibri" w:hAnsi="Calibri"/>
              </w:rPr>
            </w:pPr>
            <w:r w:rsidRPr="000B1469">
              <w:rPr>
                <w:rFonts w:ascii="Calibri" w:eastAsia="Calibri" w:hAnsi="Calibri"/>
              </w:rPr>
              <w:t>27199</w:t>
            </w:r>
          </w:p>
        </w:tc>
      </w:tr>
      <w:tr w:rsidR="0097081B" w:rsidRPr="0097081B" w:rsidTr="00246831">
        <w:trPr>
          <w:trHeight w:val="467"/>
        </w:trPr>
        <w:tc>
          <w:tcPr>
            <w:tcW w:w="714" w:type="dxa"/>
            <w:tcBorders>
              <w:top w:val="nil"/>
              <w:left w:val="single" w:sz="4" w:space="0" w:color="auto"/>
              <w:bottom w:val="single" w:sz="4" w:space="0" w:color="auto"/>
              <w:right w:val="single" w:sz="4" w:space="0" w:color="auto"/>
            </w:tcBorders>
            <w:shd w:val="clear" w:color="auto" w:fill="auto"/>
            <w:noWrap/>
            <w:vAlign w:val="bottom"/>
          </w:tcPr>
          <w:p w:rsidR="0097081B" w:rsidRPr="002C6E12" w:rsidRDefault="0097081B" w:rsidP="002C6E12">
            <w:pPr>
              <w:spacing w:after="0" w:line="360" w:lineRule="auto"/>
              <w:rPr>
                <w:rFonts w:ascii="Calibri" w:eastAsia="Calibri" w:hAnsi="Calibri"/>
                <w:b/>
              </w:rPr>
            </w:pPr>
          </w:p>
        </w:tc>
        <w:tc>
          <w:tcPr>
            <w:tcW w:w="1785" w:type="dxa"/>
            <w:tcBorders>
              <w:top w:val="nil"/>
              <w:left w:val="nil"/>
              <w:bottom w:val="single" w:sz="4" w:space="0" w:color="auto"/>
              <w:right w:val="single" w:sz="4" w:space="0" w:color="auto"/>
            </w:tcBorders>
            <w:shd w:val="clear" w:color="auto" w:fill="auto"/>
            <w:noWrap/>
            <w:vAlign w:val="bottom"/>
          </w:tcPr>
          <w:p w:rsidR="0097081B" w:rsidRPr="000B1469" w:rsidRDefault="0097081B" w:rsidP="002C6E12">
            <w:pPr>
              <w:spacing w:after="0" w:line="360" w:lineRule="auto"/>
              <w:rPr>
                <w:rFonts w:ascii="Calibri" w:eastAsia="Calibri" w:hAnsi="Calibri"/>
              </w:rPr>
            </w:pPr>
          </w:p>
        </w:tc>
        <w:tc>
          <w:tcPr>
            <w:tcW w:w="2716" w:type="dxa"/>
            <w:tcBorders>
              <w:top w:val="nil"/>
              <w:left w:val="nil"/>
              <w:bottom w:val="single" w:sz="4" w:space="0" w:color="auto"/>
              <w:right w:val="single" w:sz="4" w:space="0" w:color="auto"/>
            </w:tcBorders>
            <w:shd w:val="clear" w:color="auto" w:fill="auto"/>
            <w:noWrap/>
            <w:vAlign w:val="bottom"/>
          </w:tcPr>
          <w:p w:rsidR="0097081B" w:rsidRPr="000B1469" w:rsidRDefault="0097081B" w:rsidP="002C6E12">
            <w:pPr>
              <w:spacing w:after="0" w:line="360" w:lineRule="auto"/>
              <w:rPr>
                <w:rFonts w:ascii="Calibri" w:eastAsia="Calibri" w:hAnsi="Calibri"/>
              </w:rPr>
            </w:pPr>
          </w:p>
        </w:tc>
        <w:tc>
          <w:tcPr>
            <w:tcW w:w="1890" w:type="dxa"/>
            <w:tcBorders>
              <w:top w:val="nil"/>
              <w:left w:val="nil"/>
              <w:bottom w:val="single" w:sz="4" w:space="0" w:color="auto"/>
              <w:right w:val="single" w:sz="4" w:space="0" w:color="auto"/>
            </w:tcBorders>
            <w:shd w:val="clear" w:color="auto" w:fill="auto"/>
            <w:noWrap/>
          </w:tcPr>
          <w:p w:rsidR="0097081B" w:rsidRPr="000B1469" w:rsidRDefault="0097081B" w:rsidP="002C6E12">
            <w:pPr>
              <w:spacing w:after="0" w:line="360" w:lineRule="auto"/>
              <w:rPr>
                <w:rFonts w:ascii="Calibri" w:eastAsia="Calibri" w:hAnsi="Calibri"/>
              </w:rPr>
            </w:pPr>
            <w:r w:rsidRPr="000B1469">
              <w:rPr>
                <w:rFonts w:ascii="Calibri" w:eastAsia="Calibri" w:hAnsi="Calibri"/>
              </w:rPr>
              <w:t>Upheld</w:t>
            </w:r>
            <w:r w:rsidRPr="000B1469">
              <w:rPr>
                <w:rFonts w:ascii="Calibri" w:eastAsia="Calibri" w:hAnsi="Calibri"/>
              </w:rPr>
              <w:br/>
              <w:t>18239</w:t>
            </w:r>
          </w:p>
        </w:tc>
        <w:tc>
          <w:tcPr>
            <w:tcW w:w="2160" w:type="dxa"/>
            <w:tcBorders>
              <w:top w:val="nil"/>
              <w:left w:val="nil"/>
              <w:bottom w:val="single" w:sz="4" w:space="0" w:color="auto"/>
              <w:right w:val="single" w:sz="4" w:space="0" w:color="auto"/>
            </w:tcBorders>
            <w:shd w:val="clear" w:color="auto" w:fill="auto"/>
          </w:tcPr>
          <w:p w:rsidR="0097081B" w:rsidRPr="000B1469" w:rsidRDefault="0097081B" w:rsidP="002C6E12">
            <w:pPr>
              <w:spacing w:after="0" w:line="360" w:lineRule="auto"/>
              <w:rPr>
                <w:rFonts w:ascii="Calibri" w:eastAsia="Calibri" w:hAnsi="Calibri"/>
              </w:rPr>
            </w:pPr>
            <w:r w:rsidRPr="000B1469">
              <w:rPr>
                <w:rFonts w:ascii="Calibri" w:eastAsia="Calibri" w:hAnsi="Calibri"/>
              </w:rPr>
              <w:t>Set Aside</w:t>
            </w:r>
            <w:r w:rsidRPr="000B1469">
              <w:rPr>
                <w:rFonts w:ascii="Calibri" w:eastAsia="Calibri" w:hAnsi="Calibri"/>
              </w:rPr>
              <w:br/>
              <w:t>472</w:t>
            </w:r>
          </w:p>
        </w:tc>
      </w:tr>
      <w:tr w:rsidR="0097081B" w:rsidRPr="0097081B" w:rsidTr="00246831">
        <w:trPr>
          <w:trHeight w:val="467"/>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7081B" w:rsidRPr="002C6E12" w:rsidRDefault="0097081B" w:rsidP="002C6E12">
            <w:pPr>
              <w:spacing w:after="0" w:line="360" w:lineRule="auto"/>
              <w:rPr>
                <w:rFonts w:ascii="Calibri" w:eastAsia="Calibri" w:hAnsi="Calibri"/>
                <w:b/>
              </w:rPr>
            </w:pPr>
            <w:r w:rsidRPr="002C6E12">
              <w:rPr>
                <w:rFonts w:ascii="Calibri" w:eastAsia="Calibri" w:hAnsi="Calibri"/>
                <w:b/>
              </w:rPr>
              <w:t>2010</w:t>
            </w:r>
          </w:p>
        </w:tc>
        <w:tc>
          <w:tcPr>
            <w:tcW w:w="1785" w:type="dxa"/>
            <w:tcBorders>
              <w:top w:val="nil"/>
              <w:left w:val="nil"/>
              <w:bottom w:val="single" w:sz="4" w:space="0" w:color="auto"/>
              <w:right w:val="single" w:sz="4" w:space="0" w:color="auto"/>
            </w:tcBorders>
            <w:shd w:val="clear" w:color="auto" w:fill="auto"/>
            <w:noWrap/>
            <w:vAlign w:val="bottom"/>
            <w:hideMark/>
          </w:tcPr>
          <w:p w:rsidR="0097081B" w:rsidRPr="000B1469" w:rsidRDefault="0097081B" w:rsidP="002C6E12">
            <w:pPr>
              <w:spacing w:after="0" w:line="360" w:lineRule="auto"/>
              <w:rPr>
                <w:rFonts w:ascii="Calibri" w:eastAsia="Calibri" w:hAnsi="Calibri"/>
              </w:rPr>
            </w:pPr>
            <w:r w:rsidRPr="000B1469">
              <w:rPr>
                <w:rFonts w:ascii="Calibri" w:eastAsia="Calibri" w:hAnsi="Calibri"/>
              </w:rPr>
              <w:t>77071</w:t>
            </w:r>
          </w:p>
        </w:tc>
        <w:tc>
          <w:tcPr>
            <w:tcW w:w="2716" w:type="dxa"/>
            <w:tcBorders>
              <w:top w:val="nil"/>
              <w:left w:val="nil"/>
              <w:bottom w:val="single" w:sz="4" w:space="0" w:color="auto"/>
              <w:right w:val="single" w:sz="4" w:space="0" w:color="auto"/>
            </w:tcBorders>
            <w:shd w:val="clear" w:color="auto" w:fill="auto"/>
            <w:noWrap/>
            <w:vAlign w:val="bottom"/>
            <w:hideMark/>
          </w:tcPr>
          <w:p w:rsidR="0097081B" w:rsidRPr="000B1469" w:rsidRDefault="0097081B" w:rsidP="002C6E12">
            <w:pPr>
              <w:spacing w:after="0" w:line="360" w:lineRule="auto"/>
              <w:rPr>
                <w:rFonts w:ascii="Calibri" w:eastAsia="Calibri" w:hAnsi="Calibri"/>
              </w:rPr>
            </w:pPr>
            <w:r w:rsidRPr="000B1469">
              <w:rPr>
                <w:rFonts w:ascii="Calibri" w:eastAsia="Calibri" w:hAnsi="Calibri"/>
              </w:rPr>
              <w:t>24827</w:t>
            </w:r>
          </w:p>
        </w:tc>
        <w:tc>
          <w:tcPr>
            <w:tcW w:w="4050" w:type="dxa"/>
            <w:gridSpan w:val="2"/>
            <w:tcBorders>
              <w:top w:val="nil"/>
              <w:left w:val="nil"/>
              <w:bottom w:val="single" w:sz="4" w:space="0" w:color="auto"/>
              <w:right w:val="single" w:sz="4" w:space="0" w:color="auto"/>
            </w:tcBorders>
            <w:shd w:val="clear" w:color="auto" w:fill="auto"/>
            <w:noWrap/>
            <w:vAlign w:val="bottom"/>
            <w:hideMark/>
          </w:tcPr>
          <w:p w:rsidR="0097081B" w:rsidRPr="000B1469" w:rsidRDefault="0097081B" w:rsidP="002C6E12">
            <w:pPr>
              <w:spacing w:after="0" w:line="360" w:lineRule="auto"/>
              <w:rPr>
                <w:rFonts w:ascii="Calibri" w:eastAsia="Calibri" w:hAnsi="Calibri"/>
              </w:rPr>
            </w:pPr>
            <w:r w:rsidRPr="000B1469">
              <w:rPr>
                <w:rFonts w:ascii="Calibri" w:eastAsia="Calibri" w:hAnsi="Calibri"/>
              </w:rPr>
              <w:t>42161</w:t>
            </w:r>
          </w:p>
        </w:tc>
      </w:tr>
      <w:tr w:rsidR="0097081B" w:rsidRPr="0097081B" w:rsidTr="00246831">
        <w:trPr>
          <w:trHeight w:val="467"/>
        </w:trPr>
        <w:tc>
          <w:tcPr>
            <w:tcW w:w="714" w:type="dxa"/>
            <w:tcBorders>
              <w:top w:val="nil"/>
              <w:left w:val="single" w:sz="4" w:space="0" w:color="auto"/>
              <w:bottom w:val="single" w:sz="4" w:space="0" w:color="auto"/>
              <w:right w:val="single" w:sz="4" w:space="0" w:color="auto"/>
            </w:tcBorders>
            <w:shd w:val="clear" w:color="auto" w:fill="auto"/>
            <w:noWrap/>
            <w:vAlign w:val="bottom"/>
          </w:tcPr>
          <w:p w:rsidR="0097081B" w:rsidRPr="002C6E12" w:rsidRDefault="0097081B" w:rsidP="002C6E12">
            <w:pPr>
              <w:spacing w:after="0" w:line="360" w:lineRule="auto"/>
              <w:rPr>
                <w:rFonts w:ascii="Calibri" w:eastAsia="Calibri" w:hAnsi="Calibri"/>
                <w:b/>
              </w:rPr>
            </w:pPr>
          </w:p>
        </w:tc>
        <w:tc>
          <w:tcPr>
            <w:tcW w:w="1785" w:type="dxa"/>
            <w:tcBorders>
              <w:top w:val="nil"/>
              <w:left w:val="nil"/>
              <w:bottom w:val="single" w:sz="4" w:space="0" w:color="auto"/>
              <w:right w:val="single" w:sz="4" w:space="0" w:color="auto"/>
            </w:tcBorders>
            <w:shd w:val="clear" w:color="auto" w:fill="auto"/>
            <w:noWrap/>
            <w:vAlign w:val="bottom"/>
          </w:tcPr>
          <w:p w:rsidR="0097081B" w:rsidRPr="000B1469" w:rsidRDefault="0097081B" w:rsidP="002C6E12">
            <w:pPr>
              <w:spacing w:after="0" w:line="360" w:lineRule="auto"/>
              <w:rPr>
                <w:rFonts w:ascii="Calibri" w:eastAsia="Calibri" w:hAnsi="Calibri"/>
              </w:rPr>
            </w:pPr>
          </w:p>
        </w:tc>
        <w:tc>
          <w:tcPr>
            <w:tcW w:w="2716" w:type="dxa"/>
            <w:tcBorders>
              <w:top w:val="nil"/>
              <w:left w:val="nil"/>
              <w:bottom w:val="single" w:sz="4" w:space="0" w:color="auto"/>
              <w:right w:val="single" w:sz="4" w:space="0" w:color="auto"/>
            </w:tcBorders>
            <w:shd w:val="clear" w:color="auto" w:fill="auto"/>
            <w:noWrap/>
            <w:vAlign w:val="bottom"/>
          </w:tcPr>
          <w:p w:rsidR="0097081B" w:rsidRPr="000B1469" w:rsidRDefault="0097081B" w:rsidP="002C6E12">
            <w:pPr>
              <w:spacing w:after="0" w:line="360" w:lineRule="auto"/>
              <w:rPr>
                <w:rFonts w:ascii="Calibri" w:eastAsia="Calibri" w:hAnsi="Calibri"/>
              </w:rPr>
            </w:pPr>
          </w:p>
        </w:tc>
        <w:tc>
          <w:tcPr>
            <w:tcW w:w="1890" w:type="dxa"/>
            <w:tcBorders>
              <w:top w:val="nil"/>
              <w:left w:val="nil"/>
              <w:bottom w:val="single" w:sz="4" w:space="0" w:color="auto"/>
              <w:right w:val="single" w:sz="4" w:space="0" w:color="auto"/>
            </w:tcBorders>
            <w:shd w:val="clear" w:color="auto" w:fill="auto"/>
            <w:noWrap/>
          </w:tcPr>
          <w:p w:rsidR="0097081B" w:rsidRPr="000B1469" w:rsidRDefault="0097081B" w:rsidP="002C6E12">
            <w:pPr>
              <w:spacing w:after="0" w:line="360" w:lineRule="auto"/>
              <w:rPr>
                <w:rFonts w:ascii="Calibri" w:eastAsia="Calibri" w:hAnsi="Calibri"/>
              </w:rPr>
            </w:pPr>
            <w:r w:rsidRPr="000B1469">
              <w:rPr>
                <w:rFonts w:ascii="Calibri" w:eastAsia="Calibri" w:hAnsi="Calibri"/>
              </w:rPr>
              <w:t>Upheld</w:t>
            </w:r>
            <w:r w:rsidRPr="000B1469">
              <w:rPr>
                <w:rFonts w:ascii="Calibri" w:eastAsia="Calibri" w:hAnsi="Calibri"/>
              </w:rPr>
              <w:br/>
              <w:t>30995</w:t>
            </w:r>
          </w:p>
        </w:tc>
        <w:tc>
          <w:tcPr>
            <w:tcW w:w="2160" w:type="dxa"/>
            <w:tcBorders>
              <w:top w:val="nil"/>
              <w:left w:val="nil"/>
              <w:bottom w:val="single" w:sz="4" w:space="0" w:color="auto"/>
              <w:right w:val="single" w:sz="4" w:space="0" w:color="auto"/>
            </w:tcBorders>
            <w:shd w:val="clear" w:color="auto" w:fill="auto"/>
          </w:tcPr>
          <w:p w:rsidR="0097081B" w:rsidRPr="000B1469" w:rsidRDefault="0097081B" w:rsidP="002C6E12">
            <w:pPr>
              <w:spacing w:after="0" w:line="360" w:lineRule="auto"/>
              <w:rPr>
                <w:rFonts w:ascii="Calibri" w:eastAsia="Calibri" w:hAnsi="Calibri"/>
              </w:rPr>
            </w:pPr>
            <w:r w:rsidRPr="000B1469">
              <w:rPr>
                <w:rFonts w:ascii="Calibri" w:eastAsia="Calibri" w:hAnsi="Calibri"/>
              </w:rPr>
              <w:t>Set Aside</w:t>
            </w:r>
            <w:r w:rsidRPr="000B1469">
              <w:rPr>
                <w:rFonts w:ascii="Calibri" w:eastAsia="Calibri" w:hAnsi="Calibri"/>
              </w:rPr>
              <w:br/>
              <w:t>196</w:t>
            </w:r>
          </w:p>
        </w:tc>
      </w:tr>
      <w:tr w:rsidR="0097081B" w:rsidRPr="0097081B" w:rsidTr="00246831">
        <w:trPr>
          <w:trHeight w:val="467"/>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7081B" w:rsidRPr="002C6E12" w:rsidRDefault="0097081B" w:rsidP="002C6E12">
            <w:pPr>
              <w:spacing w:after="0" w:line="360" w:lineRule="auto"/>
              <w:rPr>
                <w:rFonts w:ascii="Calibri" w:eastAsia="Calibri" w:hAnsi="Calibri"/>
                <w:b/>
              </w:rPr>
            </w:pPr>
            <w:r w:rsidRPr="002C6E12">
              <w:rPr>
                <w:rFonts w:ascii="Calibri" w:eastAsia="Calibri" w:hAnsi="Calibri"/>
                <w:b/>
              </w:rPr>
              <w:t>2011</w:t>
            </w:r>
          </w:p>
        </w:tc>
        <w:tc>
          <w:tcPr>
            <w:tcW w:w="1785" w:type="dxa"/>
            <w:tcBorders>
              <w:top w:val="nil"/>
              <w:left w:val="nil"/>
              <w:bottom w:val="single" w:sz="4" w:space="0" w:color="auto"/>
              <w:right w:val="single" w:sz="4" w:space="0" w:color="auto"/>
            </w:tcBorders>
            <w:shd w:val="clear" w:color="auto" w:fill="auto"/>
            <w:noWrap/>
            <w:vAlign w:val="bottom"/>
            <w:hideMark/>
          </w:tcPr>
          <w:p w:rsidR="0097081B" w:rsidRPr="000B1469" w:rsidRDefault="0097081B" w:rsidP="002C6E12">
            <w:pPr>
              <w:spacing w:after="0" w:line="360" w:lineRule="auto"/>
              <w:rPr>
                <w:rFonts w:ascii="Calibri" w:eastAsia="Calibri" w:hAnsi="Calibri"/>
              </w:rPr>
            </w:pPr>
            <w:r w:rsidRPr="000B1469">
              <w:rPr>
                <w:rFonts w:ascii="Calibri" w:eastAsia="Calibri" w:hAnsi="Calibri"/>
              </w:rPr>
              <w:t>43953</w:t>
            </w:r>
          </w:p>
        </w:tc>
        <w:tc>
          <w:tcPr>
            <w:tcW w:w="2716" w:type="dxa"/>
            <w:tcBorders>
              <w:top w:val="nil"/>
              <w:left w:val="nil"/>
              <w:bottom w:val="single" w:sz="4" w:space="0" w:color="auto"/>
              <w:right w:val="single" w:sz="4" w:space="0" w:color="auto"/>
            </w:tcBorders>
            <w:shd w:val="clear" w:color="auto" w:fill="auto"/>
            <w:noWrap/>
            <w:vAlign w:val="bottom"/>
            <w:hideMark/>
          </w:tcPr>
          <w:p w:rsidR="0097081B" w:rsidRPr="000B1469" w:rsidRDefault="0097081B" w:rsidP="002C6E12">
            <w:pPr>
              <w:spacing w:after="0" w:line="360" w:lineRule="auto"/>
              <w:rPr>
                <w:rFonts w:ascii="Calibri" w:eastAsia="Calibri" w:hAnsi="Calibri"/>
              </w:rPr>
            </w:pPr>
            <w:r w:rsidRPr="000B1469">
              <w:rPr>
                <w:rFonts w:ascii="Calibri" w:eastAsia="Calibri" w:hAnsi="Calibri"/>
              </w:rPr>
              <w:t>16875</w:t>
            </w:r>
          </w:p>
        </w:tc>
        <w:tc>
          <w:tcPr>
            <w:tcW w:w="4050" w:type="dxa"/>
            <w:gridSpan w:val="2"/>
            <w:tcBorders>
              <w:top w:val="nil"/>
              <w:left w:val="nil"/>
              <w:bottom w:val="single" w:sz="4" w:space="0" w:color="auto"/>
              <w:right w:val="single" w:sz="4" w:space="0" w:color="auto"/>
            </w:tcBorders>
            <w:shd w:val="clear" w:color="auto" w:fill="auto"/>
            <w:noWrap/>
            <w:vAlign w:val="bottom"/>
            <w:hideMark/>
          </w:tcPr>
          <w:p w:rsidR="0097081B" w:rsidRPr="000B1469" w:rsidRDefault="0097081B" w:rsidP="002C6E12">
            <w:pPr>
              <w:spacing w:after="0" w:line="360" w:lineRule="auto"/>
              <w:rPr>
                <w:rFonts w:ascii="Calibri" w:eastAsia="Calibri" w:hAnsi="Calibri"/>
              </w:rPr>
            </w:pPr>
            <w:r w:rsidRPr="000B1469">
              <w:rPr>
                <w:rFonts w:ascii="Calibri" w:eastAsia="Calibri" w:hAnsi="Calibri"/>
              </w:rPr>
              <w:t>20275</w:t>
            </w:r>
          </w:p>
        </w:tc>
      </w:tr>
      <w:tr w:rsidR="0097081B" w:rsidRPr="0097081B" w:rsidTr="00246831">
        <w:trPr>
          <w:trHeight w:val="467"/>
        </w:trPr>
        <w:tc>
          <w:tcPr>
            <w:tcW w:w="714" w:type="dxa"/>
            <w:tcBorders>
              <w:top w:val="nil"/>
              <w:left w:val="single" w:sz="4" w:space="0" w:color="auto"/>
              <w:bottom w:val="single" w:sz="4" w:space="0" w:color="auto"/>
              <w:right w:val="single" w:sz="4" w:space="0" w:color="auto"/>
            </w:tcBorders>
            <w:shd w:val="clear" w:color="auto" w:fill="auto"/>
            <w:noWrap/>
            <w:vAlign w:val="bottom"/>
          </w:tcPr>
          <w:p w:rsidR="0097081B" w:rsidRPr="002C6E12" w:rsidRDefault="0097081B" w:rsidP="002C6E12">
            <w:pPr>
              <w:spacing w:after="0" w:line="360" w:lineRule="auto"/>
              <w:rPr>
                <w:rFonts w:ascii="Calibri" w:eastAsia="Calibri" w:hAnsi="Calibri"/>
                <w:b/>
              </w:rPr>
            </w:pPr>
          </w:p>
        </w:tc>
        <w:tc>
          <w:tcPr>
            <w:tcW w:w="1785" w:type="dxa"/>
            <w:tcBorders>
              <w:top w:val="nil"/>
              <w:left w:val="nil"/>
              <w:bottom w:val="single" w:sz="4" w:space="0" w:color="auto"/>
              <w:right w:val="single" w:sz="4" w:space="0" w:color="auto"/>
            </w:tcBorders>
            <w:shd w:val="clear" w:color="auto" w:fill="auto"/>
            <w:noWrap/>
            <w:vAlign w:val="bottom"/>
          </w:tcPr>
          <w:p w:rsidR="0097081B" w:rsidRPr="000B1469" w:rsidRDefault="0097081B" w:rsidP="002C6E12">
            <w:pPr>
              <w:spacing w:after="0" w:line="360" w:lineRule="auto"/>
              <w:rPr>
                <w:rFonts w:ascii="Calibri" w:eastAsia="Calibri" w:hAnsi="Calibri"/>
              </w:rPr>
            </w:pPr>
          </w:p>
        </w:tc>
        <w:tc>
          <w:tcPr>
            <w:tcW w:w="2716" w:type="dxa"/>
            <w:tcBorders>
              <w:top w:val="nil"/>
              <w:left w:val="nil"/>
              <w:bottom w:val="single" w:sz="4" w:space="0" w:color="auto"/>
              <w:right w:val="single" w:sz="4" w:space="0" w:color="auto"/>
            </w:tcBorders>
            <w:shd w:val="clear" w:color="auto" w:fill="auto"/>
            <w:noWrap/>
            <w:vAlign w:val="bottom"/>
          </w:tcPr>
          <w:p w:rsidR="0097081B" w:rsidRPr="000B1469" w:rsidRDefault="0097081B" w:rsidP="002C6E12">
            <w:pPr>
              <w:spacing w:after="0" w:line="360" w:lineRule="auto"/>
              <w:rPr>
                <w:rFonts w:ascii="Calibri" w:eastAsia="Calibri" w:hAnsi="Calibri"/>
              </w:rPr>
            </w:pPr>
          </w:p>
        </w:tc>
        <w:tc>
          <w:tcPr>
            <w:tcW w:w="1890" w:type="dxa"/>
            <w:tcBorders>
              <w:top w:val="nil"/>
              <w:left w:val="nil"/>
              <w:bottom w:val="single" w:sz="4" w:space="0" w:color="auto"/>
              <w:right w:val="single" w:sz="4" w:space="0" w:color="auto"/>
            </w:tcBorders>
            <w:shd w:val="clear" w:color="auto" w:fill="auto"/>
            <w:noWrap/>
          </w:tcPr>
          <w:p w:rsidR="0097081B" w:rsidRPr="000B1469" w:rsidRDefault="0097081B" w:rsidP="002C6E12">
            <w:pPr>
              <w:spacing w:after="0" w:line="360" w:lineRule="auto"/>
              <w:rPr>
                <w:rFonts w:ascii="Calibri" w:eastAsia="Calibri" w:hAnsi="Calibri"/>
              </w:rPr>
            </w:pPr>
            <w:r w:rsidRPr="000B1469">
              <w:rPr>
                <w:rFonts w:ascii="Calibri" w:eastAsia="Calibri" w:hAnsi="Calibri"/>
              </w:rPr>
              <w:t>Upheld</w:t>
            </w:r>
            <w:r w:rsidRPr="000B1469">
              <w:rPr>
                <w:rFonts w:ascii="Calibri" w:eastAsia="Calibri" w:hAnsi="Calibri"/>
              </w:rPr>
              <w:br/>
              <w:t>6680</w:t>
            </w:r>
          </w:p>
        </w:tc>
        <w:tc>
          <w:tcPr>
            <w:tcW w:w="2160" w:type="dxa"/>
            <w:tcBorders>
              <w:top w:val="nil"/>
              <w:left w:val="nil"/>
              <w:bottom w:val="single" w:sz="4" w:space="0" w:color="auto"/>
              <w:right w:val="single" w:sz="4" w:space="0" w:color="auto"/>
            </w:tcBorders>
            <w:shd w:val="clear" w:color="auto" w:fill="auto"/>
          </w:tcPr>
          <w:p w:rsidR="0097081B" w:rsidRPr="000B1469" w:rsidRDefault="0097081B" w:rsidP="002C6E12">
            <w:pPr>
              <w:spacing w:after="0" w:line="360" w:lineRule="auto"/>
              <w:rPr>
                <w:rFonts w:ascii="Calibri" w:eastAsia="Calibri" w:hAnsi="Calibri"/>
              </w:rPr>
            </w:pPr>
            <w:r w:rsidRPr="000B1469">
              <w:rPr>
                <w:rFonts w:ascii="Calibri" w:eastAsia="Calibri" w:hAnsi="Calibri"/>
              </w:rPr>
              <w:t>Set Aside</w:t>
            </w:r>
            <w:r w:rsidRPr="000B1469">
              <w:rPr>
                <w:rFonts w:ascii="Calibri" w:eastAsia="Calibri" w:hAnsi="Calibri"/>
              </w:rPr>
              <w:br/>
              <w:t>13</w:t>
            </w:r>
          </w:p>
        </w:tc>
      </w:tr>
      <w:tr w:rsidR="0097081B" w:rsidRPr="0097081B" w:rsidTr="00246831">
        <w:trPr>
          <w:trHeight w:val="467"/>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7081B" w:rsidRPr="002C6E12" w:rsidRDefault="0097081B" w:rsidP="002C6E12">
            <w:pPr>
              <w:spacing w:after="0" w:line="360" w:lineRule="auto"/>
              <w:rPr>
                <w:rFonts w:ascii="Calibri" w:eastAsia="Calibri" w:hAnsi="Calibri"/>
                <w:b/>
              </w:rPr>
            </w:pPr>
            <w:r w:rsidRPr="002C6E12">
              <w:rPr>
                <w:rFonts w:ascii="Calibri" w:eastAsia="Calibri" w:hAnsi="Calibri"/>
                <w:b/>
              </w:rPr>
              <w:t>2012</w:t>
            </w:r>
          </w:p>
        </w:tc>
        <w:tc>
          <w:tcPr>
            <w:tcW w:w="1785" w:type="dxa"/>
            <w:tcBorders>
              <w:top w:val="nil"/>
              <w:left w:val="nil"/>
              <w:bottom w:val="single" w:sz="4" w:space="0" w:color="auto"/>
              <w:right w:val="single" w:sz="4" w:space="0" w:color="auto"/>
            </w:tcBorders>
            <w:shd w:val="clear" w:color="auto" w:fill="auto"/>
            <w:noWrap/>
            <w:vAlign w:val="bottom"/>
            <w:hideMark/>
          </w:tcPr>
          <w:p w:rsidR="0097081B" w:rsidRPr="000B1469" w:rsidRDefault="0097081B" w:rsidP="002C6E12">
            <w:pPr>
              <w:spacing w:after="0" w:line="360" w:lineRule="auto"/>
              <w:rPr>
                <w:rFonts w:ascii="Calibri" w:eastAsia="Calibri" w:hAnsi="Calibri"/>
              </w:rPr>
            </w:pPr>
            <w:r w:rsidRPr="000B1469">
              <w:rPr>
                <w:rFonts w:ascii="Calibri" w:eastAsia="Calibri" w:hAnsi="Calibri"/>
              </w:rPr>
              <w:t>63228</w:t>
            </w:r>
          </w:p>
        </w:tc>
        <w:tc>
          <w:tcPr>
            <w:tcW w:w="2716" w:type="dxa"/>
            <w:tcBorders>
              <w:top w:val="nil"/>
              <w:left w:val="nil"/>
              <w:bottom w:val="single" w:sz="4" w:space="0" w:color="auto"/>
              <w:right w:val="single" w:sz="4" w:space="0" w:color="auto"/>
            </w:tcBorders>
            <w:shd w:val="clear" w:color="auto" w:fill="auto"/>
            <w:noWrap/>
            <w:vAlign w:val="bottom"/>
            <w:hideMark/>
          </w:tcPr>
          <w:p w:rsidR="0097081B" w:rsidRPr="000B1469" w:rsidRDefault="0097081B" w:rsidP="002C6E12">
            <w:pPr>
              <w:spacing w:after="0" w:line="360" w:lineRule="auto"/>
              <w:rPr>
                <w:rFonts w:ascii="Calibri" w:eastAsia="Calibri" w:hAnsi="Calibri"/>
              </w:rPr>
            </w:pPr>
            <w:r w:rsidRPr="000B1469">
              <w:rPr>
                <w:rFonts w:ascii="Calibri" w:eastAsia="Calibri" w:hAnsi="Calibri"/>
              </w:rPr>
              <w:t>25037</w:t>
            </w:r>
          </w:p>
        </w:tc>
        <w:tc>
          <w:tcPr>
            <w:tcW w:w="4050" w:type="dxa"/>
            <w:gridSpan w:val="2"/>
            <w:tcBorders>
              <w:top w:val="nil"/>
              <w:left w:val="nil"/>
              <w:bottom w:val="single" w:sz="4" w:space="0" w:color="auto"/>
              <w:right w:val="single" w:sz="4" w:space="0" w:color="auto"/>
            </w:tcBorders>
            <w:shd w:val="clear" w:color="auto" w:fill="auto"/>
            <w:noWrap/>
            <w:vAlign w:val="bottom"/>
            <w:hideMark/>
          </w:tcPr>
          <w:p w:rsidR="0097081B" w:rsidRPr="000B1469" w:rsidRDefault="0097081B" w:rsidP="002C6E12">
            <w:pPr>
              <w:spacing w:after="0" w:line="360" w:lineRule="auto"/>
              <w:rPr>
                <w:rFonts w:ascii="Calibri" w:eastAsia="Calibri" w:hAnsi="Calibri"/>
              </w:rPr>
            </w:pPr>
            <w:r w:rsidRPr="000B1469">
              <w:rPr>
                <w:rFonts w:ascii="Calibri" w:eastAsia="Calibri" w:hAnsi="Calibri"/>
              </w:rPr>
              <w:t>31965</w:t>
            </w:r>
          </w:p>
        </w:tc>
      </w:tr>
      <w:tr w:rsidR="0097081B" w:rsidRPr="0097081B" w:rsidTr="00246831">
        <w:trPr>
          <w:trHeight w:val="467"/>
        </w:trPr>
        <w:tc>
          <w:tcPr>
            <w:tcW w:w="714" w:type="dxa"/>
            <w:tcBorders>
              <w:top w:val="nil"/>
              <w:left w:val="single" w:sz="4" w:space="0" w:color="auto"/>
              <w:bottom w:val="single" w:sz="4" w:space="0" w:color="auto"/>
              <w:right w:val="single" w:sz="4" w:space="0" w:color="auto"/>
            </w:tcBorders>
            <w:shd w:val="clear" w:color="auto" w:fill="auto"/>
            <w:noWrap/>
            <w:vAlign w:val="bottom"/>
          </w:tcPr>
          <w:p w:rsidR="0097081B" w:rsidRPr="002C6E12" w:rsidRDefault="0097081B" w:rsidP="002C6E12">
            <w:pPr>
              <w:spacing w:after="0" w:line="360" w:lineRule="auto"/>
              <w:rPr>
                <w:rFonts w:ascii="Calibri" w:eastAsia="Calibri" w:hAnsi="Calibri"/>
                <w:b/>
              </w:rPr>
            </w:pPr>
          </w:p>
        </w:tc>
        <w:tc>
          <w:tcPr>
            <w:tcW w:w="1785" w:type="dxa"/>
            <w:tcBorders>
              <w:top w:val="nil"/>
              <w:left w:val="nil"/>
              <w:bottom w:val="single" w:sz="4" w:space="0" w:color="auto"/>
              <w:right w:val="single" w:sz="4" w:space="0" w:color="auto"/>
            </w:tcBorders>
            <w:shd w:val="clear" w:color="auto" w:fill="auto"/>
            <w:noWrap/>
            <w:vAlign w:val="bottom"/>
          </w:tcPr>
          <w:p w:rsidR="0097081B" w:rsidRPr="000B1469" w:rsidRDefault="0097081B" w:rsidP="002C6E12">
            <w:pPr>
              <w:spacing w:after="0" w:line="360" w:lineRule="auto"/>
              <w:rPr>
                <w:rFonts w:ascii="Calibri" w:eastAsia="Calibri" w:hAnsi="Calibri"/>
              </w:rPr>
            </w:pPr>
          </w:p>
        </w:tc>
        <w:tc>
          <w:tcPr>
            <w:tcW w:w="2716" w:type="dxa"/>
            <w:tcBorders>
              <w:top w:val="nil"/>
              <w:left w:val="nil"/>
              <w:bottom w:val="single" w:sz="4" w:space="0" w:color="auto"/>
              <w:right w:val="single" w:sz="4" w:space="0" w:color="auto"/>
            </w:tcBorders>
            <w:shd w:val="clear" w:color="auto" w:fill="auto"/>
            <w:noWrap/>
            <w:vAlign w:val="bottom"/>
          </w:tcPr>
          <w:p w:rsidR="0097081B" w:rsidRPr="000B1469" w:rsidRDefault="0097081B" w:rsidP="002C6E12">
            <w:pPr>
              <w:spacing w:after="0" w:line="360" w:lineRule="auto"/>
              <w:rPr>
                <w:rFonts w:ascii="Calibri" w:eastAsia="Calibri" w:hAnsi="Calibri"/>
              </w:rPr>
            </w:pPr>
          </w:p>
        </w:tc>
        <w:tc>
          <w:tcPr>
            <w:tcW w:w="1890" w:type="dxa"/>
            <w:tcBorders>
              <w:top w:val="nil"/>
              <w:left w:val="nil"/>
              <w:bottom w:val="single" w:sz="4" w:space="0" w:color="auto"/>
              <w:right w:val="single" w:sz="4" w:space="0" w:color="auto"/>
            </w:tcBorders>
            <w:shd w:val="clear" w:color="auto" w:fill="auto"/>
            <w:noWrap/>
          </w:tcPr>
          <w:p w:rsidR="0097081B" w:rsidRPr="000B1469" w:rsidRDefault="0097081B" w:rsidP="002C6E12">
            <w:pPr>
              <w:spacing w:after="0" w:line="360" w:lineRule="auto"/>
              <w:rPr>
                <w:rFonts w:ascii="Calibri" w:eastAsia="Calibri" w:hAnsi="Calibri"/>
              </w:rPr>
            </w:pPr>
            <w:r w:rsidRPr="000B1469">
              <w:rPr>
                <w:rFonts w:ascii="Calibri" w:eastAsia="Calibri" w:hAnsi="Calibri"/>
              </w:rPr>
              <w:t>Upheld</w:t>
            </w:r>
            <w:r w:rsidRPr="000B1469">
              <w:rPr>
                <w:rFonts w:ascii="Calibri" w:eastAsia="Calibri" w:hAnsi="Calibri"/>
              </w:rPr>
              <w:br/>
              <w:t>38628</w:t>
            </w:r>
          </w:p>
        </w:tc>
        <w:tc>
          <w:tcPr>
            <w:tcW w:w="2160" w:type="dxa"/>
            <w:tcBorders>
              <w:top w:val="nil"/>
              <w:left w:val="nil"/>
              <w:bottom w:val="single" w:sz="4" w:space="0" w:color="auto"/>
              <w:right w:val="single" w:sz="4" w:space="0" w:color="auto"/>
            </w:tcBorders>
            <w:shd w:val="clear" w:color="auto" w:fill="auto"/>
          </w:tcPr>
          <w:p w:rsidR="0097081B" w:rsidRPr="000B1469" w:rsidRDefault="0097081B" w:rsidP="002C6E12">
            <w:pPr>
              <w:spacing w:after="0" w:line="360" w:lineRule="auto"/>
              <w:rPr>
                <w:rFonts w:ascii="Calibri" w:eastAsia="Calibri" w:hAnsi="Calibri"/>
              </w:rPr>
            </w:pPr>
            <w:r w:rsidRPr="000B1469">
              <w:rPr>
                <w:rFonts w:ascii="Calibri" w:eastAsia="Calibri" w:hAnsi="Calibri"/>
              </w:rPr>
              <w:t>Set Aside</w:t>
            </w:r>
            <w:r w:rsidRPr="000B1469">
              <w:rPr>
                <w:rFonts w:ascii="Calibri" w:eastAsia="Calibri" w:hAnsi="Calibri"/>
              </w:rPr>
              <w:br/>
              <w:t>263</w:t>
            </w:r>
          </w:p>
        </w:tc>
      </w:tr>
      <w:tr w:rsidR="0097081B" w:rsidRPr="0097081B" w:rsidTr="00246831">
        <w:trPr>
          <w:trHeight w:val="467"/>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7081B" w:rsidRPr="002C6E12" w:rsidRDefault="0097081B" w:rsidP="002C6E12">
            <w:pPr>
              <w:spacing w:after="0" w:line="360" w:lineRule="auto"/>
              <w:rPr>
                <w:rFonts w:ascii="Calibri" w:eastAsia="Calibri" w:hAnsi="Calibri"/>
                <w:b/>
              </w:rPr>
            </w:pPr>
            <w:r w:rsidRPr="002C6E12">
              <w:rPr>
                <w:rFonts w:ascii="Calibri" w:eastAsia="Calibri" w:hAnsi="Calibri"/>
                <w:b/>
              </w:rPr>
              <w:t>2013</w:t>
            </w:r>
          </w:p>
        </w:tc>
        <w:tc>
          <w:tcPr>
            <w:tcW w:w="1785" w:type="dxa"/>
            <w:tcBorders>
              <w:top w:val="nil"/>
              <w:left w:val="nil"/>
              <w:bottom w:val="single" w:sz="4" w:space="0" w:color="auto"/>
              <w:right w:val="single" w:sz="4" w:space="0" w:color="auto"/>
            </w:tcBorders>
            <w:shd w:val="clear" w:color="auto" w:fill="auto"/>
            <w:noWrap/>
            <w:vAlign w:val="bottom"/>
            <w:hideMark/>
          </w:tcPr>
          <w:p w:rsidR="0097081B" w:rsidRPr="000B1469" w:rsidRDefault="0097081B" w:rsidP="002C6E12">
            <w:pPr>
              <w:spacing w:after="0" w:line="360" w:lineRule="auto"/>
              <w:rPr>
                <w:rFonts w:ascii="Calibri" w:eastAsia="Calibri" w:hAnsi="Calibri"/>
              </w:rPr>
            </w:pPr>
            <w:r w:rsidRPr="000B1469">
              <w:rPr>
                <w:rFonts w:ascii="Calibri" w:eastAsia="Calibri" w:hAnsi="Calibri"/>
              </w:rPr>
              <w:t>68241</w:t>
            </w:r>
          </w:p>
        </w:tc>
        <w:tc>
          <w:tcPr>
            <w:tcW w:w="2716" w:type="dxa"/>
            <w:tcBorders>
              <w:top w:val="nil"/>
              <w:left w:val="nil"/>
              <w:bottom w:val="single" w:sz="4" w:space="0" w:color="auto"/>
              <w:right w:val="single" w:sz="4" w:space="0" w:color="auto"/>
            </w:tcBorders>
            <w:shd w:val="clear" w:color="auto" w:fill="auto"/>
            <w:noWrap/>
            <w:vAlign w:val="bottom"/>
            <w:hideMark/>
          </w:tcPr>
          <w:p w:rsidR="0097081B" w:rsidRPr="000B1469" w:rsidRDefault="0097081B" w:rsidP="002C6E12">
            <w:pPr>
              <w:spacing w:after="0" w:line="360" w:lineRule="auto"/>
              <w:rPr>
                <w:rFonts w:ascii="Calibri" w:eastAsia="Calibri" w:hAnsi="Calibri"/>
              </w:rPr>
            </w:pPr>
            <w:r w:rsidRPr="000B1469">
              <w:rPr>
                <w:rFonts w:ascii="Calibri" w:eastAsia="Calibri" w:hAnsi="Calibri"/>
              </w:rPr>
              <w:t>35402</w:t>
            </w:r>
          </w:p>
        </w:tc>
        <w:tc>
          <w:tcPr>
            <w:tcW w:w="4050" w:type="dxa"/>
            <w:gridSpan w:val="2"/>
            <w:tcBorders>
              <w:top w:val="nil"/>
              <w:left w:val="nil"/>
              <w:bottom w:val="single" w:sz="4" w:space="0" w:color="auto"/>
              <w:right w:val="single" w:sz="4" w:space="0" w:color="auto"/>
            </w:tcBorders>
            <w:shd w:val="clear" w:color="auto" w:fill="auto"/>
            <w:noWrap/>
            <w:vAlign w:val="bottom"/>
            <w:hideMark/>
          </w:tcPr>
          <w:p w:rsidR="0097081B" w:rsidRPr="000B1469" w:rsidRDefault="0097081B" w:rsidP="002C6E12">
            <w:pPr>
              <w:spacing w:after="0" w:line="360" w:lineRule="auto"/>
              <w:rPr>
                <w:rFonts w:ascii="Calibri" w:eastAsia="Calibri" w:hAnsi="Calibri"/>
              </w:rPr>
            </w:pPr>
            <w:r w:rsidRPr="000B1469">
              <w:rPr>
                <w:rFonts w:ascii="Calibri" w:eastAsia="Calibri" w:hAnsi="Calibri"/>
              </w:rPr>
              <w:t>25553</w:t>
            </w:r>
          </w:p>
        </w:tc>
      </w:tr>
      <w:tr w:rsidR="0097081B" w:rsidRPr="0097081B" w:rsidTr="00246831">
        <w:trPr>
          <w:trHeight w:val="467"/>
        </w:trPr>
        <w:tc>
          <w:tcPr>
            <w:tcW w:w="714" w:type="dxa"/>
            <w:tcBorders>
              <w:top w:val="nil"/>
              <w:left w:val="single" w:sz="4" w:space="0" w:color="auto"/>
              <w:bottom w:val="single" w:sz="4" w:space="0" w:color="auto"/>
              <w:right w:val="single" w:sz="4" w:space="0" w:color="auto"/>
            </w:tcBorders>
            <w:shd w:val="clear" w:color="auto" w:fill="auto"/>
            <w:noWrap/>
            <w:vAlign w:val="bottom"/>
          </w:tcPr>
          <w:p w:rsidR="0097081B" w:rsidRPr="002C6E12" w:rsidRDefault="0097081B" w:rsidP="002C6E12">
            <w:pPr>
              <w:spacing w:after="0" w:line="360" w:lineRule="auto"/>
              <w:rPr>
                <w:rFonts w:ascii="Calibri" w:eastAsia="Calibri" w:hAnsi="Calibri"/>
                <w:b/>
              </w:rPr>
            </w:pPr>
          </w:p>
        </w:tc>
        <w:tc>
          <w:tcPr>
            <w:tcW w:w="1785" w:type="dxa"/>
            <w:tcBorders>
              <w:top w:val="nil"/>
              <w:left w:val="nil"/>
              <w:bottom w:val="single" w:sz="4" w:space="0" w:color="auto"/>
              <w:right w:val="single" w:sz="4" w:space="0" w:color="auto"/>
            </w:tcBorders>
            <w:shd w:val="clear" w:color="auto" w:fill="auto"/>
            <w:noWrap/>
            <w:vAlign w:val="bottom"/>
          </w:tcPr>
          <w:p w:rsidR="0097081B" w:rsidRPr="000B1469" w:rsidRDefault="0097081B" w:rsidP="002C6E12">
            <w:pPr>
              <w:spacing w:after="0" w:line="360" w:lineRule="auto"/>
              <w:rPr>
                <w:rFonts w:ascii="Calibri" w:eastAsia="Calibri" w:hAnsi="Calibri"/>
              </w:rPr>
            </w:pPr>
          </w:p>
        </w:tc>
        <w:tc>
          <w:tcPr>
            <w:tcW w:w="2716" w:type="dxa"/>
            <w:tcBorders>
              <w:top w:val="nil"/>
              <w:left w:val="nil"/>
              <w:bottom w:val="single" w:sz="4" w:space="0" w:color="auto"/>
              <w:right w:val="single" w:sz="4" w:space="0" w:color="auto"/>
            </w:tcBorders>
            <w:shd w:val="clear" w:color="auto" w:fill="auto"/>
            <w:noWrap/>
            <w:vAlign w:val="bottom"/>
          </w:tcPr>
          <w:p w:rsidR="0097081B" w:rsidRPr="000B1469" w:rsidRDefault="0097081B" w:rsidP="002C6E12">
            <w:pPr>
              <w:spacing w:after="0" w:line="360" w:lineRule="auto"/>
              <w:rPr>
                <w:rFonts w:ascii="Calibri" w:eastAsia="Calibri" w:hAnsi="Calibri"/>
              </w:rPr>
            </w:pPr>
          </w:p>
        </w:tc>
        <w:tc>
          <w:tcPr>
            <w:tcW w:w="1890" w:type="dxa"/>
            <w:tcBorders>
              <w:top w:val="nil"/>
              <w:left w:val="nil"/>
              <w:bottom w:val="single" w:sz="4" w:space="0" w:color="auto"/>
              <w:right w:val="single" w:sz="4" w:space="0" w:color="auto"/>
            </w:tcBorders>
            <w:shd w:val="clear" w:color="auto" w:fill="auto"/>
            <w:noWrap/>
          </w:tcPr>
          <w:p w:rsidR="0097081B" w:rsidRPr="000B1469" w:rsidRDefault="0097081B" w:rsidP="002C6E12">
            <w:pPr>
              <w:spacing w:after="0" w:line="360" w:lineRule="auto"/>
              <w:rPr>
                <w:rFonts w:ascii="Calibri" w:eastAsia="Calibri" w:hAnsi="Calibri"/>
              </w:rPr>
            </w:pPr>
            <w:r w:rsidRPr="000B1469">
              <w:rPr>
                <w:rFonts w:ascii="Calibri" w:eastAsia="Calibri" w:hAnsi="Calibri"/>
              </w:rPr>
              <w:t>Upheld</w:t>
            </w:r>
            <w:r w:rsidRPr="000B1469">
              <w:rPr>
                <w:rFonts w:ascii="Calibri" w:eastAsia="Calibri" w:hAnsi="Calibri"/>
              </w:rPr>
              <w:br/>
              <w:t>9404</w:t>
            </w:r>
          </w:p>
        </w:tc>
        <w:tc>
          <w:tcPr>
            <w:tcW w:w="2160" w:type="dxa"/>
            <w:tcBorders>
              <w:top w:val="nil"/>
              <w:left w:val="nil"/>
              <w:bottom w:val="single" w:sz="4" w:space="0" w:color="auto"/>
              <w:right w:val="single" w:sz="4" w:space="0" w:color="auto"/>
            </w:tcBorders>
            <w:shd w:val="clear" w:color="auto" w:fill="auto"/>
          </w:tcPr>
          <w:p w:rsidR="0097081B" w:rsidRPr="000B1469" w:rsidRDefault="0097081B" w:rsidP="002C6E12">
            <w:pPr>
              <w:spacing w:after="0" w:line="360" w:lineRule="auto"/>
              <w:rPr>
                <w:rFonts w:ascii="Calibri" w:eastAsia="Calibri" w:hAnsi="Calibri"/>
              </w:rPr>
            </w:pPr>
            <w:r w:rsidRPr="000B1469">
              <w:rPr>
                <w:rFonts w:ascii="Calibri" w:eastAsia="Calibri" w:hAnsi="Calibri"/>
              </w:rPr>
              <w:t>Set Aside</w:t>
            </w:r>
            <w:r w:rsidRPr="000B1469">
              <w:rPr>
                <w:rFonts w:ascii="Calibri" w:eastAsia="Calibri" w:hAnsi="Calibri"/>
              </w:rPr>
              <w:br/>
              <w:t>94</w:t>
            </w:r>
          </w:p>
        </w:tc>
      </w:tr>
      <w:tr w:rsidR="0097081B" w:rsidRPr="0097081B" w:rsidTr="00246831">
        <w:trPr>
          <w:trHeight w:val="467"/>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7081B" w:rsidRPr="002C6E12" w:rsidRDefault="0097081B" w:rsidP="002C6E12">
            <w:pPr>
              <w:spacing w:after="0" w:line="360" w:lineRule="auto"/>
              <w:rPr>
                <w:rFonts w:ascii="Calibri" w:eastAsia="Calibri" w:hAnsi="Calibri"/>
                <w:b/>
              </w:rPr>
            </w:pPr>
            <w:r w:rsidRPr="002C6E12">
              <w:rPr>
                <w:rFonts w:ascii="Calibri" w:eastAsia="Calibri" w:hAnsi="Calibri"/>
                <w:b/>
              </w:rPr>
              <w:t>2014</w:t>
            </w:r>
          </w:p>
        </w:tc>
        <w:tc>
          <w:tcPr>
            <w:tcW w:w="1785" w:type="dxa"/>
            <w:tcBorders>
              <w:top w:val="nil"/>
              <w:left w:val="nil"/>
              <w:bottom w:val="single" w:sz="4" w:space="0" w:color="auto"/>
              <w:right w:val="single" w:sz="4" w:space="0" w:color="auto"/>
            </w:tcBorders>
            <w:shd w:val="clear" w:color="auto" w:fill="auto"/>
            <w:noWrap/>
            <w:vAlign w:val="bottom"/>
            <w:hideMark/>
          </w:tcPr>
          <w:p w:rsidR="0097081B" w:rsidRPr="000B1469" w:rsidRDefault="0097081B" w:rsidP="002C6E12">
            <w:pPr>
              <w:spacing w:after="0" w:line="360" w:lineRule="auto"/>
              <w:rPr>
                <w:rFonts w:ascii="Calibri" w:eastAsia="Calibri" w:hAnsi="Calibri"/>
              </w:rPr>
            </w:pPr>
            <w:r w:rsidRPr="000B1469">
              <w:rPr>
                <w:rFonts w:ascii="Calibri" w:eastAsia="Calibri" w:hAnsi="Calibri"/>
              </w:rPr>
              <w:t>75733</w:t>
            </w:r>
          </w:p>
        </w:tc>
        <w:tc>
          <w:tcPr>
            <w:tcW w:w="2716" w:type="dxa"/>
            <w:tcBorders>
              <w:top w:val="nil"/>
              <w:left w:val="nil"/>
              <w:bottom w:val="single" w:sz="4" w:space="0" w:color="auto"/>
              <w:right w:val="single" w:sz="4" w:space="0" w:color="auto"/>
            </w:tcBorders>
            <w:shd w:val="clear" w:color="auto" w:fill="auto"/>
            <w:noWrap/>
            <w:vAlign w:val="bottom"/>
            <w:hideMark/>
          </w:tcPr>
          <w:p w:rsidR="0097081B" w:rsidRPr="000B1469" w:rsidRDefault="0097081B" w:rsidP="002C6E12">
            <w:pPr>
              <w:spacing w:after="0" w:line="360" w:lineRule="auto"/>
              <w:rPr>
                <w:rFonts w:ascii="Calibri" w:eastAsia="Calibri" w:hAnsi="Calibri"/>
              </w:rPr>
            </w:pPr>
            <w:r w:rsidRPr="000B1469">
              <w:rPr>
                <w:rFonts w:ascii="Calibri" w:eastAsia="Calibri" w:hAnsi="Calibri"/>
              </w:rPr>
              <w:t>29545</w:t>
            </w:r>
          </w:p>
        </w:tc>
        <w:tc>
          <w:tcPr>
            <w:tcW w:w="4050" w:type="dxa"/>
            <w:gridSpan w:val="2"/>
            <w:tcBorders>
              <w:top w:val="nil"/>
              <w:left w:val="nil"/>
              <w:bottom w:val="single" w:sz="4" w:space="0" w:color="auto"/>
              <w:right w:val="single" w:sz="4" w:space="0" w:color="auto"/>
            </w:tcBorders>
            <w:shd w:val="clear" w:color="auto" w:fill="auto"/>
            <w:noWrap/>
            <w:vAlign w:val="bottom"/>
            <w:hideMark/>
          </w:tcPr>
          <w:p w:rsidR="0097081B" w:rsidRPr="000B1469" w:rsidRDefault="0097081B" w:rsidP="002C6E12">
            <w:pPr>
              <w:spacing w:after="0" w:line="360" w:lineRule="auto"/>
              <w:rPr>
                <w:rFonts w:ascii="Calibri" w:eastAsia="Calibri" w:hAnsi="Calibri"/>
              </w:rPr>
            </w:pPr>
            <w:r w:rsidRPr="000B1469">
              <w:rPr>
                <w:rFonts w:ascii="Calibri" w:eastAsia="Calibri" w:hAnsi="Calibri"/>
              </w:rPr>
              <w:t>36958</w:t>
            </w:r>
          </w:p>
        </w:tc>
      </w:tr>
      <w:tr w:rsidR="0097081B" w:rsidRPr="0097081B" w:rsidTr="00246831">
        <w:trPr>
          <w:trHeight w:val="467"/>
        </w:trPr>
        <w:tc>
          <w:tcPr>
            <w:tcW w:w="714" w:type="dxa"/>
            <w:tcBorders>
              <w:top w:val="nil"/>
              <w:left w:val="single" w:sz="4" w:space="0" w:color="auto"/>
              <w:bottom w:val="single" w:sz="4" w:space="0" w:color="auto"/>
              <w:right w:val="single" w:sz="4" w:space="0" w:color="auto"/>
            </w:tcBorders>
            <w:shd w:val="clear" w:color="auto" w:fill="auto"/>
            <w:noWrap/>
            <w:vAlign w:val="bottom"/>
          </w:tcPr>
          <w:p w:rsidR="0097081B" w:rsidRPr="002C6E12" w:rsidRDefault="0097081B" w:rsidP="002C6E12">
            <w:pPr>
              <w:spacing w:after="0" w:line="360" w:lineRule="auto"/>
              <w:rPr>
                <w:rFonts w:ascii="Calibri" w:eastAsia="Calibri" w:hAnsi="Calibri"/>
                <w:b/>
              </w:rPr>
            </w:pPr>
          </w:p>
        </w:tc>
        <w:tc>
          <w:tcPr>
            <w:tcW w:w="1785" w:type="dxa"/>
            <w:tcBorders>
              <w:top w:val="nil"/>
              <w:left w:val="nil"/>
              <w:bottom w:val="single" w:sz="4" w:space="0" w:color="auto"/>
              <w:right w:val="single" w:sz="4" w:space="0" w:color="auto"/>
            </w:tcBorders>
            <w:shd w:val="clear" w:color="auto" w:fill="auto"/>
            <w:noWrap/>
            <w:vAlign w:val="bottom"/>
          </w:tcPr>
          <w:p w:rsidR="0097081B" w:rsidRPr="000B1469" w:rsidRDefault="0097081B" w:rsidP="002C6E12">
            <w:pPr>
              <w:spacing w:after="0" w:line="360" w:lineRule="auto"/>
              <w:rPr>
                <w:rFonts w:ascii="Calibri" w:eastAsia="Calibri" w:hAnsi="Calibri"/>
              </w:rPr>
            </w:pPr>
          </w:p>
        </w:tc>
        <w:tc>
          <w:tcPr>
            <w:tcW w:w="2716" w:type="dxa"/>
            <w:tcBorders>
              <w:top w:val="nil"/>
              <w:left w:val="nil"/>
              <w:bottom w:val="single" w:sz="4" w:space="0" w:color="auto"/>
              <w:right w:val="single" w:sz="4" w:space="0" w:color="auto"/>
            </w:tcBorders>
            <w:shd w:val="clear" w:color="auto" w:fill="auto"/>
            <w:noWrap/>
            <w:vAlign w:val="bottom"/>
          </w:tcPr>
          <w:p w:rsidR="0097081B" w:rsidRPr="000B1469" w:rsidRDefault="0097081B" w:rsidP="002C6E12">
            <w:pPr>
              <w:spacing w:after="0" w:line="360" w:lineRule="auto"/>
              <w:rPr>
                <w:rFonts w:ascii="Calibri" w:eastAsia="Calibri" w:hAnsi="Calibri"/>
              </w:rPr>
            </w:pPr>
          </w:p>
        </w:tc>
        <w:tc>
          <w:tcPr>
            <w:tcW w:w="1890" w:type="dxa"/>
            <w:tcBorders>
              <w:top w:val="nil"/>
              <w:left w:val="nil"/>
              <w:bottom w:val="single" w:sz="4" w:space="0" w:color="auto"/>
              <w:right w:val="single" w:sz="4" w:space="0" w:color="auto"/>
            </w:tcBorders>
            <w:shd w:val="clear" w:color="auto" w:fill="auto"/>
            <w:noWrap/>
          </w:tcPr>
          <w:p w:rsidR="0097081B" w:rsidRPr="000B1469" w:rsidRDefault="0097081B" w:rsidP="002C6E12">
            <w:pPr>
              <w:spacing w:after="0" w:line="360" w:lineRule="auto"/>
              <w:rPr>
                <w:rFonts w:ascii="Calibri" w:eastAsia="Calibri" w:hAnsi="Calibri"/>
              </w:rPr>
            </w:pPr>
            <w:r w:rsidRPr="000B1469">
              <w:rPr>
                <w:rFonts w:ascii="Calibri" w:eastAsia="Calibri" w:hAnsi="Calibri"/>
              </w:rPr>
              <w:t>Upheld</w:t>
            </w:r>
            <w:r w:rsidRPr="000B1469">
              <w:rPr>
                <w:rFonts w:ascii="Calibri" w:eastAsia="Calibri" w:hAnsi="Calibri"/>
              </w:rPr>
              <w:br/>
              <w:t>22972</w:t>
            </w:r>
          </w:p>
        </w:tc>
        <w:tc>
          <w:tcPr>
            <w:tcW w:w="2160" w:type="dxa"/>
            <w:tcBorders>
              <w:top w:val="nil"/>
              <w:left w:val="nil"/>
              <w:bottom w:val="single" w:sz="4" w:space="0" w:color="auto"/>
              <w:right w:val="single" w:sz="4" w:space="0" w:color="auto"/>
            </w:tcBorders>
            <w:shd w:val="clear" w:color="auto" w:fill="auto"/>
          </w:tcPr>
          <w:p w:rsidR="0097081B" w:rsidRPr="000B1469" w:rsidRDefault="0097081B" w:rsidP="002C6E12">
            <w:pPr>
              <w:spacing w:after="0" w:line="360" w:lineRule="auto"/>
              <w:rPr>
                <w:rFonts w:ascii="Calibri" w:eastAsia="Calibri" w:hAnsi="Calibri"/>
              </w:rPr>
            </w:pPr>
            <w:r w:rsidRPr="000B1469">
              <w:rPr>
                <w:rFonts w:ascii="Calibri" w:eastAsia="Calibri" w:hAnsi="Calibri"/>
              </w:rPr>
              <w:t>Set Aside</w:t>
            </w:r>
            <w:r w:rsidRPr="000B1469">
              <w:rPr>
                <w:rFonts w:ascii="Calibri" w:eastAsia="Calibri" w:hAnsi="Calibri"/>
              </w:rPr>
              <w:br/>
              <w:t>247</w:t>
            </w:r>
          </w:p>
        </w:tc>
      </w:tr>
      <w:tr w:rsidR="0097081B" w:rsidRPr="0097081B" w:rsidTr="00246831">
        <w:trPr>
          <w:trHeight w:val="467"/>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7081B" w:rsidRPr="002C6E12" w:rsidRDefault="0097081B" w:rsidP="002C6E12">
            <w:pPr>
              <w:spacing w:after="0" w:line="360" w:lineRule="auto"/>
              <w:rPr>
                <w:rFonts w:ascii="Calibri" w:eastAsia="Calibri" w:hAnsi="Calibri"/>
                <w:b/>
              </w:rPr>
            </w:pPr>
            <w:r w:rsidRPr="002C6E12">
              <w:rPr>
                <w:rFonts w:ascii="Calibri" w:eastAsia="Calibri" w:hAnsi="Calibri"/>
                <w:b/>
              </w:rPr>
              <w:t>2015</w:t>
            </w:r>
          </w:p>
        </w:tc>
        <w:tc>
          <w:tcPr>
            <w:tcW w:w="1785" w:type="dxa"/>
            <w:tcBorders>
              <w:top w:val="nil"/>
              <w:left w:val="nil"/>
              <w:bottom w:val="single" w:sz="4" w:space="0" w:color="auto"/>
              <w:right w:val="single" w:sz="4" w:space="0" w:color="auto"/>
            </w:tcBorders>
            <w:shd w:val="clear" w:color="auto" w:fill="auto"/>
            <w:noWrap/>
            <w:vAlign w:val="bottom"/>
            <w:hideMark/>
          </w:tcPr>
          <w:p w:rsidR="0097081B" w:rsidRPr="000B1469" w:rsidRDefault="0097081B" w:rsidP="002C6E12">
            <w:pPr>
              <w:spacing w:after="0" w:line="360" w:lineRule="auto"/>
              <w:rPr>
                <w:rFonts w:ascii="Calibri" w:eastAsia="Calibri" w:hAnsi="Calibri"/>
              </w:rPr>
            </w:pPr>
            <w:r w:rsidRPr="000B1469">
              <w:rPr>
                <w:rFonts w:ascii="Calibri" w:eastAsia="Calibri" w:hAnsi="Calibri"/>
              </w:rPr>
              <w:t>60640</w:t>
            </w:r>
          </w:p>
        </w:tc>
        <w:tc>
          <w:tcPr>
            <w:tcW w:w="2716" w:type="dxa"/>
            <w:tcBorders>
              <w:top w:val="nil"/>
              <w:left w:val="nil"/>
              <w:bottom w:val="single" w:sz="4" w:space="0" w:color="auto"/>
              <w:right w:val="single" w:sz="4" w:space="0" w:color="auto"/>
            </w:tcBorders>
            <w:shd w:val="clear" w:color="auto" w:fill="auto"/>
            <w:noWrap/>
            <w:vAlign w:val="bottom"/>
            <w:hideMark/>
          </w:tcPr>
          <w:p w:rsidR="0097081B" w:rsidRPr="000B1469" w:rsidRDefault="0097081B" w:rsidP="002C6E12">
            <w:pPr>
              <w:spacing w:after="0" w:line="360" w:lineRule="auto"/>
              <w:rPr>
                <w:rFonts w:ascii="Calibri" w:eastAsia="Calibri" w:hAnsi="Calibri"/>
              </w:rPr>
            </w:pPr>
            <w:r w:rsidRPr="000B1469">
              <w:rPr>
                <w:rFonts w:ascii="Calibri" w:eastAsia="Calibri" w:hAnsi="Calibri"/>
              </w:rPr>
              <w:t>14093</w:t>
            </w:r>
          </w:p>
        </w:tc>
        <w:tc>
          <w:tcPr>
            <w:tcW w:w="4050" w:type="dxa"/>
            <w:gridSpan w:val="2"/>
            <w:tcBorders>
              <w:top w:val="nil"/>
              <w:left w:val="nil"/>
              <w:bottom w:val="single" w:sz="4" w:space="0" w:color="auto"/>
              <w:right w:val="single" w:sz="4" w:space="0" w:color="auto"/>
            </w:tcBorders>
            <w:shd w:val="clear" w:color="auto" w:fill="auto"/>
            <w:noWrap/>
            <w:vAlign w:val="bottom"/>
            <w:hideMark/>
          </w:tcPr>
          <w:p w:rsidR="0097081B" w:rsidRPr="000B1469" w:rsidRDefault="0097081B" w:rsidP="002C6E12">
            <w:pPr>
              <w:spacing w:after="0" w:line="360" w:lineRule="auto"/>
              <w:rPr>
                <w:rFonts w:ascii="Calibri" w:eastAsia="Calibri" w:hAnsi="Calibri"/>
              </w:rPr>
            </w:pPr>
            <w:r w:rsidRPr="000B1469">
              <w:rPr>
                <w:rFonts w:ascii="Calibri" w:eastAsia="Calibri" w:hAnsi="Calibri"/>
              </w:rPr>
              <w:t>44048</w:t>
            </w:r>
          </w:p>
        </w:tc>
      </w:tr>
      <w:tr w:rsidR="0097081B" w:rsidRPr="0097081B" w:rsidTr="00246831">
        <w:trPr>
          <w:trHeight w:val="467"/>
        </w:trPr>
        <w:tc>
          <w:tcPr>
            <w:tcW w:w="714" w:type="dxa"/>
            <w:tcBorders>
              <w:top w:val="nil"/>
              <w:left w:val="single" w:sz="4" w:space="0" w:color="auto"/>
              <w:bottom w:val="single" w:sz="4" w:space="0" w:color="auto"/>
              <w:right w:val="single" w:sz="4" w:space="0" w:color="auto"/>
            </w:tcBorders>
            <w:shd w:val="clear" w:color="auto" w:fill="auto"/>
            <w:noWrap/>
            <w:vAlign w:val="bottom"/>
          </w:tcPr>
          <w:p w:rsidR="0097081B" w:rsidRPr="002C6E12" w:rsidRDefault="0097081B" w:rsidP="002C6E12">
            <w:pPr>
              <w:spacing w:after="0" w:line="360" w:lineRule="auto"/>
              <w:rPr>
                <w:rFonts w:ascii="Calibri" w:eastAsia="Calibri" w:hAnsi="Calibri"/>
                <w:b/>
              </w:rPr>
            </w:pPr>
          </w:p>
        </w:tc>
        <w:tc>
          <w:tcPr>
            <w:tcW w:w="1785" w:type="dxa"/>
            <w:tcBorders>
              <w:top w:val="nil"/>
              <w:left w:val="nil"/>
              <w:bottom w:val="single" w:sz="4" w:space="0" w:color="auto"/>
              <w:right w:val="single" w:sz="4" w:space="0" w:color="auto"/>
            </w:tcBorders>
            <w:shd w:val="clear" w:color="auto" w:fill="auto"/>
            <w:noWrap/>
            <w:vAlign w:val="bottom"/>
          </w:tcPr>
          <w:p w:rsidR="0097081B" w:rsidRPr="000B1469" w:rsidRDefault="0097081B" w:rsidP="002C6E12">
            <w:pPr>
              <w:spacing w:after="0" w:line="360" w:lineRule="auto"/>
              <w:rPr>
                <w:rFonts w:ascii="Calibri" w:eastAsia="Calibri" w:hAnsi="Calibri"/>
              </w:rPr>
            </w:pPr>
          </w:p>
        </w:tc>
        <w:tc>
          <w:tcPr>
            <w:tcW w:w="2716" w:type="dxa"/>
            <w:tcBorders>
              <w:top w:val="nil"/>
              <w:left w:val="nil"/>
              <w:bottom w:val="single" w:sz="4" w:space="0" w:color="auto"/>
              <w:right w:val="single" w:sz="4" w:space="0" w:color="auto"/>
            </w:tcBorders>
            <w:shd w:val="clear" w:color="auto" w:fill="auto"/>
            <w:noWrap/>
            <w:vAlign w:val="bottom"/>
          </w:tcPr>
          <w:p w:rsidR="0097081B" w:rsidRPr="000B1469" w:rsidRDefault="0097081B" w:rsidP="002C6E12">
            <w:pPr>
              <w:spacing w:after="0" w:line="360" w:lineRule="auto"/>
              <w:rPr>
                <w:rFonts w:ascii="Calibri" w:eastAsia="Calibri" w:hAnsi="Calibri"/>
              </w:rPr>
            </w:pPr>
          </w:p>
        </w:tc>
        <w:tc>
          <w:tcPr>
            <w:tcW w:w="1890" w:type="dxa"/>
            <w:tcBorders>
              <w:top w:val="nil"/>
              <w:left w:val="nil"/>
              <w:bottom w:val="single" w:sz="4" w:space="0" w:color="auto"/>
              <w:right w:val="single" w:sz="4" w:space="0" w:color="auto"/>
            </w:tcBorders>
            <w:shd w:val="clear" w:color="auto" w:fill="auto"/>
            <w:noWrap/>
          </w:tcPr>
          <w:p w:rsidR="0097081B" w:rsidRPr="000B1469" w:rsidRDefault="0097081B" w:rsidP="002C6E12">
            <w:pPr>
              <w:spacing w:after="0" w:line="360" w:lineRule="auto"/>
              <w:rPr>
                <w:rFonts w:ascii="Calibri" w:eastAsia="Calibri" w:hAnsi="Calibri"/>
              </w:rPr>
            </w:pPr>
            <w:r w:rsidRPr="000B1469">
              <w:rPr>
                <w:rFonts w:ascii="Calibri" w:eastAsia="Calibri" w:hAnsi="Calibri"/>
              </w:rPr>
              <w:t>Upheld</w:t>
            </w:r>
            <w:r w:rsidRPr="000B1469">
              <w:rPr>
                <w:rFonts w:ascii="Calibri" w:eastAsia="Calibri" w:hAnsi="Calibri"/>
              </w:rPr>
              <w:br/>
              <w:t>16884</w:t>
            </w:r>
          </w:p>
        </w:tc>
        <w:tc>
          <w:tcPr>
            <w:tcW w:w="2160" w:type="dxa"/>
            <w:tcBorders>
              <w:top w:val="nil"/>
              <w:left w:val="nil"/>
              <w:bottom w:val="single" w:sz="4" w:space="0" w:color="auto"/>
              <w:right w:val="single" w:sz="4" w:space="0" w:color="auto"/>
            </w:tcBorders>
            <w:shd w:val="clear" w:color="auto" w:fill="auto"/>
          </w:tcPr>
          <w:p w:rsidR="0097081B" w:rsidRPr="000B1469" w:rsidRDefault="0097081B" w:rsidP="002C6E12">
            <w:pPr>
              <w:spacing w:after="0" w:line="360" w:lineRule="auto"/>
              <w:rPr>
                <w:rFonts w:ascii="Calibri" w:eastAsia="Calibri" w:hAnsi="Calibri"/>
              </w:rPr>
            </w:pPr>
            <w:r w:rsidRPr="000B1469">
              <w:rPr>
                <w:rFonts w:ascii="Calibri" w:eastAsia="Calibri" w:hAnsi="Calibri"/>
              </w:rPr>
              <w:t>Set Aside</w:t>
            </w:r>
          </w:p>
          <w:p w:rsidR="0097081B" w:rsidRPr="000B1469" w:rsidRDefault="0097081B" w:rsidP="002C6E12">
            <w:pPr>
              <w:spacing w:after="0" w:line="360" w:lineRule="auto"/>
              <w:rPr>
                <w:rFonts w:ascii="Calibri" w:eastAsia="Calibri" w:hAnsi="Calibri"/>
              </w:rPr>
            </w:pPr>
            <w:r w:rsidRPr="000B1469">
              <w:rPr>
                <w:rFonts w:ascii="Calibri" w:eastAsia="Calibri" w:hAnsi="Calibri"/>
              </w:rPr>
              <w:t>1777</w:t>
            </w:r>
          </w:p>
        </w:tc>
      </w:tr>
      <w:tr w:rsidR="0097081B" w:rsidRPr="0097081B" w:rsidTr="00246831">
        <w:trPr>
          <w:trHeight w:val="467"/>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97081B" w:rsidRPr="002C6E12" w:rsidRDefault="0097081B" w:rsidP="002C6E12">
            <w:pPr>
              <w:spacing w:after="0" w:line="360" w:lineRule="auto"/>
              <w:rPr>
                <w:rFonts w:ascii="Calibri" w:eastAsia="Calibri" w:hAnsi="Calibri"/>
                <w:b/>
              </w:rPr>
            </w:pPr>
            <w:r w:rsidRPr="002C6E12">
              <w:rPr>
                <w:rFonts w:ascii="Calibri" w:eastAsia="Calibri" w:hAnsi="Calibri"/>
                <w:b/>
              </w:rPr>
              <w:t>2016</w:t>
            </w:r>
          </w:p>
        </w:tc>
        <w:tc>
          <w:tcPr>
            <w:tcW w:w="1785" w:type="dxa"/>
            <w:tcBorders>
              <w:top w:val="nil"/>
              <w:left w:val="nil"/>
              <w:bottom w:val="single" w:sz="4" w:space="0" w:color="auto"/>
              <w:right w:val="single" w:sz="4" w:space="0" w:color="auto"/>
            </w:tcBorders>
            <w:shd w:val="clear" w:color="auto" w:fill="auto"/>
            <w:noWrap/>
            <w:vAlign w:val="bottom"/>
            <w:hideMark/>
          </w:tcPr>
          <w:p w:rsidR="0097081B" w:rsidRPr="000B1469" w:rsidRDefault="0097081B" w:rsidP="002C6E12">
            <w:pPr>
              <w:spacing w:after="0" w:line="360" w:lineRule="auto"/>
              <w:rPr>
                <w:rFonts w:ascii="Calibri" w:eastAsia="Calibri" w:hAnsi="Calibri"/>
              </w:rPr>
            </w:pPr>
            <w:r w:rsidRPr="000B1469">
              <w:rPr>
                <w:rFonts w:ascii="Calibri" w:eastAsia="Calibri" w:hAnsi="Calibri"/>
              </w:rPr>
              <w:t>41241</w:t>
            </w:r>
          </w:p>
        </w:tc>
        <w:tc>
          <w:tcPr>
            <w:tcW w:w="2716" w:type="dxa"/>
            <w:tcBorders>
              <w:top w:val="nil"/>
              <w:left w:val="nil"/>
              <w:bottom w:val="single" w:sz="4" w:space="0" w:color="auto"/>
              <w:right w:val="single" w:sz="4" w:space="0" w:color="auto"/>
            </w:tcBorders>
            <w:shd w:val="clear" w:color="auto" w:fill="auto"/>
            <w:noWrap/>
            <w:vAlign w:val="bottom"/>
            <w:hideMark/>
          </w:tcPr>
          <w:p w:rsidR="0097081B" w:rsidRPr="000B1469" w:rsidRDefault="0097081B" w:rsidP="002C6E12">
            <w:pPr>
              <w:spacing w:after="0" w:line="360" w:lineRule="auto"/>
              <w:rPr>
                <w:rFonts w:ascii="Calibri" w:eastAsia="Calibri" w:hAnsi="Calibri"/>
              </w:rPr>
            </w:pPr>
            <w:r w:rsidRPr="000B1469">
              <w:rPr>
                <w:rFonts w:ascii="Calibri" w:eastAsia="Calibri" w:hAnsi="Calibri"/>
              </w:rPr>
              <w:t>21693</w:t>
            </w:r>
          </w:p>
        </w:tc>
        <w:tc>
          <w:tcPr>
            <w:tcW w:w="4050" w:type="dxa"/>
            <w:gridSpan w:val="2"/>
            <w:tcBorders>
              <w:top w:val="nil"/>
              <w:left w:val="nil"/>
              <w:bottom w:val="single" w:sz="4" w:space="0" w:color="auto"/>
              <w:right w:val="single" w:sz="4" w:space="0" w:color="auto"/>
            </w:tcBorders>
            <w:shd w:val="clear" w:color="auto" w:fill="auto"/>
            <w:noWrap/>
            <w:vAlign w:val="bottom"/>
            <w:hideMark/>
          </w:tcPr>
          <w:p w:rsidR="0097081B" w:rsidRPr="000B1469" w:rsidRDefault="0097081B" w:rsidP="002C6E12">
            <w:pPr>
              <w:spacing w:after="0" w:line="360" w:lineRule="auto"/>
              <w:rPr>
                <w:rFonts w:ascii="Calibri" w:eastAsia="Calibri" w:hAnsi="Calibri"/>
              </w:rPr>
            </w:pPr>
            <w:r w:rsidRPr="000B1469">
              <w:rPr>
                <w:rFonts w:ascii="Calibri" w:eastAsia="Calibri" w:hAnsi="Calibri"/>
              </w:rPr>
              <w:t>16391</w:t>
            </w:r>
          </w:p>
        </w:tc>
      </w:tr>
      <w:tr w:rsidR="0097081B" w:rsidRPr="0097081B" w:rsidTr="00246831">
        <w:trPr>
          <w:trHeight w:val="467"/>
        </w:trPr>
        <w:tc>
          <w:tcPr>
            <w:tcW w:w="714" w:type="dxa"/>
            <w:tcBorders>
              <w:top w:val="nil"/>
              <w:left w:val="single" w:sz="4" w:space="0" w:color="auto"/>
              <w:bottom w:val="single" w:sz="4" w:space="0" w:color="auto"/>
              <w:right w:val="single" w:sz="4" w:space="0" w:color="auto"/>
            </w:tcBorders>
            <w:shd w:val="clear" w:color="auto" w:fill="auto"/>
            <w:noWrap/>
            <w:vAlign w:val="bottom"/>
          </w:tcPr>
          <w:p w:rsidR="0097081B" w:rsidRPr="002C6E12" w:rsidRDefault="0097081B" w:rsidP="002C6E12">
            <w:pPr>
              <w:spacing w:after="0" w:line="360" w:lineRule="auto"/>
              <w:rPr>
                <w:rFonts w:ascii="Calibri" w:eastAsia="Calibri" w:hAnsi="Calibri"/>
                <w:b/>
              </w:rPr>
            </w:pPr>
          </w:p>
        </w:tc>
        <w:tc>
          <w:tcPr>
            <w:tcW w:w="1785" w:type="dxa"/>
            <w:tcBorders>
              <w:top w:val="nil"/>
              <w:left w:val="nil"/>
              <w:bottom w:val="single" w:sz="4" w:space="0" w:color="auto"/>
              <w:right w:val="single" w:sz="4" w:space="0" w:color="auto"/>
            </w:tcBorders>
            <w:shd w:val="clear" w:color="auto" w:fill="auto"/>
            <w:noWrap/>
            <w:vAlign w:val="bottom"/>
          </w:tcPr>
          <w:p w:rsidR="0097081B" w:rsidRPr="000B1469" w:rsidRDefault="0097081B" w:rsidP="002C6E12">
            <w:pPr>
              <w:spacing w:after="0" w:line="360" w:lineRule="auto"/>
              <w:rPr>
                <w:rFonts w:ascii="Calibri" w:eastAsia="Calibri" w:hAnsi="Calibri"/>
              </w:rPr>
            </w:pPr>
          </w:p>
        </w:tc>
        <w:tc>
          <w:tcPr>
            <w:tcW w:w="2716" w:type="dxa"/>
            <w:tcBorders>
              <w:top w:val="nil"/>
              <w:left w:val="nil"/>
              <w:bottom w:val="single" w:sz="4" w:space="0" w:color="auto"/>
              <w:right w:val="single" w:sz="4" w:space="0" w:color="auto"/>
            </w:tcBorders>
            <w:shd w:val="clear" w:color="auto" w:fill="auto"/>
            <w:noWrap/>
            <w:vAlign w:val="bottom"/>
          </w:tcPr>
          <w:p w:rsidR="0097081B" w:rsidRPr="000B1469" w:rsidRDefault="0097081B" w:rsidP="002C6E12">
            <w:pPr>
              <w:spacing w:after="0" w:line="360" w:lineRule="auto"/>
              <w:rPr>
                <w:rFonts w:ascii="Calibri" w:eastAsia="Calibri" w:hAnsi="Calibri"/>
              </w:rPr>
            </w:pPr>
          </w:p>
        </w:tc>
        <w:tc>
          <w:tcPr>
            <w:tcW w:w="1890" w:type="dxa"/>
            <w:tcBorders>
              <w:top w:val="nil"/>
              <w:left w:val="nil"/>
              <w:bottom w:val="single" w:sz="4" w:space="0" w:color="auto"/>
              <w:right w:val="single" w:sz="4" w:space="0" w:color="auto"/>
            </w:tcBorders>
            <w:shd w:val="clear" w:color="auto" w:fill="auto"/>
            <w:noWrap/>
          </w:tcPr>
          <w:p w:rsidR="0097081B" w:rsidRPr="000B1469" w:rsidRDefault="0097081B" w:rsidP="002C6E12">
            <w:pPr>
              <w:spacing w:after="0" w:line="360" w:lineRule="auto"/>
              <w:rPr>
                <w:rFonts w:ascii="Calibri" w:eastAsia="Calibri" w:hAnsi="Calibri"/>
              </w:rPr>
            </w:pPr>
            <w:r w:rsidRPr="000B1469">
              <w:rPr>
                <w:rFonts w:ascii="Calibri" w:eastAsia="Calibri" w:hAnsi="Calibri"/>
              </w:rPr>
              <w:t>Upheld</w:t>
            </w:r>
            <w:r w:rsidRPr="000B1469">
              <w:rPr>
                <w:rFonts w:ascii="Calibri" w:eastAsia="Calibri" w:hAnsi="Calibri"/>
              </w:rPr>
              <w:br/>
              <w:t>24516</w:t>
            </w:r>
          </w:p>
        </w:tc>
        <w:tc>
          <w:tcPr>
            <w:tcW w:w="2160" w:type="dxa"/>
            <w:tcBorders>
              <w:top w:val="nil"/>
              <w:left w:val="nil"/>
              <w:bottom w:val="single" w:sz="4" w:space="0" w:color="auto"/>
              <w:right w:val="single" w:sz="4" w:space="0" w:color="auto"/>
            </w:tcBorders>
            <w:shd w:val="clear" w:color="auto" w:fill="auto"/>
          </w:tcPr>
          <w:p w:rsidR="0097081B" w:rsidRPr="000B1469" w:rsidRDefault="0097081B" w:rsidP="002C6E12">
            <w:pPr>
              <w:spacing w:after="0" w:line="360" w:lineRule="auto"/>
              <w:rPr>
                <w:rFonts w:ascii="Calibri" w:eastAsia="Calibri" w:hAnsi="Calibri"/>
              </w:rPr>
            </w:pPr>
            <w:r w:rsidRPr="000B1469">
              <w:rPr>
                <w:rFonts w:ascii="Calibri" w:eastAsia="Calibri" w:hAnsi="Calibri"/>
              </w:rPr>
              <w:t>Set Aside</w:t>
            </w:r>
            <w:r w:rsidRPr="000B1469">
              <w:rPr>
                <w:rFonts w:ascii="Calibri" w:eastAsia="Calibri" w:hAnsi="Calibri"/>
              </w:rPr>
              <w:br/>
              <w:t>1894</w:t>
            </w:r>
          </w:p>
        </w:tc>
      </w:tr>
      <w:tr w:rsidR="0097081B" w:rsidRPr="0097081B" w:rsidTr="00246831">
        <w:trPr>
          <w:trHeight w:val="467"/>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081B" w:rsidRPr="002C6E12" w:rsidRDefault="0097081B" w:rsidP="002C6E12">
            <w:pPr>
              <w:spacing w:after="0" w:line="360" w:lineRule="auto"/>
              <w:rPr>
                <w:rFonts w:ascii="Calibri" w:eastAsia="Calibri" w:hAnsi="Calibri"/>
                <w:b/>
              </w:rPr>
            </w:pPr>
            <w:r w:rsidRPr="002C6E12">
              <w:rPr>
                <w:rFonts w:ascii="Calibri" w:eastAsia="Calibri" w:hAnsi="Calibri"/>
                <w:b/>
              </w:rPr>
              <w:t>2017</w:t>
            </w:r>
          </w:p>
        </w:tc>
        <w:tc>
          <w:tcPr>
            <w:tcW w:w="1785" w:type="dxa"/>
            <w:tcBorders>
              <w:top w:val="single" w:sz="4" w:space="0" w:color="auto"/>
              <w:left w:val="nil"/>
              <w:bottom w:val="single" w:sz="4" w:space="0" w:color="auto"/>
              <w:right w:val="single" w:sz="4" w:space="0" w:color="auto"/>
            </w:tcBorders>
            <w:shd w:val="clear" w:color="auto" w:fill="auto"/>
            <w:noWrap/>
            <w:vAlign w:val="bottom"/>
            <w:hideMark/>
          </w:tcPr>
          <w:p w:rsidR="0097081B" w:rsidRPr="000B1469" w:rsidRDefault="0097081B" w:rsidP="002C6E12">
            <w:pPr>
              <w:spacing w:after="0" w:line="360" w:lineRule="auto"/>
              <w:rPr>
                <w:rFonts w:ascii="Calibri" w:eastAsia="Calibri" w:hAnsi="Calibri"/>
              </w:rPr>
            </w:pPr>
            <w:r w:rsidRPr="000B1469">
              <w:rPr>
                <w:rFonts w:ascii="Calibri" w:eastAsia="Calibri" w:hAnsi="Calibri"/>
              </w:rPr>
              <w:t>27980</w:t>
            </w:r>
          </w:p>
        </w:tc>
        <w:tc>
          <w:tcPr>
            <w:tcW w:w="2716" w:type="dxa"/>
            <w:tcBorders>
              <w:top w:val="single" w:sz="4" w:space="0" w:color="auto"/>
              <w:left w:val="nil"/>
              <w:bottom w:val="single" w:sz="4" w:space="0" w:color="auto"/>
              <w:right w:val="single" w:sz="4" w:space="0" w:color="auto"/>
            </w:tcBorders>
            <w:shd w:val="clear" w:color="auto" w:fill="auto"/>
            <w:noWrap/>
            <w:vAlign w:val="bottom"/>
            <w:hideMark/>
          </w:tcPr>
          <w:p w:rsidR="0097081B" w:rsidRPr="000B1469" w:rsidRDefault="0097081B" w:rsidP="002C6E12">
            <w:pPr>
              <w:spacing w:after="0" w:line="360" w:lineRule="auto"/>
              <w:rPr>
                <w:rFonts w:ascii="Calibri" w:eastAsia="Calibri" w:hAnsi="Calibri"/>
              </w:rPr>
            </w:pPr>
            <w:r w:rsidRPr="000B1469">
              <w:rPr>
                <w:rFonts w:ascii="Calibri" w:eastAsia="Calibri" w:hAnsi="Calibri"/>
              </w:rPr>
              <w:t>6819</w:t>
            </w:r>
          </w:p>
        </w:tc>
        <w:tc>
          <w:tcPr>
            <w:tcW w:w="4050" w:type="dxa"/>
            <w:gridSpan w:val="2"/>
            <w:tcBorders>
              <w:top w:val="single" w:sz="4" w:space="0" w:color="auto"/>
              <w:left w:val="nil"/>
              <w:bottom w:val="single" w:sz="4" w:space="0" w:color="auto"/>
              <w:right w:val="single" w:sz="4" w:space="0" w:color="auto"/>
            </w:tcBorders>
            <w:shd w:val="clear" w:color="auto" w:fill="auto"/>
            <w:noWrap/>
            <w:vAlign w:val="bottom"/>
            <w:hideMark/>
          </w:tcPr>
          <w:p w:rsidR="0097081B" w:rsidRPr="000B1469" w:rsidRDefault="0097081B" w:rsidP="002C6E12">
            <w:pPr>
              <w:spacing w:after="0" w:line="360" w:lineRule="auto"/>
              <w:rPr>
                <w:rFonts w:ascii="Calibri" w:eastAsia="Calibri" w:hAnsi="Calibri"/>
              </w:rPr>
            </w:pPr>
            <w:r w:rsidRPr="000B1469">
              <w:rPr>
                <w:rFonts w:ascii="Calibri" w:eastAsia="Calibri" w:hAnsi="Calibri"/>
              </w:rPr>
              <w:t>18894</w:t>
            </w:r>
          </w:p>
        </w:tc>
      </w:tr>
      <w:tr w:rsidR="0097081B" w:rsidRPr="0097081B" w:rsidTr="00246831">
        <w:trPr>
          <w:trHeight w:val="467"/>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081B" w:rsidRPr="002C6E12" w:rsidRDefault="0097081B" w:rsidP="002C6E12">
            <w:pPr>
              <w:spacing w:after="0" w:line="360" w:lineRule="auto"/>
              <w:rPr>
                <w:rFonts w:ascii="Calibri" w:eastAsia="Calibri" w:hAnsi="Calibri"/>
                <w:b/>
              </w:rPr>
            </w:pPr>
          </w:p>
        </w:tc>
        <w:tc>
          <w:tcPr>
            <w:tcW w:w="1785" w:type="dxa"/>
            <w:tcBorders>
              <w:top w:val="single" w:sz="4" w:space="0" w:color="auto"/>
              <w:left w:val="nil"/>
              <w:bottom w:val="single" w:sz="4" w:space="0" w:color="auto"/>
              <w:right w:val="single" w:sz="4" w:space="0" w:color="auto"/>
            </w:tcBorders>
            <w:shd w:val="clear" w:color="auto" w:fill="auto"/>
            <w:noWrap/>
            <w:vAlign w:val="bottom"/>
          </w:tcPr>
          <w:p w:rsidR="0097081B" w:rsidRPr="000B1469" w:rsidRDefault="0097081B" w:rsidP="002C6E12">
            <w:pPr>
              <w:spacing w:after="0" w:line="360" w:lineRule="auto"/>
              <w:rPr>
                <w:rFonts w:ascii="Calibri" w:eastAsia="Calibri" w:hAnsi="Calibri"/>
              </w:rPr>
            </w:pPr>
          </w:p>
        </w:tc>
        <w:tc>
          <w:tcPr>
            <w:tcW w:w="2716" w:type="dxa"/>
            <w:tcBorders>
              <w:top w:val="single" w:sz="4" w:space="0" w:color="auto"/>
              <w:left w:val="nil"/>
              <w:bottom w:val="single" w:sz="4" w:space="0" w:color="auto"/>
              <w:right w:val="single" w:sz="4" w:space="0" w:color="auto"/>
            </w:tcBorders>
            <w:shd w:val="clear" w:color="auto" w:fill="auto"/>
            <w:noWrap/>
            <w:vAlign w:val="bottom"/>
          </w:tcPr>
          <w:p w:rsidR="0097081B" w:rsidRPr="000B1469" w:rsidRDefault="0097081B" w:rsidP="002C6E12">
            <w:pPr>
              <w:spacing w:after="0" w:line="360" w:lineRule="auto"/>
              <w:rPr>
                <w:rFonts w:ascii="Calibri" w:eastAsia="Calibri" w:hAnsi="Calibri"/>
              </w:rPr>
            </w:pPr>
          </w:p>
        </w:tc>
        <w:tc>
          <w:tcPr>
            <w:tcW w:w="1890" w:type="dxa"/>
            <w:tcBorders>
              <w:top w:val="single" w:sz="4" w:space="0" w:color="auto"/>
              <w:left w:val="nil"/>
              <w:bottom w:val="single" w:sz="4" w:space="0" w:color="auto"/>
              <w:right w:val="single" w:sz="4" w:space="0" w:color="auto"/>
            </w:tcBorders>
            <w:shd w:val="clear" w:color="auto" w:fill="auto"/>
            <w:noWrap/>
          </w:tcPr>
          <w:p w:rsidR="0097081B" w:rsidRPr="000B1469" w:rsidRDefault="0097081B" w:rsidP="002C6E12">
            <w:pPr>
              <w:spacing w:after="0" w:line="360" w:lineRule="auto"/>
              <w:rPr>
                <w:rFonts w:ascii="Calibri" w:eastAsia="Calibri" w:hAnsi="Calibri"/>
              </w:rPr>
            </w:pPr>
            <w:r w:rsidRPr="000B1469">
              <w:rPr>
                <w:rFonts w:ascii="Calibri" w:eastAsia="Calibri" w:hAnsi="Calibri"/>
              </w:rPr>
              <w:t>Upheld</w:t>
            </w:r>
            <w:r w:rsidRPr="000B1469">
              <w:rPr>
                <w:rFonts w:ascii="Calibri" w:eastAsia="Calibri" w:hAnsi="Calibri"/>
              </w:rPr>
              <w:br/>
              <w:t>15534</w:t>
            </w:r>
          </w:p>
        </w:tc>
        <w:tc>
          <w:tcPr>
            <w:tcW w:w="2160" w:type="dxa"/>
            <w:tcBorders>
              <w:top w:val="single" w:sz="4" w:space="0" w:color="auto"/>
              <w:left w:val="nil"/>
              <w:bottom w:val="single" w:sz="4" w:space="0" w:color="auto"/>
              <w:right w:val="single" w:sz="4" w:space="0" w:color="auto"/>
            </w:tcBorders>
            <w:shd w:val="clear" w:color="auto" w:fill="auto"/>
          </w:tcPr>
          <w:p w:rsidR="0097081B" w:rsidRPr="000B1469" w:rsidRDefault="0097081B" w:rsidP="002C6E12">
            <w:pPr>
              <w:spacing w:after="0" w:line="360" w:lineRule="auto"/>
              <w:rPr>
                <w:rFonts w:ascii="Calibri" w:eastAsia="Calibri" w:hAnsi="Calibri"/>
              </w:rPr>
            </w:pPr>
            <w:r w:rsidRPr="000B1469">
              <w:rPr>
                <w:rFonts w:ascii="Calibri" w:eastAsia="Calibri" w:hAnsi="Calibri"/>
              </w:rPr>
              <w:t>Set Aside</w:t>
            </w:r>
            <w:r w:rsidRPr="000B1469">
              <w:rPr>
                <w:rFonts w:ascii="Calibri" w:eastAsia="Calibri" w:hAnsi="Calibri"/>
              </w:rPr>
              <w:br/>
              <w:t>1843</w:t>
            </w:r>
          </w:p>
        </w:tc>
      </w:tr>
    </w:tbl>
    <w:p w:rsidR="0097081B" w:rsidRPr="0097081B" w:rsidRDefault="0097081B" w:rsidP="0097081B">
      <w:pPr>
        <w:spacing w:after="200" w:line="276" w:lineRule="auto"/>
        <w:contextualSpacing/>
        <w:rPr>
          <w:rFonts w:ascii="Arial" w:eastAsia="Calibri" w:hAnsi="Arial" w:cs="Arial"/>
          <w:sz w:val="24"/>
          <w:szCs w:val="24"/>
          <w:lang w:val="en-US"/>
        </w:rPr>
      </w:pPr>
    </w:p>
    <w:p w:rsidR="0097081B" w:rsidRDefault="0097081B" w:rsidP="00ED104C">
      <w:pPr>
        <w:spacing w:after="200" w:line="276" w:lineRule="auto"/>
        <w:contextualSpacing/>
        <w:rPr>
          <w:rFonts w:ascii="Arial" w:eastAsia="Calibri" w:hAnsi="Arial" w:cs="Arial"/>
          <w:sz w:val="24"/>
          <w:szCs w:val="24"/>
          <w:lang w:val="en-US"/>
        </w:rPr>
      </w:pPr>
      <w:r w:rsidRPr="0097081B">
        <w:rPr>
          <w:rFonts w:ascii="Arial" w:eastAsia="Calibri" w:hAnsi="Arial" w:cs="Arial"/>
          <w:sz w:val="24"/>
          <w:szCs w:val="24"/>
          <w:lang w:val="en-US"/>
        </w:rPr>
        <w:t>Please note:</w:t>
      </w:r>
      <w:r w:rsidR="00ED104C">
        <w:rPr>
          <w:rFonts w:ascii="Arial" w:eastAsia="Calibri" w:hAnsi="Arial" w:cs="Arial"/>
          <w:sz w:val="24"/>
          <w:szCs w:val="24"/>
          <w:lang w:val="en-US"/>
        </w:rPr>
        <w:t xml:space="preserve"> </w:t>
      </w:r>
      <w:r w:rsidRPr="0097081B">
        <w:rPr>
          <w:rFonts w:ascii="Arial" w:eastAsia="Calibri" w:hAnsi="Arial" w:cs="Arial"/>
          <w:sz w:val="24"/>
          <w:szCs w:val="24"/>
          <w:lang w:val="en-US"/>
        </w:rPr>
        <w:t>In 2008 the statistics for rejections were not divided into unfounded and manifestly unfounded.</w:t>
      </w:r>
    </w:p>
    <w:p w:rsidR="000B1469" w:rsidRDefault="000B1469" w:rsidP="00ED104C">
      <w:pPr>
        <w:spacing w:after="200" w:line="276" w:lineRule="auto"/>
        <w:contextualSpacing/>
        <w:rPr>
          <w:rFonts w:ascii="Arial" w:eastAsia="Calibri" w:hAnsi="Arial" w:cs="Arial"/>
          <w:sz w:val="24"/>
          <w:szCs w:val="24"/>
          <w:lang w:val="en-US"/>
        </w:rPr>
      </w:pPr>
    </w:p>
    <w:p w:rsidR="0097081B" w:rsidRPr="0097081B" w:rsidRDefault="000B1469" w:rsidP="00BD54B2">
      <w:pPr>
        <w:ind w:left="720" w:hanging="720"/>
        <w:rPr>
          <w:rFonts w:ascii="Arial" w:eastAsia="Times New Roman" w:hAnsi="Arial" w:cs="Arial"/>
          <w:b/>
          <w:sz w:val="24"/>
          <w:szCs w:val="24"/>
        </w:rPr>
      </w:pPr>
      <w:r>
        <w:rPr>
          <w:rFonts w:ascii="Arial" w:hAnsi="Arial" w:cs="Arial"/>
          <w:b/>
          <w:sz w:val="24"/>
          <w:szCs w:val="24"/>
        </w:rPr>
        <w:t xml:space="preserve">(bb) </w:t>
      </w:r>
      <w:r w:rsidR="00ED104C">
        <w:rPr>
          <w:rFonts w:ascii="Arial" w:hAnsi="Arial" w:cs="Arial"/>
          <w:b/>
          <w:sz w:val="24"/>
          <w:szCs w:val="24"/>
        </w:rPr>
        <w:t xml:space="preserve">FOR </w:t>
      </w:r>
      <w:r w:rsidR="0097081B" w:rsidRPr="00F17F21">
        <w:rPr>
          <w:rFonts w:ascii="Arial" w:hAnsi="Arial" w:cs="Arial"/>
          <w:b/>
          <w:sz w:val="24"/>
          <w:szCs w:val="24"/>
        </w:rPr>
        <w:t>RAB: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0"/>
        <w:gridCol w:w="1960"/>
        <w:gridCol w:w="2155"/>
        <w:gridCol w:w="2390"/>
      </w:tblGrid>
      <w:tr w:rsidR="00CD3F72" w:rsidRPr="0097081B" w:rsidTr="009F1926">
        <w:trPr>
          <w:trHeight w:val="288"/>
        </w:trPr>
        <w:tc>
          <w:tcPr>
            <w:tcW w:w="8425" w:type="dxa"/>
            <w:gridSpan w:val="4"/>
            <w:shd w:val="clear" w:color="auto" w:fill="DEEAF6" w:themeFill="accent1" w:themeFillTint="33"/>
          </w:tcPr>
          <w:p w:rsidR="00CD3F72" w:rsidRPr="0097081B" w:rsidRDefault="00CD3F72" w:rsidP="00F04C87">
            <w:pPr>
              <w:spacing w:line="360" w:lineRule="auto"/>
              <w:rPr>
                <w:rFonts w:ascii="Arial" w:eastAsia="Times New Roman" w:hAnsi="Arial" w:cs="Arial"/>
                <w:b/>
                <w:sz w:val="24"/>
                <w:szCs w:val="24"/>
                <w:lang w:val="en-GB"/>
              </w:rPr>
            </w:pPr>
            <w:r w:rsidRPr="00F04C87">
              <w:rPr>
                <w:rFonts w:ascii="Calibri" w:eastAsia="Calibri" w:hAnsi="Calibri"/>
                <w:b/>
              </w:rPr>
              <w:t>CASES RECEIVED BY RAB AS UNFOUNDED AND FINALISED</w:t>
            </w:r>
          </w:p>
        </w:tc>
      </w:tr>
      <w:tr w:rsidR="00CD3F72" w:rsidRPr="0097081B" w:rsidTr="005F5A56">
        <w:trPr>
          <w:trHeight w:val="1224"/>
        </w:trPr>
        <w:tc>
          <w:tcPr>
            <w:tcW w:w="1920" w:type="dxa"/>
            <w:noWrap/>
            <w:hideMark/>
          </w:tcPr>
          <w:p w:rsidR="00CD3F72" w:rsidRPr="00F04C87" w:rsidRDefault="00CD3F72" w:rsidP="00F04C87">
            <w:pPr>
              <w:spacing w:line="360" w:lineRule="auto"/>
              <w:rPr>
                <w:rFonts w:ascii="Calibri" w:eastAsia="Calibri" w:hAnsi="Calibri"/>
                <w:b/>
              </w:rPr>
            </w:pPr>
            <w:r w:rsidRPr="00F04C87">
              <w:rPr>
                <w:rFonts w:ascii="Calibri" w:eastAsia="Calibri" w:hAnsi="Calibri"/>
                <w:b/>
              </w:rPr>
              <w:t>YEAR</w:t>
            </w:r>
          </w:p>
        </w:tc>
        <w:tc>
          <w:tcPr>
            <w:tcW w:w="1960" w:type="dxa"/>
            <w:vAlign w:val="bottom"/>
          </w:tcPr>
          <w:p w:rsidR="00CD3F72" w:rsidRDefault="00CD3F72" w:rsidP="00CD3F72">
            <w:pPr>
              <w:spacing w:line="360" w:lineRule="auto"/>
              <w:rPr>
                <w:rFonts w:ascii="Calibri" w:hAnsi="Calibri" w:cs="Calibri"/>
                <w:color w:val="000000"/>
              </w:rPr>
            </w:pPr>
            <w:r w:rsidRPr="00CD3F72">
              <w:rPr>
                <w:rFonts w:ascii="Calibri" w:eastAsia="Calibri" w:hAnsi="Calibri"/>
                <w:b/>
              </w:rPr>
              <w:t>UNFOUNDED REFERRED TO RAB</w:t>
            </w:r>
            <w:r w:rsidR="000B1469">
              <w:rPr>
                <w:rFonts w:ascii="Calibri" w:eastAsia="Calibri" w:hAnsi="Calibri"/>
                <w:b/>
              </w:rPr>
              <w:t xml:space="preserve"> (i) </w:t>
            </w:r>
          </w:p>
        </w:tc>
        <w:tc>
          <w:tcPr>
            <w:tcW w:w="2155" w:type="dxa"/>
            <w:noWrap/>
            <w:hideMark/>
          </w:tcPr>
          <w:p w:rsidR="00CD3F72" w:rsidRPr="00F04C87" w:rsidRDefault="00CD3F72" w:rsidP="00CD3F72">
            <w:pPr>
              <w:spacing w:line="360" w:lineRule="auto"/>
              <w:rPr>
                <w:rFonts w:ascii="Calibri" w:eastAsia="Calibri" w:hAnsi="Calibri"/>
                <w:b/>
              </w:rPr>
            </w:pPr>
            <w:r w:rsidRPr="00F04C87">
              <w:rPr>
                <w:rFonts w:ascii="Calibri" w:eastAsia="Calibri" w:hAnsi="Calibri"/>
                <w:b/>
              </w:rPr>
              <w:t>RECEIVED</w:t>
            </w:r>
            <w:r>
              <w:rPr>
                <w:rFonts w:ascii="Calibri" w:eastAsia="Calibri" w:hAnsi="Calibri"/>
                <w:b/>
              </w:rPr>
              <w:t xml:space="preserve"> </w:t>
            </w:r>
          </w:p>
        </w:tc>
        <w:tc>
          <w:tcPr>
            <w:tcW w:w="2390" w:type="dxa"/>
            <w:noWrap/>
            <w:hideMark/>
          </w:tcPr>
          <w:p w:rsidR="00CD3F72" w:rsidRPr="00F04C87" w:rsidRDefault="00CD3F72" w:rsidP="00F04C87">
            <w:pPr>
              <w:spacing w:line="360" w:lineRule="auto"/>
              <w:rPr>
                <w:rFonts w:ascii="Calibri" w:eastAsia="Calibri" w:hAnsi="Calibri"/>
                <w:b/>
              </w:rPr>
            </w:pPr>
            <w:r w:rsidRPr="00F04C87">
              <w:rPr>
                <w:rFonts w:ascii="Calibri" w:eastAsia="Calibri" w:hAnsi="Calibri"/>
                <w:b/>
              </w:rPr>
              <w:t>FINALISED</w:t>
            </w:r>
            <w:r w:rsidR="000B1469">
              <w:rPr>
                <w:rFonts w:ascii="Calibri" w:eastAsia="Calibri" w:hAnsi="Calibri"/>
                <w:b/>
              </w:rPr>
              <w:t xml:space="preserve"> (ii)</w:t>
            </w:r>
          </w:p>
        </w:tc>
      </w:tr>
      <w:tr w:rsidR="00CD3F72" w:rsidRPr="0097081B" w:rsidTr="00F54BE1">
        <w:trPr>
          <w:trHeight w:val="288"/>
        </w:trPr>
        <w:tc>
          <w:tcPr>
            <w:tcW w:w="1920" w:type="dxa"/>
            <w:noWrap/>
            <w:hideMark/>
          </w:tcPr>
          <w:p w:rsidR="00CD3F72" w:rsidRPr="00F04C87" w:rsidRDefault="00CD3F72" w:rsidP="00F04C87">
            <w:pPr>
              <w:spacing w:line="360" w:lineRule="auto"/>
              <w:rPr>
                <w:rFonts w:ascii="Calibri" w:eastAsia="Calibri" w:hAnsi="Calibri"/>
                <w:b/>
              </w:rPr>
            </w:pPr>
            <w:r w:rsidRPr="00F04C87">
              <w:rPr>
                <w:rFonts w:ascii="Calibri" w:eastAsia="Calibri" w:hAnsi="Calibri"/>
                <w:b/>
              </w:rPr>
              <w:t>2008</w:t>
            </w:r>
          </w:p>
        </w:tc>
        <w:tc>
          <w:tcPr>
            <w:tcW w:w="1960" w:type="dxa"/>
            <w:vAlign w:val="bottom"/>
          </w:tcPr>
          <w:p w:rsidR="00CD3F72" w:rsidRPr="00CD3F72" w:rsidRDefault="00CD3F72" w:rsidP="00CD3F72">
            <w:pPr>
              <w:spacing w:line="360" w:lineRule="auto"/>
              <w:rPr>
                <w:rFonts w:ascii="Calibri" w:eastAsia="Calibri" w:hAnsi="Calibri"/>
              </w:rPr>
            </w:pPr>
            <w:r w:rsidRPr="00CD3F72">
              <w:rPr>
                <w:rFonts w:ascii="Calibri" w:eastAsia="Calibri" w:hAnsi="Calibri"/>
              </w:rPr>
              <w:t>Not Available</w:t>
            </w:r>
          </w:p>
        </w:tc>
        <w:tc>
          <w:tcPr>
            <w:tcW w:w="2155" w:type="dxa"/>
            <w:noWrap/>
            <w:hideMark/>
          </w:tcPr>
          <w:p w:rsidR="00CD3F72" w:rsidRPr="00F04C87" w:rsidRDefault="00CD3F72" w:rsidP="00F04C87">
            <w:pPr>
              <w:spacing w:line="360" w:lineRule="auto"/>
              <w:rPr>
                <w:rFonts w:ascii="Calibri" w:eastAsia="Calibri" w:hAnsi="Calibri"/>
              </w:rPr>
            </w:pPr>
            <w:r w:rsidRPr="00F04C87">
              <w:rPr>
                <w:rFonts w:ascii="Calibri" w:eastAsia="Calibri" w:hAnsi="Calibri"/>
              </w:rPr>
              <w:t>3877</w:t>
            </w:r>
          </w:p>
        </w:tc>
        <w:tc>
          <w:tcPr>
            <w:tcW w:w="2390" w:type="dxa"/>
            <w:noWrap/>
            <w:hideMark/>
          </w:tcPr>
          <w:p w:rsidR="00CD3F72" w:rsidRPr="00F04C87" w:rsidRDefault="00CD3F72" w:rsidP="00F04C87">
            <w:pPr>
              <w:spacing w:line="360" w:lineRule="auto"/>
              <w:rPr>
                <w:rFonts w:ascii="Calibri" w:eastAsia="Calibri" w:hAnsi="Calibri"/>
              </w:rPr>
            </w:pPr>
            <w:r w:rsidRPr="00F04C87">
              <w:rPr>
                <w:rFonts w:ascii="Calibri" w:eastAsia="Calibri" w:hAnsi="Calibri"/>
              </w:rPr>
              <w:t>1550</w:t>
            </w:r>
          </w:p>
        </w:tc>
      </w:tr>
      <w:tr w:rsidR="00CD3F72" w:rsidRPr="0097081B" w:rsidTr="00F54BE1">
        <w:trPr>
          <w:trHeight w:val="288"/>
        </w:trPr>
        <w:tc>
          <w:tcPr>
            <w:tcW w:w="1920" w:type="dxa"/>
            <w:noWrap/>
            <w:hideMark/>
          </w:tcPr>
          <w:p w:rsidR="00CD3F72" w:rsidRPr="00F04C87" w:rsidRDefault="00CD3F72" w:rsidP="00F04C87">
            <w:pPr>
              <w:spacing w:line="360" w:lineRule="auto"/>
              <w:rPr>
                <w:rFonts w:ascii="Calibri" w:eastAsia="Calibri" w:hAnsi="Calibri"/>
                <w:b/>
              </w:rPr>
            </w:pPr>
            <w:r w:rsidRPr="00F04C87">
              <w:rPr>
                <w:rFonts w:ascii="Calibri" w:eastAsia="Calibri" w:hAnsi="Calibri"/>
                <w:b/>
              </w:rPr>
              <w:t>2009</w:t>
            </w:r>
          </w:p>
        </w:tc>
        <w:tc>
          <w:tcPr>
            <w:tcW w:w="1960" w:type="dxa"/>
            <w:vAlign w:val="bottom"/>
          </w:tcPr>
          <w:p w:rsidR="00CD3F72" w:rsidRPr="00CD3F72" w:rsidRDefault="00CD3F72" w:rsidP="00CD3F72">
            <w:pPr>
              <w:spacing w:line="360" w:lineRule="auto"/>
              <w:rPr>
                <w:rFonts w:ascii="Calibri" w:eastAsia="Calibri" w:hAnsi="Calibri"/>
              </w:rPr>
            </w:pPr>
            <w:r w:rsidRPr="00CD3F72">
              <w:rPr>
                <w:rFonts w:ascii="Calibri" w:eastAsia="Calibri" w:hAnsi="Calibri"/>
              </w:rPr>
              <w:t>18856</w:t>
            </w:r>
          </w:p>
        </w:tc>
        <w:tc>
          <w:tcPr>
            <w:tcW w:w="2155" w:type="dxa"/>
            <w:noWrap/>
            <w:hideMark/>
          </w:tcPr>
          <w:p w:rsidR="00CD3F72" w:rsidRPr="00F04C87" w:rsidRDefault="00CD3F72" w:rsidP="00F04C87">
            <w:pPr>
              <w:spacing w:line="360" w:lineRule="auto"/>
              <w:rPr>
                <w:rFonts w:ascii="Calibri" w:eastAsia="Calibri" w:hAnsi="Calibri"/>
              </w:rPr>
            </w:pPr>
            <w:r w:rsidRPr="00F04C87">
              <w:rPr>
                <w:rFonts w:ascii="Calibri" w:eastAsia="Calibri" w:hAnsi="Calibri"/>
              </w:rPr>
              <w:t>4601</w:t>
            </w:r>
          </w:p>
        </w:tc>
        <w:tc>
          <w:tcPr>
            <w:tcW w:w="2390" w:type="dxa"/>
            <w:noWrap/>
            <w:hideMark/>
          </w:tcPr>
          <w:p w:rsidR="00CD3F72" w:rsidRPr="00F04C87" w:rsidRDefault="00CD3F72" w:rsidP="00F04C87">
            <w:pPr>
              <w:spacing w:line="360" w:lineRule="auto"/>
              <w:rPr>
                <w:rFonts w:ascii="Calibri" w:eastAsia="Calibri" w:hAnsi="Calibri"/>
              </w:rPr>
            </w:pPr>
            <w:r w:rsidRPr="00F04C87">
              <w:rPr>
                <w:rFonts w:ascii="Calibri" w:eastAsia="Calibri" w:hAnsi="Calibri"/>
              </w:rPr>
              <w:t>4139</w:t>
            </w:r>
          </w:p>
        </w:tc>
      </w:tr>
      <w:tr w:rsidR="00CD3F72" w:rsidRPr="0097081B" w:rsidTr="00F54BE1">
        <w:trPr>
          <w:trHeight w:val="288"/>
        </w:trPr>
        <w:tc>
          <w:tcPr>
            <w:tcW w:w="1920" w:type="dxa"/>
            <w:noWrap/>
            <w:hideMark/>
          </w:tcPr>
          <w:p w:rsidR="00CD3F72" w:rsidRPr="00F04C87" w:rsidRDefault="00CD3F72" w:rsidP="00F04C87">
            <w:pPr>
              <w:spacing w:line="360" w:lineRule="auto"/>
              <w:rPr>
                <w:rFonts w:ascii="Calibri" w:eastAsia="Calibri" w:hAnsi="Calibri"/>
                <w:b/>
              </w:rPr>
            </w:pPr>
            <w:r w:rsidRPr="00F04C87">
              <w:rPr>
                <w:rFonts w:ascii="Calibri" w:eastAsia="Calibri" w:hAnsi="Calibri"/>
                <w:b/>
              </w:rPr>
              <w:t>2010</w:t>
            </w:r>
          </w:p>
        </w:tc>
        <w:tc>
          <w:tcPr>
            <w:tcW w:w="1960" w:type="dxa"/>
            <w:vAlign w:val="bottom"/>
          </w:tcPr>
          <w:p w:rsidR="00CD3F72" w:rsidRPr="00CD3F72" w:rsidRDefault="00CD3F72" w:rsidP="00CD3F72">
            <w:pPr>
              <w:spacing w:line="360" w:lineRule="auto"/>
              <w:rPr>
                <w:rFonts w:ascii="Calibri" w:eastAsia="Calibri" w:hAnsi="Calibri"/>
              </w:rPr>
            </w:pPr>
            <w:r w:rsidRPr="00CD3F72">
              <w:rPr>
                <w:rFonts w:ascii="Calibri" w:eastAsia="Calibri" w:hAnsi="Calibri"/>
              </w:rPr>
              <w:t>24827</w:t>
            </w:r>
          </w:p>
        </w:tc>
        <w:tc>
          <w:tcPr>
            <w:tcW w:w="2155" w:type="dxa"/>
            <w:noWrap/>
            <w:hideMark/>
          </w:tcPr>
          <w:p w:rsidR="00CD3F72" w:rsidRPr="00F04C87" w:rsidRDefault="00CD3F72" w:rsidP="00F04C87">
            <w:pPr>
              <w:spacing w:line="360" w:lineRule="auto"/>
              <w:rPr>
                <w:rFonts w:ascii="Calibri" w:eastAsia="Calibri" w:hAnsi="Calibri"/>
              </w:rPr>
            </w:pPr>
            <w:r w:rsidRPr="00F04C87">
              <w:rPr>
                <w:rFonts w:ascii="Calibri" w:eastAsia="Calibri" w:hAnsi="Calibri"/>
              </w:rPr>
              <w:t>4879</w:t>
            </w:r>
          </w:p>
        </w:tc>
        <w:tc>
          <w:tcPr>
            <w:tcW w:w="2390" w:type="dxa"/>
            <w:noWrap/>
            <w:hideMark/>
          </w:tcPr>
          <w:p w:rsidR="00CD3F72" w:rsidRPr="00F04C87" w:rsidRDefault="00CD3F72" w:rsidP="00F04C87">
            <w:pPr>
              <w:spacing w:line="360" w:lineRule="auto"/>
              <w:rPr>
                <w:rFonts w:ascii="Calibri" w:eastAsia="Calibri" w:hAnsi="Calibri"/>
              </w:rPr>
            </w:pPr>
            <w:r w:rsidRPr="00F04C87">
              <w:rPr>
                <w:rFonts w:ascii="Calibri" w:eastAsia="Calibri" w:hAnsi="Calibri"/>
              </w:rPr>
              <w:t>3420</w:t>
            </w:r>
          </w:p>
        </w:tc>
      </w:tr>
      <w:tr w:rsidR="00CD3F72" w:rsidRPr="0097081B" w:rsidTr="00F54BE1">
        <w:trPr>
          <w:trHeight w:val="288"/>
        </w:trPr>
        <w:tc>
          <w:tcPr>
            <w:tcW w:w="1920" w:type="dxa"/>
            <w:noWrap/>
            <w:hideMark/>
          </w:tcPr>
          <w:p w:rsidR="00CD3F72" w:rsidRPr="00F04C87" w:rsidRDefault="00CD3F72" w:rsidP="00F04C87">
            <w:pPr>
              <w:spacing w:line="360" w:lineRule="auto"/>
              <w:rPr>
                <w:rFonts w:ascii="Calibri" w:eastAsia="Calibri" w:hAnsi="Calibri"/>
                <w:b/>
              </w:rPr>
            </w:pPr>
            <w:r w:rsidRPr="00F04C87">
              <w:rPr>
                <w:rFonts w:ascii="Calibri" w:eastAsia="Calibri" w:hAnsi="Calibri"/>
                <w:b/>
              </w:rPr>
              <w:t>2011</w:t>
            </w:r>
          </w:p>
        </w:tc>
        <w:tc>
          <w:tcPr>
            <w:tcW w:w="1960" w:type="dxa"/>
            <w:vAlign w:val="bottom"/>
          </w:tcPr>
          <w:p w:rsidR="00CD3F72" w:rsidRPr="00CD3F72" w:rsidRDefault="00CD3F72" w:rsidP="00CD3F72">
            <w:pPr>
              <w:spacing w:line="360" w:lineRule="auto"/>
              <w:rPr>
                <w:rFonts w:ascii="Calibri" w:eastAsia="Calibri" w:hAnsi="Calibri"/>
              </w:rPr>
            </w:pPr>
            <w:r w:rsidRPr="00CD3F72">
              <w:rPr>
                <w:rFonts w:ascii="Calibri" w:eastAsia="Calibri" w:hAnsi="Calibri"/>
              </w:rPr>
              <w:t>16875</w:t>
            </w:r>
          </w:p>
        </w:tc>
        <w:tc>
          <w:tcPr>
            <w:tcW w:w="2155" w:type="dxa"/>
            <w:noWrap/>
            <w:hideMark/>
          </w:tcPr>
          <w:p w:rsidR="00CD3F72" w:rsidRPr="00F04C87" w:rsidRDefault="00CD3F72" w:rsidP="00F04C87">
            <w:pPr>
              <w:spacing w:line="360" w:lineRule="auto"/>
              <w:rPr>
                <w:rFonts w:ascii="Calibri" w:eastAsia="Calibri" w:hAnsi="Calibri"/>
              </w:rPr>
            </w:pPr>
            <w:r w:rsidRPr="00F04C87">
              <w:rPr>
                <w:rFonts w:ascii="Calibri" w:eastAsia="Calibri" w:hAnsi="Calibri"/>
              </w:rPr>
              <w:t>4362</w:t>
            </w:r>
          </w:p>
        </w:tc>
        <w:tc>
          <w:tcPr>
            <w:tcW w:w="2390" w:type="dxa"/>
            <w:noWrap/>
            <w:hideMark/>
          </w:tcPr>
          <w:p w:rsidR="00CD3F72" w:rsidRPr="00F04C87" w:rsidRDefault="00CD3F72" w:rsidP="00F04C87">
            <w:pPr>
              <w:spacing w:line="360" w:lineRule="auto"/>
              <w:rPr>
                <w:rFonts w:ascii="Calibri" w:eastAsia="Calibri" w:hAnsi="Calibri"/>
              </w:rPr>
            </w:pPr>
            <w:r w:rsidRPr="00F04C87">
              <w:rPr>
                <w:rFonts w:ascii="Calibri" w:eastAsia="Calibri" w:hAnsi="Calibri"/>
              </w:rPr>
              <w:t>5434</w:t>
            </w:r>
          </w:p>
        </w:tc>
      </w:tr>
      <w:tr w:rsidR="00CD3F72" w:rsidRPr="0097081B" w:rsidTr="00F54BE1">
        <w:trPr>
          <w:trHeight w:val="288"/>
        </w:trPr>
        <w:tc>
          <w:tcPr>
            <w:tcW w:w="1920" w:type="dxa"/>
            <w:noWrap/>
            <w:hideMark/>
          </w:tcPr>
          <w:p w:rsidR="00CD3F72" w:rsidRPr="00F04C87" w:rsidRDefault="00CD3F72" w:rsidP="00F04C87">
            <w:pPr>
              <w:spacing w:line="360" w:lineRule="auto"/>
              <w:rPr>
                <w:rFonts w:ascii="Calibri" w:eastAsia="Calibri" w:hAnsi="Calibri"/>
                <w:b/>
              </w:rPr>
            </w:pPr>
            <w:r w:rsidRPr="00F04C87">
              <w:rPr>
                <w:rFonts w:ascii="Calibri" w:eastAsia="Calibri" w:hAnsi="Calibri"/>
                <w:b/>
              </w:rPr>
              <w:t>2012</w:t>
            </w:r>
          </w:p>
        </w:tc>
        <w:tc>
          <w:tcPr>
            <w:tcW w:w="1960" w:type="dxa"/>
            <w:vAlign w:val="bottom"/>
          </w:tcPr>
          <w:p w:rsidR="00CD3F72" w:rsidRPr="00CD3F72" w:rsidRDefault="00CD3F72" w:rsidP="00CD3F72">
            <w:pPr>
              <w:spacing w:line="360" w:lineRule="auto"/>
              <w:rPr>
                <w:rFonts w:ascii="Calibri" w:eastAsia="Calibri" w:hAnsi="Calibri"/>
              </w:rPr>
            </w:pPr>
            <w:r w:rsidRPr="00CD3F72">
              <w:rPr>
                <w:rFonts w:ascii="Calibri" w:eastAsia="Calibri" w:hAnsi="Calibri"/>
              </w:rPr>
              <w:t>25037</w:t>
            </w:r>
          </w:p>
        </w:tc>
        <w:tc>
          <w:tcPr>
            <w:tcW w:w="2155" w:type="dxa"/>
            <w:noWrap/>
            <w:hideMark/>
          </w:tcPr>
          <w:p w:rsidR="00CD3F72" w:rsidRPr="00F04C87" w:rsidRDefault="00CD3F72" w:rsidP="00F04C87">
            <w:pPr>
              <w:spacing w:line="360" w:lineRule="auto"/>
              <w:rPr>
                <w:rFonts w:ascii="Calibri" w:eastAsia="Calibri" w:hAnsi="Calibri"/>
              </w:rPr>
            </w:pPr>
            <w:r w:rsidRPr="00F04C87">
              <w:rPr>
                <w:rFonts w:ascii="Calibri" w:eastAsia="Calibri" w:hAnsi="Calibri"/>
              </w:rPr>
              <w:t>4958</w:t>
            </w:r>
          </w:p>
        </w:tc>
        <w:tc>
          <w:tcPr>
            <w:tcW w:w="2390" w:type="dxa"/>
            <w:noWrap/>
            <w:hideMark/>
          </w:tcPr>
          <w:p w:rsidR="00CD3F72" w:rsidRPr="00F04C87" w:rsidRDefault="00CD3F72" w:rsidP="00F04C87">
            <w:pPr>
              <w:spacing w:line="360" w:lineRule="auto"/>
              <w:rPr>
                <w:rFonts w:ascii="Calibri" w:eastAsia="Calibri" w:hAnsi="Calibri"/>
              </w:rPr>
            </w:pPr>
            <w:r w:rsidRPr="00F04C87">
              <w:rPr>
                <w:rFonts w:ascii="Calibri" w:eastAsia="Calibri" w:hAnsi="Calibri"/>
              </w:rPr>
              <w:t>4886</w:t>
            </w:r>
          </w:p>
        </w:tc>
      </w:tr>
      <w:tr w:rsidR="00CD3F72" w:rsidRPr="0097081B" w:rsidTr="00F54BE1">
        <w:trPr>
          <w:trHeight w:val="288"/>
        </w:trPr>
        <w:tc>
          <w:tcPr>
            <w:tcW w:w="1920" w:type="dxa"/>
            <w:noWrap/>
            <w:hideMark/>
          </w:tcPr>
          <w:p w:rsidR="00CD3F72" w:rsidRPr="00F04C87" w:rsidRDefault="00CD3F72" w:rsidP="00F04C87">
            <w:pPr>
              <w:spacing w:line="360" w:lineRule="auto"/>
              <w:rPr>
                <w:rFonts w:ascii="Calibri" w:eastAsia="Calibri" w:hAnsi="Calibri"/>
                <w:b/>
              </w:rPr>
            </w:pPr>
            <w:r w:rsidRPr="00F04C87">
              <w:rPr>
                <w:rFonts w:ascii="Calibri" w:eastAsia="Calibri" w:hAnsi="Calibri"/>
                <w:b/>
              </w:rPr>
              <w:t>2013</w:t>
            </w:r>
          </w:p>
        </w:tc>
        <w:tc>
          <w:tcPr>
            <w:tcW w:w="1960" w:type="dxa"/>
            <w:vAlign w:val="bottom"/>
          </w:tcPr>
          <w:p w:rsidR="00CD3F72" w:rsidRPr="00CD3F72" w:rsidRDefault="00CD3F72" w:rsidP="00CD3F72">
            <w:pPr>
              <w:spacing w:line="360" w:lineRule="auto"/>
              <w:rPr>
                <w:rFonts w:ascii="Calibri" w:eastAsia="Calibri" w:hAnsi="Calibri"/>
              </w:rPr>
            </w:pPr>
            <w:r w:rsidRPr="00CD3F72">
              <w:rPr>
                <w:rFonts w:ascii="Calibri" w:eastAsia="Calibri" w:hAnsi="Calibri"/>
              </w:rPr>
              <w:t>35402</w:t>
            </w:r>
          </w:p>
        </w:tc>
        <w:tc>
          <w:tcPr>
            <w:tcW w:w="2155" w:type="dxa"/>
            <w:noWrap/>
            <w:hideMark/>
          </w:tcPr>
          <w:p w:rsidR="00CD3F72" w:rsidRPr="00F04C87" w:rsidRDefault="00CD3F72" w:rsidP="00F04C87">
            <w:pPr>
              <w:spacing w:line="360" w:lineRule="auto"/>
              <w:rPr>
                <w:rFonts w:ascii="Calibri" w:eastAsia="Calibri" w:hAnsi="Calibri"/>
              </w:rPr>
            </w:pPr>
            <w:r w:rsidRPr="00F04C87">
              <w:rPr>
                <w:rFonts w:ascii="Calibri" w:eastAsia="Calibri" w:hAnsi="Calibri"/>
              </w:rPr>
              <w:t>9413</w:t>
            </w:r>
          </w:p>
        </w:tc>
        <w:tc>
          <w:tcPr>
            <w:tcW w:w="2390" w:type="dxa"/>
            <w:noWrap/>
            <w:hideMark/>
          </w:tcPr>
          <w:p w:rsidR="00CD3F72" w:rsidRPr="00F04C87" w:rsidRDefault="00CD3F72" w:rsidP="00F04C87">
            <w:pPr>
              <w:spacing w:line="360" w:lineRule="auto"/>
              <w:rPr>
                <w:rFonts w:ascii="Calibri" w:eastAsia="Calibri" w:hAnsi="Calibri"/>
              </w:rPr>
            </w:pPr>
            <w:r w:rsidRPr="00F04C87">
              <w:rPr>
                <w:rFonts w:ascii="Calibri" w:eastAsia="Calibri" w:hAnsi="Calibri"/>
              </w:rPr>
              <w:t>2743</w:t>
            </w:r>
          </w:p>
        </w:tc>
      </w:tr>
      <w:tr w:rsidR="00CD3F72" w:rsidRPr="0097081B" w:rsidTr="00F54BE1">
        <w:trPr>
          <w:trHeight w:val="288"/>
        </w:trPr>
        <w:tc>
          <w:tcPr>
            <w:tcW w:w="1920" w:type="dxa"/>
            <w:noWrap/>
            <w:hideMark/>
          </w:tcPr>
          <w:p w:rsidR="00CD3F72" w:rsidRPr="00F04C87" w:rsidRDefault="00CD3F72" w:rsidP="00F04C87">
            <w:pPr>
              <w:spacing w:line="360" w:lineRule="auto"/>
              <w:rPr>
                <w:rFonts w:ascii="Calibri" w:eastAsia="Calibri" w:hAnsi="Calibri"/>
                <w:b/>
              </w:rPr>
            </w:pPr>
            <w:r w:rsidRPr="00F04C87">
              <w:rPr>
                <w:rFonts w:ascii="Calibri" w:eastAsia="Calibri" w:hAnsi="Calibri"/>
                <w:b/>
              </w:rPr>
              <w:t>2014</w:t>
            </w:r>
          </w:p>
        </w:tc>
        <w:tc>
          <w:tcPr>
            <w:tcW w:w="1960" w:type="dxa"/>
            <w:vAlign w:val="bottom"/>
          </w:tcPr>
          <w:p w:rsidR="00CD3F72" w:rsidRPr="00CD3F72" w:rsidRDefault="00CD3F72" w:rsidP="00CD3F72">
            <w:pPr>
              <w:spacing w:line="360" w:lineRule="auto"/>
              <w:rPr>
                <w:rFonts w:ascii="Calibri" w:eastAsia="Calibri" w:hAnsi="Calibri"/>
              </w:rPr>
            </w:pPr>
            <w:r w:rsidRPr="00CD3F72">
              <w:rPr>
                <w:rFonts w:ascii="Calibri" w:eastAsia="Calibri" w:hAnsi="Calibri"/>
              </w:rPr>
              <w:t>29545</w:t>
            </w:r>
          </w:p>
        </w:tc>
        <w:tc>
          <w:tcPr>
            <w:tcW w:w="2155" w:type="dxa"/>
            <w:noWrap/>
            <w:hideMark/>
          </w:tcPr>
          <w:p w:rsidR="00CD3F72" w:rsidRPr="00F04C87" w:rsidRDefault="00CD3F72" w:rsidP="00F04C87">
            <w:pPr>
              <w:spacing w:line="360" w:lineRule="auto"/>
              <w:rPr>
                <w:rFonts w:ascii="Calibri" w:eastAsia="Calibri" w:hAnsi="Calibri"/>
              </w:rPr>
            </w:pPr>
            <w:r w:rsidRPr="00F04C87">
              <w:rPr>
                <w:rFonts w:ascii="Calibri" w:eastAsia="Calibri" w:hAnsi="Calibri"/>
              </w:rPr>
              <w:t>15452</w:t>
            </w:r>
          </w:p>
        </w:tc>
        <w:tc>
          <w:tcPr>
            <w:tcW w:w="2390" w:type="dxa"/>
            <w:noWrap/>
            <w:hideMark/>
          </w:tcPr>
          <w:p w:rsidR="00CD3F72" w:rsidRPr="00F04C87" w:rsidRDefault="00CD3F72" w:rsidP="00F04C87">
            <w:pPr>
              <w:spacing w:line="360" w:lineRule="auto"/>
              <w:rPr>
                <w:rFonts w:ascii="Calibri" w:eastAsia="Calibri" w:hAnsi="Calibri"/>
              </w:rPr>
            </w:pPr>
            <w:r w:rsidRPr="00F04C87">
              <w:rPr>
                <w:rFonts w:ascii="Calibri" w:eastAsia="Calibri" w:hAnsi="Calibri"/>
              </w:rPr>
              <w:t>4466</w:t>
            </w:r>
          </w:p>
        </w:tc>
      </w:tr>
      <w:tr w:rsidR="00CD3F72" w:rsidRPr="0097081B" w:rsidTr="00F54BE1">
        <w:trPr>
          <w:trHeight w:val="288"/>
        </w:trPr>
        <w:tc>
          <w:tcPr>
            <w:tcW w:w="1920" w:type="dxa"/>
            <w:noWrap/>
            <w:hideMark/>
          </w:tcPr>
          <w:p w:rsidR="00CD3F72" w:rsidRPr="00F04C87" w:rsidRDefault="00CD3F72" w:rsidP="00F04C87">
            <w:pPr>
              <w:spacing w:line="360" w:lineRule="auto"/>
              <w:rPr>
                <w:rFonts w:ascii="Calibri" w:eastAsia="Calibri" w:hAnsi="Calibri"/>
                <w:b/>
              </w:rPr>
            </w:pPr>
            <w:r w:rsidRPr="00F04C87">
              <w:rPr>
                <w:rFonts w:ascii="Calibri" w:eastAsia="Calibri" w:hAnsi="Calibri"/>
                <w:b/>
              </w:rPr>
              <w:t>2015</w:t>
            </w:r>
          </w:p>
        </w:tc>
        <w:tc>
          <w:tcPr>
            <w:tcW w:w="1960" w:type="dxa"/>
            <w:vAlign w:val="bottom"/>
          </w:tcPr>
          <w:p w:rsidR="00CD3F72" w:rsidRPr="00CD3F72" w:rsidRDefault="00CD3F72" w:rsidP="00CD3F72">
            <w:pPr>
              <w:spacing w:line="360" w:lineRule="auto"/>
              <w:rPr>
                <w:rFonts w:ascii="Calibri" w:eastAsia="Calibri" w:hAnsi="Calibri"/>
              </w:rPr>
            </w:pPr>
            <w:r w:rsidRPr="00CD3F72">
              <w:rPr>
                <w:rFonts w:ascii="Calibri" w:eastAsia="Calibri" w:hAnsi="Calibri"/>
              </w:rPr>
              <w:t>14093</w:t>
            </w:r>
          </w:p>
        </w:tc>
        <w:tc>
          <w:tcPr>
            <w:tcW w:w="2155" w:type="dxa"/>
            <w:noWrap/>
            <w:hideMark/>
          </w:tcPr>
          <w:p w:rsidR="00CD3F72" w:rsidRPr="00F04C87" w:rsidRDefault="00CD3F72" w:rsidP="00F04C87">
            <w:pPr>
              <w:spacing w:line="360" w:lineRule="auto"/>
              <w:rPr>
                <w:rFonts w:ascii="Calibri" w:eastAsia="Calibri" w:hAnsi="Calibri"/>
              </w:rPr>
            </w:pPr>
            <w:r w:rsidRPr="00F04C87">
              <w:rPr>
                <w:rFonts w:ascii="Calibri" w:eastAsia="Calibri" w:hAnsi="Calibri"/>
              </w:rPr>
              <w:t>14475</w:t>
            </w:r>
          </w:p>
        </w:tc>
        <w:tc>
          <w:tcPr>
            <w:tcW w:w="2390" w:type="dxa"/>
            <w:noWrap/>
            <w:hideMark/>
          </w:tcPr>
          <w:p w:rsidR="00CD3F72" w:rsidRPr="00F04C87" w:rsidRDefault="00CD3F72" w:rsidP="00F04C87">
            <w:pPr>
              <w:spacing w:line="360" w:lineRule="auto"/>
              <w:rPr>
                <w:rFonts w:ascii="Calibri" w:eastAsia="Calibri" w:hAnsi="Calibri"/>
              </w:rPr>
            </w:pPr>
            <w:r w:rsidRPr="00F04C87">
              <w:rPr>
                <w:rFonts w:ascii="Calibri" w:eastAsia="Calibri" w:hAnsi="Calibri"/>
              </w:rPr>
              <w:t>4993</w:t>
            </w:r>
          </w:p>
        </w:tc>
      </w:tr>
      <w:tr w:rsidR="00CD3F72" w:rsidRPr="0097081B" w:rsidTr="00F54BE1">
        <w:trPr>
          <w:trHeight w:val="288"/>
        </w:trPr>
        <w:tc>
          <w:tcPr>
            <w:tcW w:w="1920" w:type="dxa"/>
            <w:noWrap/>
            <w:hideMark/>
          </w:tcPr>
          <w:p w:rsidR="00CD3F72" w:rsidRPr="00F04C87" w:rsidRDefault="00CD3F72" w:rsidP="00F04C87">
            <w:pPr>
              <w:spacing w:line="360" w:lineRule="auto"/>
              <w:rPr>
                <w:rFonts w:ascii="Calibri" w:eastAsia="Calibri" w:hAnsi="Calibri"/>
                <w:b/>
              </w:rPr>
            </w:pPr>
            <w:r w:rsidRPr="00F04C87">
              <w:rPr>
                <w:rFonts w:ascii="Calibri" w:eastAsia="Calibri" w:hAnsi="Calibri"/>
                <w:b/>
              </w:rPr>
              <w:t>2016</w:t>
            </w:r>
          </w:p>
        </w:tc>
        <w:tc>
          <w:tcPr>
            <w:tcW w:w="1960" w:type="dxa"/>
            <w:vAlign w:val="bottom"/>
          </w:tcPr>
          <w:p w:rsidR="00CD3F72" w:rsidRPr="00CD3F72" w:rsidRDefault="00CD3F72" w:rsidP="00CD3F72">
            <w:pPr>
              <w:spacing w:line="360" w:lineRule="auto"/>
              <w:rPr>
                <w:rFonts w:ascii="Calibri" w:eastAsia="Calibri" w:hAnsi="Calibri"/>
              </w:rPr>
            </w:pPr>
            <w:r w:rsidRPr="00CD3F72">
              <w:rPr>
                <w:rFonts w:ascii="Calibri" w:eastAsia="Calibri" w:hAnsi="Calibri"/>
              </w:rPr>
              <w:t>21693</w:t>
            </w:r>
          </w:p>
        </w:tc>
        <w:tc>
          <w:tcPr>
            <w:tcW w:w="2155" w:type="dxa"/>
            <w:noWrap/>
            <w:hideMark/>
          </w:tcPr>
          <w:p w:rsidR="00CD3F72" w:rsidRPr="00F04C87" w:rsidRDefault="00CD3F72" w:rsidP="00F04C87">
            <w:pPr>
              <w:spacing w:line="360" w:lineRule="auto"/>
              <w:rPr>
                <w:rFonts w:ascii="Calibri" w:eastAsia="Calibri" w:hAnsi="Calibri"/>
              </w:rPr>
            </w:pPr>
            <w:r w:rsidRPr="00F04C87">
              <w:rPr>
                <w:rFonts w:ascii="Calibri" w:eastAsia="Calibri" w:hAnsi="Calibri"/>
              </w:rPr>
              <w:t>4455</w:t>
            </w:r>
          </w:p>
        </w:tc>
        <w:tc>
          <w:tcPr>
            <w:tcW w:w="2390" w:type="dxa"/>
            <w:noWrap/>
            <w:hideMark/>
          </w:tcPr>
          <w:p w:rsidR="00CD3F72" w:rsidRPr="00F04C87" w:rsidRDefault="00CD3F72" w:rsidP="00F04C87">
            <w:pPr>
              <w:spacing w:line="360" w:lineRule="auto"/>
              <w:rPr>
                <w:rFonts w:ascii="Calibri" w:eastAsia="Calibri" w:hAnsi="Calibri"/>
              </w:rPr>
            </w:pPr>
            <w:r w:rsidRPr="00F04C87">
              <w:rPr>
                <w:rFonts w:ascii="Calibri" w:eastAsia="Calibri" w:hAnsi="Calibri"/>
              </w:rPr>
              <w:t>2670</w:t>
            </w:r>
          </w:p>
        </w:tc>
      </w:tr>
      <w:tr w:rsidR="00CD3F72" w:rsidRPr="0097081B" w:rsidTr="00F54BE1">
        <w:trPr>
          <w:trHeight w:val="288"/>
        </w:trPr>
        <w:tc>
          <w:tcPr>
            <w:tcW w:w="1920" w:type="dxa"/>
            <w:noWrap/>
            <w:hideMark/>
          </w:tcPr>
          <w:p w:rsidR="00CD3F72" w:rsidRPr="00F04C87" w:rsidRDefault="00CD3F72" w:rsidP="00F04C87">
            <w:pPr>
              <w:spacing w:line="360" w:lineRule="auto"/>
              <w:rPr>
                <w:rFonts w:ascii="Calibri" w:eastAsia="Calibri" w:hAnsi="Calibri"/>
                <w:b/>
              </w:rPr>
            </w:pPr>
            <w:r w:rsidRPr="00F04C87">
              <w:rPr>
                <w:rFonts w:ascii="Calibri" w:eastAsia="Calibri" w:hAnsi="Calibri"/>
                <w:b/>
              </w:rPr>
              <w:t>2017</w:t>
            </w:r>
          </w:p>
        </w:tc>
        <w:tc>
          <w:tcPr>
            <w:tcW w:w="1960" w:type="dxa"/>
            <w:vAlign w:val="bottom"/>
          </w:tcPr>
          <w:p w:rsidR="00CD3F72" w:rsidRPr="00CD3F72" w:rsidRDefault="00CD3F72" w:rsidP="00CD3F72">
            <w:pPr>
              <w:spacing w:line="360" w:lineRule="auto"/>
              <w:rPr>
                <w:rFonts w:ascii="Calibri" w:eastAsia="Calibri" w:hAnsi="Calibri"/>
              </w:rPr>
            </w:pPr>
            <w:r w:rsidRPr="00CD3F72">
              <w:rPr>
                <w:rFonts w:ascii="Calibri" w:eastAsia="Calibri" w:hAnsi="Calibri"/>
              </w:rPr>
              <w:t>6819</w:t>
            </w:r>
          </w:p>
        </w:tc>
        <w:tc>
          <w:tcPr>
            <w:tcW w:w="2155" w:type="dxa"/>
            <w:noWrap/>
            <w:hideMark/>
          </w:tcPr>
          <w:p w:rsidR="00CD3F72" w:rsidRPr="00F04C87" w:rsidRDefault="00CD3F72" w:rsidP="00F04C87">
            <w:pPr>
              <w:spacing w:line="360" w:lineRule="auto"/>
              <w:rPr>
                <w:rFonts w:ascii="Calibri" w:eastAsia="Calibri" w:hAnsi="Calibri"/>
              </w:rPr>
            </w:pPr>
            <w:r w:rsidRPr="00F04C87">
              <w:rPr>
                <w:rFonts w:ascii="Calibri" w:eastAsia="Calibri" w:hAnsi="Calibri"/>
              </w:rPr>
              <w:t>10117</w:t>
            </w:r>
          </w:p>
        </w:tc>
        <w:tc>
          <w:tcPr>
            <w:tcW w:w="2390" w:type="dxa"/>
            <w:noWrap/>
            <w:hideMark/>
          </w:tcPr>
          <w:p w:rsidR="00CD3F72" w:rsidRPr="00F04C87" w:rsidRDefault="00CD3F72" w:rsidP="00F04C87">
            <w:pPr>
              <w:spacing w:line="360" w:lineRule="auto"/>
              <w:rPr>
                <w:rFonts w:ascii="Calibri" w:eastAsia="Calibri" w:hAnsi="Calibri"/>
              </w:rPr>
            </w:pPr>
            <w:r w:rsidRPr="00F04C87">
              <w:rPr>
                <w:rFonts w:ascii="Calibri" w:eastAsia="Calibri" w:hAnsi="Calibri"/>
              </w:rPr>
              <w:t>5261</w:t>
            </w:r>
          </w:p>
        </w:tc>
      </w:tr>
    </w:tbl>
    <w:p w:rsidR="0097081B" w:rsidRPr="0097081B" w:rsidRDefault="0097081B" w:rsidP="0097081B">
      <w:pPr>
        <w:spacing w:after="0" w:line="320" w:lineRule="exact"/>
        <w:ind w:left="709"/>
        <w:jc w:val="both"/>
        <w:rPr>
          <w:rFonts w:ascii="Arial" w:eastAsia="Times New Roman" w:hAnsi="Arial" w:cs="Arial"/>
          <w:sz w:val="24"/>
          <w:szCs w:val="24"/>
        </w:rPr>
      </w:pPr>
    </w:p>
    <w:p w:rsidR="0097081B" w:rsidRPr="00F17F21" w:rsidRDefault="0097081B" w:rsidP="0097081B">
      <w:pPr>
        <w:ind w:left="720"/>
        <w:rPr>
          <w:rFonts w:ascii="Arial" w:hAnsi="Arial" w:cs="Arial"/>
          <w:b/>
          <w:sz w:val="24"/>
          <w:szCs w:val="24"/>
        </w:rPr>
      </w:pPr>
    </w:p>
    <w:p w:rsidR="0091536A" w:rsidRPr="000B1469" w:rsidRDefault="000B1469" w:rsidP="00ED104C">
      <w:pPr>
        <w:rPr>
          <w:rFonts w:ascii="Arial" w:hAnsi="Arial" w:cs="Arial"/>
          <w:sz w:val="24"/>
          <w:szCs w:val="24"/>
        </w:rPr>
      </w:pPr>
      <w:r w:rsidRPr="000B1469">
        <w:rPr>
          <w:rFonts w:ascii="Arial" w:hAnsi="Arial" w:cs="Arial"/>
          <w:sz w:val="24"/>
          <w:szCs w:val="24"/>
        </w:rPr>
        <w:t>3(a)</w:t>
      </w:r>
      <w:r w:rsidRPr="000B1469">
        <w:rPr>
          <w:rFonts w:ascii="Arial" w:hAnsi="Arial" w:cs="Arial"/>
          <w:sz w:val="24"/>
          <w:szCs w:val="24"/>
        </w:rPr>
        <w:tab/>
        <w:t xml:space="preserve">The information is as follows: </w:t>
      </w:r>
    </w:p>
    <w:tbl>
      <w:tblPr>
        <w:tblpPr w:leftFromText="180" w:rightFromText="180" w:vertAnchor="text" w:horzAnchor="margin" w:tblpXSpec="center" w:tblpY="26"/>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2552"/>
        <w:gridCol w:w="2268"/>
      </w:tblGrid>
      <w:tr w:rsidR="005F5A56" w:rsidRPr="000B1469" w:rsidTr="005F5A56">
        <w:tc>
          <w:tcPr>
            <w:tcW w:w="1559" w:type="dxa"/>
            <w:shd w:val="clear" w:color="auto" w:fill="DEEAF6" w:themeFill="accent1" w:themeFillTint="33"/>
          </w:tcPr>
          <w:p w:rsidR="005F5A56" w:rsidRPr="000B1469" w:rsidRDefault="005F5A56" w:rsidP="005F5A56">
            <w:pPr>
              <w:spacing w:line="360" w:lineRule="auto"/>
              <w:rPr>
                <w:rFonts w:ascii="Calibri" w:eastAsia="Calibri" w:hAnsi="Calibri"/>
              </w:rPr>
            </w:pPr>
            <w:r w:rsidRPr="000B1469">
              <w:rPr>
                <w:rFonts w:ascii="Calibri" w:eastAsia="Calibri" w:hAnsi="Calibri"/>
              </w:rPr>
              <w:t xml:space="preserve">Year </w:t>
            </w:r>
          </w:p>
        </w:tc>
        <w:tc>
          <w:tcPr>
            <w:tcW w:w="2552" w:type="dxa"/>
            <w:shd w:val="clear" w:color="auto" w:fill="DEEAF6" w:themeFill="accent1" w:themeFillTint="33"/>
          </w:tcPr>
          <w:p w:rsidR="005F5A56" w:rsidRPr="000B1469" w:rsidRDefault="005F5A56" w:rsidP="005F5A56">
            <w:pPr>
              <w:spacing w:line="360" w:lineRule="auto"/>
              <w:rPr>
                <w:rFonts w:ascii="Calibri" w:eastAsia="Calibri" w:hAnsi="Calibri"/>
              </w:rPr>
            </w:pPr>
            <w:r w:rsidRPr="000B1469">
              <w:rPr>
                <w:rFonts w:ascii="Calibri" w:eastAsia="Calibri" w:hAnsi="Calibri"/>
              </w:rPr>
              <w:t xml:space="preserve">(aa) Asylum Seeker </w:t>
            </w:r>
          </w:p>
        </w:tc>
        <w:tc>
          <w:tcPr>
            <w:tcW w:w="2268" w:type="dxa"/>
            <w:shd w:val="clear" w:color="auto" w:fill="DEEAF6" w:themeFill="accent1" w:themeFillTint="33"/>
          </w:tcPr>
          <w:p w:rsidR="005F5A56" w:rsidRPr="000B1469" w:rsidRDefault="005F5A56" w:rsidP="005F5A56">
            <w:pPr>
              <w:spacing w:line="360" w:lineRule="auto"/>
              <w:rPr>
                <w:rFonts w:ascii="Calibri" w:eastAsia="Calibri" w:hAnsi="Calibri"/>
              </w:rPr>
            </w:pPr>
            <w:r w:rsidRPr="000B1469">
              <w:rPr>
                <w:rFonts w:ascii="Calibri" w:eastAsia="Calibri" w:hAnsi="Calibri"/>
              </w:rPr>
              <w:t xml:space="preserve">(bb) Refugee Status </w:t>
            </w:r>
          </w:p>
        </w:tc>
      </w:tr>
      <w:tr w:rsidR="005F5A56" w:rsidRPr="000B1469" w:rsidTr="005F5A56">
        <w:tc>
          <w:tcPr>
            <w:tcW w:w="1559" w:type="dxa"/>
            <w:shd w:val="clear" w:color="auto" w:fill="auto"/>
          </w:tcPr>
          <w:p w:rsidR="005F5A56" w:rsidRPr="000B1469" w:rsidRDefault="005F5A56" w:rsidP="005F5A56">
            <w:pPr>
              <w:spacing w:line="360" w:lineRule="auto"/>
              <w:rPr>
                <w:rFonts w:ascii="Calibri" w:eastAsia="Calibri" w:hAnsi="Calibri"/>
              </w:rPr>
            </w:pPr>
            <w:r w:rsidRPr="000B1469">
              <w:rPr>
                <w:rFonts w:ascii="Calibri" w:eastAsia="Calibri" w:hAnsi="Calibri"/>
              </w:rPr>
              <w:t>2013</w:t>
            </w:r>
          </w:p>
        </w:tc>
        <w:tc>
          <w:tcPr>
            <w:tcW w:w="2552" w:type="dxa"/>
            <w:shd w:val="clear" w:color="auto" w:fill="auto"/>
          </w:tcPr>
          <w:p w:rsidR="005F5A56" w:rsidRPr="000B1469" w:rsidRDefault="005F5A56" w:rsidP="005F5A56">
            <w:pPr>
              <w:spacing w:line="360" w:lineRule="auto"/>
              <w:rPr>
                <w:rFonts w:ascii="Calibri" w:eastAsia="Calibri" w:hAnsi="Calibri"/>
              </w:rPr>
            </w:pPr>
            <w:r w:rsidRPr="000B1469">
              <w:rPr>
                <w:rFonts w:ascii="Calibri" w:eastAsia="Calibri" w:hAnsi="Calibri"/>
              </w:rPr>
              <w:t>630</w:t>
            </w:r>
          </w:p>
        </w:tc>
        <w:tc>
          <w:tcPr>
            <w:tcW w:w="2268" w:type="dxa"/>
            <w:shd w:val="clear" w:color="auto" w:fill="auto"/>
          </w:tcPr>
          <w:p w:rsidR="005F5A56" w:rsidRPr="000B1469" w:rsidRDefault="005F5A56" w:rsidP="005F5A56">
            <w:pPr>
              <w:spacing w:line="360" w:lineRule="auto"/>
              <w:rPr>
                <w:rFonts w:ascii="Calibri" w:eastAsia="Calibri" w:hAnsi="Calibri"/>
              </w:rPr>
            </w:pPr>
            <w:r w:rsidRPr="000B1469">
              <w:rPr>
                <w:rFonts w:ascii="Calibri" w:eastAsia="Calibri" w:hAnsi="Calibri"/>
              </w:rPr>
              <w:t>712</w:t>
            </w:r>
          </w:p>
        </w:tc>
      </w:tr>
      <w:tr w:rsidR="005F5A56" w:rsidRPr="000B1469" w:rsidTr="005F5A56">
        <w:tc>
          <w:tcPr>
            <w:tcW w:w="1559" w:type="dxa"/>
            <w:shd w:val="clear" w:color="auto" w:fill="auto"/>
          </w:tcPr>
          <w:p w:rsidR="005F5A56" w:rsidRPr="000B1469" w:rsidRDefault="005F5A56" w:rsidP="005F5A56">
            <w:pPr>
              <w:spacing w:line="360" w:lineRule="auto"/>
              <w:rPr>
                <w:rFonts w:ascii="Calibri" w:eastAsia="Calibri" w:hAnsi="Calibri"/>
              </w:rPr>
            </w:pPr>
            <w:r w:rsidRPr="000B1469">
              <w:rPr>
                <w:rFonts w:ascii="Calibri" w:eastAsia="Calibri" w:hAnsi="Calibri"/>
              </w:rPr>
              <w:t>2014</w:t>
            </w:r>
          </w:p>
        </w:tc>
        <w:tc>
          <w:tcPr>
            <w:tcW w:w="2552" w:type="dxa"/>
            <w:shd w:val="clear" w:color="auto" w:fill="auto"/>
          </w:tcPr>
          <w:p w:rsidR="005F5A56" w:rsidRPr="000B1469" w:rsidRDefault="005F5A56" w:rsidP="005F5A56">
            <w:pPr>
              <w:spacing w:line="360" w:lineRule="auto"/>
              <w:rPr>
                <w:rFonts w:ascii="Calibri" w:eastAsia="Calibri" w:hAnsi="Calibri"/>
              </w:rPr>
            </w:pPr>
            <w:r w:rsidRPr="000B1469">
              <w:rPr>
                <w:rFonts w:ascii="Calibri" w:eastAsia="Calibri" w:hAnsi="Calibri"/>
              </w:rPr>
              <w:t>399</w:t>
            </w:r>
          </w:p>
        </w:tc>
        <w:tc>
          <w:tcPr>
            <w:tcW w:w="2268" w:type="dxa"/>
            <w:shd w:val="clear" w:color="auto" w:fill="auto"/>
          </w:tcPr>
          <w:p w:rsidR="005F5A56" w:rsidRPr="000B1469" w:rsidRDefault="005F5A56" w:rsidP="005F5A56">
            <w:pPr>
              <w:spacing w:line="360" w:lineRule="auto"/>
              <w:rPr>
                <w:rFonts w:ascii="Calibri" w:eastAsia="Calibri" w:hAnsi="Calibri"/>
              </w:rPr>
            </w:pPr>
            <w:r w:rsidRPr="000B1469">
              <w:rPr>
                <w:rFonts w:ascii="Calibri" w:eastAsia="Calibri" w:hAnsi="Calibri"/>
              </w:rPr>
              <w:t>523</w:t>
            </w:r>
          </w:p>
        </w:tc>
      </w:tr>
      <w:tr w:rsidR="005F5A56" w:rsidRPr="000B1469" w:rsidTr="005F5A56">
        <w:tc>
          <w:tcPr>
            <w:tcW w:w="1559" w:type="dxa"/>
            <w:shd w:val="clear" w:color="auto" w:fill="auto"/>
          </w:tcPr>
          <w:p w:rsidR="005F5A56" w:rsidRPr="000B1469" w:rsidRDefault="005F5A56" w:rsidP="005F5A56">
            <w:pPr>
              <w:spacing w:line="360" w:lineRule="auto"/>
              <w:rPr>
                <w:rFonts w:ascii="Calibri" w:eastAsia="Calibri" w:hAnsi="Calibri"/>
              </w:rPr>
            </w:pPr>
            <w:r w:rsidRPr="000B1469">
              <w:rPr>
                <w:rFonts w:ascii="Calibri" w:eastAsia="Calibri" w:hAnsi="Calibri"/>
              </w:rPr>
              <w:t>2015</w:t>
            </w:r>
          </w:p>
        </w:tc>
        <w:tc>
          <w:tcPr>
            <w:tcW w:w="2552" w:type="dxa"/>
            <w:shd w:val="clear" w:color="auto" w:fill="auto"/>
          </w:tcPr>
          <w:p w:rsidR="005F5A56" w:rsidRPr="000B1469" w:rsidRDefault="005F5A56" w:rsidP="005F5A56">
            <w:pPr>
              <w:spacing w:line="360" w:lineRule="auto"/>
              <w:rPr>
                <w:rFonts w:ascii="Calibri" w:eastAsia="Calibri" w:hAnsi="Calibri"/>
              </w:rPr>
            </w:pPr>
            <w:r w:rsidRPr="000B1469">
              <w:rPr>
                <w:rFonts w:ascii="Calibri" w:eastAsia="Calibri" w:hAnsi="Calibri"/>
              </w:rPr>
              <w:t>1089</w:t>
            </w:r>
          </w:p>
        </w:tc>
        <w:tc>
          <w:tcPr>
            <w:tcW w:w="2268" w:type="dxa"/>
            <w:shd w:val="clear" w:color="auto" w:fill="auto"/>
          </w:tcPr>
          <w:p w:rsidR="005F5A56" w:rsidRPr="000B1469" w:rsidRDefault="005F5A56" w:rsidP="005F5A56">
            <w:pPr>
              <w:spacing w:line="360" w:lineRule="auto"/>
              <w:rPr>
                <w:rFonts w:ascii="Calibri" w:eastAsia="Calibri" w:hAnsi="Calibri"/>
              </w:rPr>
            </w:pPr>
            <w:r w:rsidRPr="000B1469">
              <w:rPr>
                <w:rFonts w:ascii="Calibri" w:eastAsia="Calibri" w:hAnsi="Calibri"/>
              </w:rPr>
              <w:t>1021</w:t>
            </w:r>
          </w:p>
        </w:tc>
      </w:tr>
      <w:tr w:rsidR="005F5A56" w:rsidRPr="000B1469" w:rsidTr="005F5A56">
        <w:tc>
          <w:tcPr>
            <w:tcW w:w="1559" w:type="dxa"/>
            <w:shd w:val="clear" w:color="auto" w:fill="auto"/>
          </w:tcPr>
          <w:p w:rsidR="005F5A56" w:rsidRPr="000B1469" w:rsidRDefault="005F5A56" w:rsidP="005F5A56">
            <w:pPr>
              <w:spacing w:line="360" w:lineRule="auto"/>
              <w:rPr>
                <w:rFonts w:ascii="Calibri" w:eastAsia="Calibri" w:hAnsi="Calibri"/>
              </w:rPr>
            </w:pPr>
            <w:r w:rsidRPr="000B1469">
              <w:rPr>
                <w:rFonts w:ascii="Calibri" w:eastAsia="Calibri" w:hAnsi="Calibri"/>
              </w:rPr>
              <w:t>2016</w:t>
            </w:r>
          </w:p>
        </w:tc>
        <w:tc>
          <w:tcPr>
            <w:tcW w:w="2552" w:type="dxa"/>
            <w:shd w:val="clear" w:color="auto" w:fill="auto"/>
          </w:tcPr>
          <w:p w:rsidR="005F5A56" w:rsidRPr="000B1469" w:rsidRDefault="005F5A56" w:rsidP="005F5A56">
            <w:pPr>
              <w:spacing w:line="360" w:lineRule="auto"/>
              <w:rPr>
                <w:rFonts w:ascii="Calibri" w:eastAsia="Calibri" w:hAnsi="Calibri"/>
              </w:rPr>
            </w:pPr>
            <w:r w:rsidRPr="000B1469">
              <w:rPr>
                <w:rFonts w:ascii="Calibri" w:eastAsia="Calibri" w:hAnsi="Calibri"/>
              </w:rPr>
              <w:t>435</w:t>
            </w:r>
          </w:p>
        </w:tc>
        <w:tc>
          <w:tcPr>
            <w:tcW w:w="2268" w:type="dxa"/>
            <w:shd w:val="clear" w:color="auto" w:fill="auto"/>
          </w:tcPr>
          <w:p w:rsidR="005F5A56" w:rsidRPr="000B1469" w:rsidRDefault="005F5A56" w:rsidP="005F5A56">
            <w:pPr>
              <w:spacing w:line="360" w:lineRule="auto"/>
              <w:rPr>
                <w:rFonts w:ascii="Calibri" w:eastAsia="Calibri" w:hAnsi="Calibri"/>
              </w:rPr>
            </w:pPr>
            <w:r w:rsidRPr="000B1469">
              <w:rPr>
                <w:rFonts w:ascii="Calibri" w:eastAsia="Calibri" w:hAnsi="Calibri"/>
              </w:rPr>
              <w:t>792</w:t>
            </w:r>
          </w:p>
        </w:tc>
      </w:tr>
      <w:tr w:rsidR="005F5A56" w:rsidRPr="000B1469" w:rsidTr="005F5A56">
        <w:tc>
          <w:tcPr>
            <w:tcW w:w="1559" w:type="dxa"/>
            <w:shd w:val="clear" w:color="auto" w:fill="auto"/>
          </w:tcPr>
          <w:p w:rsidR="005F5A56" w:rsidRPr="000B1469" w:rsidRDefault="005F5A56" w:rsidP="005F5A56">
            <w:pPr>
              <w:spacing w:line="360" w:lineRule="auto"/>
              <w:rPr>
                <w:rFonts w:ascii="Calibri" w:eastAsia="Calibri" w:hAnsi="Calibri"/>
              </w:rPr>
            </w:pPr>
            <w:r w:rsidRPr="000B1469">
              <w:rPr>
                <w:rFonts w:ascii="Calibri" w:eastAsia="Calibri" w:hAnsi="Calibri"/>
              </w:rPr>
              <w:t>2017</w:t>
            </w:r>
          </w:p>
        </w:tc>
        <w:tc>
          <w:tcPr>
            <w:tcW w:w="2552" w:type="dxa"/>
            <w:shd w:val="clear" w:color="auto" w:fill="auto"/>
          </w:tcPr>
          <w:p w:rsidR="005F5A56" w:rsidRPr="000B1469" w:rsidRDefault="005F5A56" w:rsidP="005F5A56">
            <w:pPr>
              <w:spacing w:line="360" w:lineRule="auto"/>
              <w:rPr>
                <w:rFonts w:ascii="Calibri" w:eastAsia="Calibri" w:hAnsi="Calibri"/>
              </w:rPr>
            </w:pPr>
            <w:r w:rsidRPr="000B1469">
              <w:rPr>
                <w:rFonts w:ascii="Calibri" w:eastAsia="Calibri" w:hAnsi="Calibri"/>
              </w:rPr>
              <w:t>238</w:t>
            </w:r>
          </w:p>
        </w:tc>
        <w:tc>
          <w:tcPr>
            <w:tcW w:w="2268" w:type="dxa"/>
            <w:shd w:val="clear" w:color="auto" w:fill="auto"/>
          </w:tcPr>
          <w:p w:rsidR="005F5A56" w:rsidRPr="000B1469" w:rsidRDefault="005F5A56" w:rsidP="005F5A56">
            <w:pPr>
              <w:spacing w:line="360" w:lineRule="auto"/>
              <w:rPr>
                <w:rFonts w:ascii="Calibri" w:eastAsia="Calibri" w:hAnsi="Calibri"/>
              </w:rPr>
            </w:pPr>
            <w:r w:rsidRPr="000B1469">
              <w:rPr>
                <w:rFonts w:ascii="Calibri" w:eastAsia="Calibri" w:hAnsi="Calibri"/>
              </w:rPr>
              <w:t>1115</w:t>
            </w:r>
          </w:p>
        </w:tc>
      </w:tr>
      <w:tr w:rsidR="005F5A56" w:rsidRPr="000B1469" w:rsidTr="005F5A56">
        <w:trPr>
          <w:trHeight w:val="384"/>
        </w:trPr>
        <w:tc>
          <w:tcPr>
            <w:tcW w:w="1559" w:type="dxa"/>
            <w:shd w:val="clear" w:color="auto" w:fill="auto"/>
          </w:tcPr>
          <w:p w:rsidR="005F5A56" w:rsidRPr="000B1469" w:rsidRDefault="005F5A56" w:rsidP="005F5A56">
            <w:pPr>
              <w:spacing w:line="360" w:lineRule="auto"/>
              <w:rPr>
                <w:rFonts w:ascii="Calibri" w:eastAsia="Calibri" w:hAnsi="Calibri"/>
              </w:rPr>
            </w:pPr>
            <w:r w:rsidRPr="000B1469">
              <w:rPr>
                <w:rFonts w:ascii="Calibri" w:eastAsia="Calibri" w:hAnsi="Calibri"/>
              </w:rPr>
              <w:t>2018</w:t>
            </w:r>
          </w:p>
        </w:tc>
        <w:tc>
          <w:tcPr>
            <w:tcW w:w="2552" w:type="dxa"/>
            <w:shd w:val="clear" w:color="auto" w:fill="auto"/>
          </w:tcPr>
          <w:p w:rsidR="005F5A56" w:rsidRPr="000B1469" w:rsidRDefault="005F5A56" w:rsidP="005F5A56">
            <w:pPr>
              <w:spacing w:line="360" w:lineRule="auto"/>
              <w:rPr>
                <w:rFonts w:ascii="Calibri" w:eastAsia="Calibri" w:hAnsi="Calibri"/>
              </w:rPr>
            </w:pPr>
            <w:r w:rsidRPr="000B1469">
              <w:rPr>
                <w:rFonts w:ascii="Calibri" w:eastAsia="Calibri" w:hAnsi="Calibri"/>
              </w:rPr>
              <w:t>14</w:t>
            </w:r>
          </w:p>
        </w:tc>
        <w:tc>
          <w:tcPr>
            <w:tcW w:w="2268" w:type="dxa"/>
            <w:shd w:val="clear" w:color="auto" w:fill="auto"/>
          </w:tcPr>
          <w:p w:rsidR="005F5A56" w:rsidRPr="000B1469" w:rsidRDefault="005F5A56" w:rsidP="005F5A56">
            <w:pPr>
              <w:spacing w:line="360" w:lineRule="auto"/>
              <w:rPr>
                <w:rFonts w:ascii="Calibri" w:eastAsia="Calibri" w:hAnsi="Calibri"/>
              </w:rPr>
            </w:pPr>
            <w:r w:rsidRPr="000B1469">
              <w:rPr>
                <w:rFonts w:ascii="Calibri" w:eastAsia="Calibri" w:hAnsi="Calibri"/>
              </w:rPr>
              <w:t>758</w:t>
            </w:r>
          </w:p>
        </w:tc>
      </w:tr>
      <w:tr w:rsidR="005F5A56" w:rsidRPr="000B1469" w:rsidTr="005F5A56">
        <w:trPr>
          <w:trHeight w:val="250"/>
        </w:trPr>
        <w:tc>
          <w:tcPr>
            <w:tcW w:w="1559" w:type="dxa"/>
            <w:shd w:val="clear" w:color="auto" w:fill="DEEAF6" w:themeFill="accent1" w:themeFillTint="33"/>
          </w:tcPr>
          <w:p w:rsidR="005F5A56" w:rsidRPr="000B1469" w:rsidRDefault="005F5A56" w:rsidP="005F5A56">
            <w:pPr>
              <w:spacing w:line="360" w:lineRule="auto"/>
              <w:rPr>
                <w:rFonts w:ascii="Calibri" w:eastAsia="Calibri" w:hAnsi="Calibri"/>
              </w:rPr>
            </w:pPr>
            <w:r w:rsidRPr="000B1469">
              <w:rPr>
                <w:rFonts w:ascii="Calibri" w:eastAsia="Calibri" w:hAnsi="Calibri"/>
              </w:rPr>
              <w:t xml:space="preserve">Total </w:t>
            </w:r>
          </w:p>
        </w:tc>
        <w:tc>
          <w:tcPr>
            <w:tcW w:w="2552" w:type="dxa"/>
            <w:shd w:val="clear" w:color="auto" w:fill="DEEAF6" w:themeFill="accent1" w:themeFillTint="33"/>
          </w:tcPr>
          <w:p w:rsidR="005F5A56" w:rsidRPr="000B1469" w:rsidRDefault="005F5A56" w:rsidP="005F5A56">
            <w:pPr>
              <w:spacing w:line="360" w:lineRule="auto"/>
              <w:rPr>
                <w:rFonts w:ascii="Calibri" w:eastAsia="Calibri" w:hAnsi="Calibri"/>
              </w:rPr>
            </w:pPr>
            <w:r w:rsidRPr="000B1469">
              <w:rPr>
                <w:rFonts w:ascii="Calibri" w:eastAsia="Calibri" w:hAnsi="Calibri"/>
              </w:rPr>
              <w:t>2805</w:t>
            </w:r>
          </w:p>
        </w:tc>
        <w:tc>
          <w:tcPr>
            <w:tcW w:w="2268" w:type="dxa"/>
            <w:shd w:val="clear" w:color="auto" w:fill="DEEAF6" w:themeFill="accent1" w:themeFillTint="33"/>
          </w:tcPr>
          <w:p w:rsidR="005F5A56" w:rsidRPr="000B1469" w:rsidRDefault="005F5A56" w:rsidP="005F5A56">
            <w:pPr>
              <w:spacing w:line="360" w:lineRule="auto"/>
              <w:rPr>
                <w:rFonts w:ascii="Calibri" w:eastAsia="Calibri" w:hAnsi="Calibri"/>
              </w:rPr>
            </w:pPr>
            <w:r w:rsidRPr="000B1469">
              <w:rPr>
                <w:rFonts w:ascii="Calibri" w:eastAsia="Calibri" w:hAnsi="Calibri"/>
              </w:rPr>
              <w:t>4921</w:t>
            </w:r>
          </w:p>
        </w:tc>
      </w:tr>
    </w:tbl>
    <w:p w:rsidR="000B1469" w:rsidRPr="000B1469" w:rsidRDefault="000B1469" w:rsidP="00ED104C">
      <w:pPr>
        <w:rPr>
          <w:rFonts w:ascii="Arial" w:hAnsi="Arial" w:cs="Arial"/>
          <w:sz w:val="24"/>
          <w:szCs w:val="24"/>
        </w:rPr>
      </w:pPr>
    </w:p>
    <w:p w:rsidR="0091536A" w:rsidRPr="000B1469" w:rsidRDefault="00F04C87" w:rsidP="0091536A">
      <w:pPr>
        <w:spacing w:line="360" w:lineRule="auto"/>
        <w:jc w:val="both"/>
        <w:rPr>
          <w:rFonts w:ascii="Arial" w:hAnsi="Arial" w:cs="Arial"/>
        </w:rPr>
      </w:pPr>
      <w:r w:rsidRPr="000B1469">
        <w:rPr>
          <w:rFonts w:ascii="Arial" w:hAnsi="Arial" w:cs="Arial"/>
        </w:rPr>
        <w:t xml:space="preserve"> </w:t>
      </w:r>
    </w:p>
    <w:p w:rsidR="0091536A" w:rsidRPr="000B1469" w:rsidRDefault="0091536A" w:rsidP="0091536A">
      <w:pPr>
        <w:spacing w:line="360" w:lineRule="auto"/>
        <w:jc w:val="both"/>
        <w:rPr>
          <w:rFonts w:ascii="Arial" w:hAnsi="Arial" w:cs="Arial"/>
        </w:rPr>
      </w:pPr>
    </w:p>
    <w:p w:rsidR="00F04C87" w:rsidRPr="000B1469" w:rsidRDefault="00F04C87" w:rsidP="0091536A">
      <w:pPr>
        <w:spacing w:line="360" w:lineRule="auto"/>
        <w:jc w:val="both"/>
        <w:rPr>
          <w:rFonts w:ascii="Arial" w:hAnsi="Arial" w:cs="Arial"/>
        </w:rPr>
      </w:pPr>
    </w:p>
    <w:p w:rsidR="00F04C87" w:rsidRPr="000B1469" w:rsidRDefault="00F04C87" w:rsidP="0091536A">
      <w:pPr>
        <w:spacing w:line="360" w:lineRule="auto"/>
        <w:jc w:val="both"/>
        <w:rPr>
          <w:rFonts w:ascii="Arial" w:hAnsi="Arial" w:cs="Arial"/>
        </w:rPr>
      </w:pPr>
    </w:p>
    <w:p w:rsidR="00F04C87" w:rsidRPr="000B1469" w:rsidRDefault="00F04C87" w:rsidP="0091536A">
      <w:pPr>
        <w:spacing w:line="360" w:lineRule="auto"/>
        <w:jc w:val="both"/>
        <w:rPr>
          <w:rFonts w:ascii="Arial" w:hAnsi="Arial" w:cs="Arial"/>
        </w:rPr>
      </w:pPr>
    </w:p>
    <w:p w:rsidR="00F04C87" w:rsidRPr="000B1469" w:rsidRDefault="00F04C87" w:rsidP="0091536A">
      <w:pPr>
        <w:spacing w:line="360" w:lineRule="auto"/>
        <w:jc w:val="both"/>
        <w:rPr>
          <w:rFonts w:ascii="Arial" w:hAnsi="Arial" w:cs="Arial"/>
        </w:rPr>
      </w:pPr>
    </w:p>
    <w:p w:rsidR="00F04C87" w:rsidRPr="000B1469" w:rsidRDefault="00F04C87" w:rsidP="0091536A">
      <w:pPr>
        <w:spacing w:line="360" w:lineRule="auto"/>
        <w:jc w:val="both"/>
        <w:rPr>
          <w:rFonts w:ascii="Arial" w:hAnsi="Arial" w:cs="Arial"/>
        </w:rPr>
      </w:pPr>
    </w:p>
    <w:p w:rsidR="000B1469" w:rsidRPr="000B1469" w:rsidRDefault="000B1469" w:rsidP="00F04C87">
      <w:pPr>
        <w:spacing w:line="360" w:lineRule="auto"/>
        <w:ind w:left="709"/>
        <w:jc w:val="both"/>
        <w:rPr>
          <w:rFonts w:ascii="Arial" w:hAnsi="Arial" w:cs="Arial"/>
        </w:rPr>
      </w:pPr>
    </w:p>
    <w:p w:rsidR="0091536A" w:rsidRPr="00F04C87" w:rsidRDefault="0091536A" w:rsidP="00F04C87">
      <w:pPr>
        <w:spacing w:line="360" w:lineRule="auto"/>
        <w:ind w:left="709"/>
        <w:jc w:val="both"/>
        <w:rPr>
          <w:rFonts w:ascii="Arial" w:hAnsi="Arial" w:cs="Arial"/>
          <w:b/>
        </w:rPr>
      </w:pPr>
      <w:r w:rsidRPr="00F04C87">
        <w:rPr>
          <w:rFonts w:ascii="Arial" w:hAnsi="Arial" w:cs="Arial"/>
        </w:rPr>
        <w:t>Gran</w:t>
      </w:r>
      <w:r w:rsidR="004B3D3B">
        <w:rPr>
          <w:rFonts w:ascii="Arial" w:hAnsi="Arial" w:cs="Arial"/>
        </w:rPr>
        <w:t>d</w:t>
      </w:r>
      <w:r w:rsidRPr="00F04C87">
        <w:rPr>
          <w:rFonts w:ascii="Arial" w:hAnsi="Arial" w:cs="Arial"/>
        </w:rPr>
        <w:t xml:space="preserve"> total of litigation instituted by asylum seekers and refugees to date is </w:t>
      </w:r>
      <w:r w:rsidRPr="00F04C87">
        <w:rPr>
          <w:rFonts w:ascii="Arial" w:hAnsi="Arial" w:cs="Arial"/>
          <w:b/>
        </w:rPr>
        <w:t>7</w:t>
      </w:r>
      <w:r w:rsidR="00F04C87">
        <w:rPr>
          <w:rFonts w:ascii="Arial" w:hAnsi="Arial" w:cs="Arial"/>
          <w:b/>
        </w:rPr>
        <w:t>,</w:t>
      </w:r>
      <w:r w:rsidRPr="00F04C87">
        <w:rPr>
          <w:rFonts w:ascii="Arial" w:hAnsi="Arial" w:cs="Arial"/>
          <w:b/>
        </w:rPr>
        <w:t>726 (2805 + 4921)</w:t>
      </w:r>
    </w:p>
    <w:p w:rsidR="0091536A" w:rsidRPr="005F5A56" w:rsidRDefault="005F5A56" w:rsidP="005F5A56">
      <w:pPr>
        <w:tabs>
          <w:tab w:val="left" w:pos="709"/>
        </w:tabs>
        <w:spacing w:line="360" w:lineRule="auto"/>
        <w:ind w:left="709" w:hanging="709"/>
        <w:jc w:val="both"/>
        <w:rPr>
          <w:rFonts w:ascii="Arial" w:hAnsi="Arial" w:cs="Arial"/>
          <w:sz w:val="24"/>
          <w:szCs w:val="24"/>
        </w:rPr>
      </w:pPr>
      <w:r w:rsidRPr="005F5A56">
        <w:rPr>
          <w:rFonts w:ascii="Arial" w:hAnsi="Arial" w:cs="Arial"/>
          <w:b/>
          <w:sz w:val="24"/>
          <w:szCs w:val="24"/>
        </w:rPr>
        <w:t>3</w:t>
      </w:r>
      <w:r w:rsidR="0091536A" w:rsidRPr="005F5A56">
        <w:rPr>
          <w:rFonts w:ascii="Arial" w:hAnsi="Arial" w:cs="Arial"/>
          <w:b/>
          <w:sz w:val="24"/>
          <w:szCs w:val="24"/>
        </w:rPr>
        <w:t>(b)</w:t>
      </w:r>
      <w:r w:rsidR="0091536A" w:rsidRPr="005F5A56">
        <w:rPr>
          <w:rFonts w:ascii="Arial" w:hAnsi="Arial" w:cs="Arial"/>
          <w:b/>
          <w:sz w:val="24"/>
          <w:szCs w:val="24"/>
        </w:rPr>
        <w:tab/>
      </w:r>
      <w:r w:rsidR="0091536A" w:rsidRPr="005F5A56">
        <w:rPr>
          <w:rFonts w:ascii="Arial" w:hAnsi="Arial" w:cs="Arial"/>
          <w:b/>
          <w:sz w:val="24"/>
          <w:szCs w:val="24"/>
        </w:rPr>
        <w:tab/>
      </w:r>
      <w:r w:rsidR="0091536A" w:rsidRPr="005F5A56">
        <w:rPr>
          <w:rFonts w:ascii="Arial" w:hAnsi="Arial" w:cs="Arial"/>
          <w:sz w:val="24"/>
          <w:szCs w:val="24"/>
        </w:rPr>
        <w:t>Litigation brought against the Department by asylum seekers is essentially contextualised as follows:-</w:t>
      </w:r>
    </w:p>
    <w:p w:rsidR="0091536A" w:rsidRPr="005F5A56" w:rsidRDefault="0091536A" w:rsidP="007023AE">
      <w:pPr>
        <w:tabs>
          <w:tab w:val="left" w:pos="432"/>
          <w:tab w:val="left" w:pos="709"/>
        </w:tabs>
        <w:spacing w:line="360" w:lineRule="auto"/>
        <w:ind w:left="709"/>
        <w:jc w:val="both"/>
        <w:rPr>
          <w:rFonts w:ascii="Arial" w:hAnsi="Arial" w:cs="Arial"/>
          <w:sz w:val="24"/>
          <w:szCs w:val="24"/>
        </w:rPr>
      </w:pPr>
      <w:r w:rsidRPr="005F5A56">
        <w:rPr>
          <w:rFonts w:ascii="Arial" w:hAnsi="Arial" w:cs="Arial"/>
          <w:b/>
          <w:sz w:val="24"/>
          <w:szCs w:val="24"/>
        </w:rPr>
        <w:t>New Asylum Seekers</w:t>
      </w:r>
      <w:r w:rsidR="00147397" w:rsidRPr="005F5A56">
        <w:rPr>
          <w:rFonts w:ascii="Arial" w:hAnsi="Arial" w:cs="Arial"/>
          <w:b/>
          <w:sz w:val="24"/>
          <w:szCs w:val="24"/>
        </w:rPr>
        <w:t xml:space="preserve">: </w:t>
      </w:r>
      <w:r w:rsidRPr="005F5A56">
        <w:rPr>
          <w:rFonts w:ascii="Arial" w:hAnsi="Arial" w:cs="Arial"/>
          <w:sz w:val="24"/>
          <w:szCs w:val="24"/>
        </w:rPr>
        <w:t xml:space="preserve"> These are illegal foreigners detained at Lindela Repatriation Centre (“Lindela”) or Police Stations, seeking urgent court orders to be released from detention on the basis that they are new asylum seekers who want to be afforded opportunity to apply for asylum.</w:t>
      </w:r>
      <w:r w:rsidR="00147397" w:rsidRPr="005F5A56">
        <w:rPr>
          <w:rFonts w:ascii="Arial" w:hAnsi="Arial" w:cs="Arial"/>
          <w:sz w:val="24"/>
          <w:szCs w:val="24"/>
        </w:rPr>
        <w:t xml:space="preserve"> </w:t>
      </w:r>
      <w:r w:rsidR="005F5A56">
        <w:rPr>
          <w:rFonts w:ascii="Arial" w:hAnsi="Arial" w:cs="Arial"/>
          <w:sz w:val="24"/>
          <w:szCs w:val="24"/>
        </w:rPr>
        <w:t>I</w:t>
      </w:r>
      <w:r w:rsidRPr="005F5A56">
        <w:rPr>
          <w:rFonts w:ascii="Arial" w:hAnsi="Arial" w:cs="Arial"/>
          <w:sz w:val="24"/>
          <w:szCs w:val="24"/>
        </w:rPr>
        <w:t xml:space="preserve">n most such cases, courts do not award costs to the applicants and simply order their release, so as to allow them to apply for asylum. This is in line with the Supreme Court of Appeal judgment of </w:t>
      </w:r>
      <w:r w:rsidRPr="005F5A56">
        <w:rPr>
          <w:rFonts w:ascii="Arial" w:hAnsi="Arial" w:cs="Arial"/>
          <w:b/>
          <w:i/>
          <w:sz w:val="24"/>
          <w:szCs w:val="24"/>
        </w:rPr>
        <w:t>BULA and Others / Minister of Home Affairs and Others</w:t>
      </w:r>
      <w:r w:rsidRPr="005F5A56">
        <w:rPr>
          <w:rFonts w:ascii="Arial" w:hAnsi="Arial" w:cs="Arial"/>
          <w:sz w:val="24"/>
          <w:szCs w:val="24"/>
        </w:rPr>
        <w:t xml:space="preserve"> in which the court held that once intention to apply for asylum is indicated, asylum seeker is entitled to protective provision by the </w:t>
      </w:r>
      <w:r w:rsidR="005F5A56">
        <w:rPr>
          <w:rFonts w:ascii="Arial" w:hAnsi="Arial" w:cs="Arial"/>
          <w:sz w:val="24"/>
          <w:szCs w:val="24"/>
        </w:rPr>
        <w:t>R</w:t>
      </w:r>
      <w:r w:rsidRPr="005F5A56">
        <w:rPr>
          <w:rFonts w:ascii="Arial" w:hAnsi="Arial" w:cs="Arial"/>
          <w:sz w:val="24"/>
          <w:szCs w:val="24"/>
        </w:rPr>
        <w:t xml:space="preserve">epublic under International Law. These court applications are </w:t>
      </w:r>
      <w:r w:rsidR="007023AE" w:rsidRPr="005F5A56">
        <w:rPr>
          <w:rFonts w:ascii="Arial" w:hAnsi="Arial" w:cs="Arial"/>
          <w:sz w:val="24"/>
          <w:szCs w:val="24"/>
        </w:rPr>
        <w:t xml:space="preserve">mostly </w:t>
      </w:r>
      <w:r w:rsidRPr="005F5A56">
        <w:rPr>
          <w:rFonts w:ascii="Arial" w:hAnsi="Arial" w:cs="Arial"/>
          <w:sz w:val="24"/>
          <w:szCs w:val="24"/>
        </w:rPr>
        <w:t xml:space="preserve">not settled in both parties favour in that asylum seekers (applicants) are released from detention and afforded the opportunity to apply for asylum and no costs order is made against the Department. </w:t>
      </w:r>
    </w:p>
    <w:p w:rsidR="0091536A" w:rsidRPr="005F5A56" w:rsidRDefault="0091536A" w:rsidP="0091536A">
      <w:pPr>
        <w:pStyle w:val="ListParagraph"/>
        <w:spacing w:line="360" w:lineRule="auto"/>
        <w:ind w:left="0"/>
        <w:rPr>
          <w:rFonts w:ascii="Arial" w:hAnsi="Arial" w:cs="Arial"/>
          <w:b/>
          <w:sz w:val="24"/>
          <w:szCs w:val="24"/>
        </w:rPr>
      </w:pPr>
    </w:p>
    <w:p w:rsidR="0091536A" w:rsidRPr="005F5A56" w:rsidRDefault="0091536A" w:rsidP="007023AE">
      <w:pPr>
        <w:pStyle w:val="ListParagraph"/>
        <w:spacing w:line="360" w:lineRule="auto"/>
        <w:jc w:val="both"/>
        <w:rPr>
          <w:rFonts w:ascii="Arial" w:hAnsi="Arial" w:cs="Arial"/>
          <w:sz w:val="24"/>
          <w:szCs w:val="24"/>
        </w:rPr>
      </w:pPr>
      <w:r w:rsidRPr="005F5A56">
        <w:rPr>
          <w:rFonts w:ascii="Arial" w:hAnsi="Arial" w:cs="Arial"/>
          <w:b/>
          <w:sz w:val="24"/>
          <w:szCs w:val="24"/>
        </w:rPr>
        <w:t xml:space="preserve">Asylum Seekers Appeals to the Refugee Appeal Board </w:t>
      </w:r>
      <w:r w:rsidR="007023AE" w:rsidRPr="005F5A56">
        <w:rPr>
          <w:rFonts w:ascii="Arial" w:hAnsi="Arial" w:cs="Arial"/>
          <w:sz w:val="24"/>
          <w:szCs w:val="24"/>
        </w:rPr>
        <w:t xml:space="preserve">(“RAB”): </w:t>
      </w:r>
      <w:r w:rsidRPr="005F5A56">
        <w:rPr>
          <w:rFonts w:ascii="Arial" w:hAnsi="Arial" w:cs="Arial"/>
          <w:sz w:val="24"/>
          <w:szCs w:val="24"/>
        </w:rPr>
        <w:t>These are asylum seekers whose applications have been rejected by the Refugee Status Determination Officer (“RSDO) on the grounds that their applications are unfounded. Such asylum seekers may appeal the RSDO’s decision to the RAB. During the period 2013 – 2016, the RAB experienced capacity challenges which led to a huge backlog in finalising the appeals. This resulted in litigation in which asylum seekers whose applications are pending before the RAB would launch court applications compelling the RAB to either furnish them with interview dates and/or finalise decisions. Because of the nature of this litigation, the Department and/or RAB had no legal grounds to oppose them and as a consequence, there were costs orders occasioned by these applications.</w:t>
      </w:r>
      <w:r w:rsidR="00F04C87" w:rsidRPr="005F5A56">
        <w:rPr>
          <w:rFonts w:ascii="Arial" w:hAnsi="Arial" w:cs="Arial"/>
          <w:sz w:val="24"/>
          <w:szCs w:val="24"/>
        </w:rPr>
        <w:t xml:space="preserve"> </w:t>
      </w:r>
      <w:r w:rsidRPr="005F5A56">
        <w:rPr>
          <w:rFonts w:ascii="Arial" w:hAnsi="Arial" w:cs="Arial"/>
          <w:sz w:val="24"/>
          <w:szCs w:val="24"/>
        </w:rPr>
        <w:t xml:space="preserve">However, since the capacity constraints have been addressed at the RAB, this nature of litigation has ceased.        </w:t>
      </w:r>
    </w:p>
    <w:p w:rsidR="0091536A" w:rsidRPr="005F5A56" w:rsidRDefault="0091536A" w:rsidP="0091536A">
      <w:pPr>
        <w:tabs>
          <w:tab w:val="left" w:pos="432"/>
          <w:tab w:val="left" w:pos="709"/>
        </w:tabs>
        <w:spacing w:line="360" w:lineRule="auto"/>
        <w:ind w:left="1065"/>
        <w:jc w:val="both"/>
        <w:rPr>
          <w:rFonts w:ascii="Arial" w:hAnsi="Arial" w:cs="Arial"/>
          <w:sz w:val="24"/>
          <w:szCs w:val="24"/>
        </w:rPr>
      </w:pPr>
    </w:p>
    <w:p w:rsidR="0091536A" w:rsidRPr="005F5A56" w:rsidRDefault="0091536A" w:rsidP="00F04C87">
      <w:pPr>
        <w:pStyle w:val="ListParagraph"/>
        <w:spacing w:line="360" w:lineRule="auto"/>
        <w:jc w:val="both"/>
        <w:rPr>
          <w:rFonts w:ascii="Arial" w:hAnsi="Arial" w:cs="Arial"/>
          <w:sz w:val="24"/>
          <w:szCs w:val="24"/>
        </w:rPr>
      </w:pPr>
      <w:r w:rsidRPr="005F5A56">
        <w:rPr>
          <w:rFonts w:ascii="Arial" w:hAnsi="Arial" w:cs="Arial"/>
          <w:b/>
          <w:sz w:val="24"/>
          <w:szCs w:val="24"/>
        </w:rPr>
        <w:t>Failed Asylum Seekers</w:t>
      </w:r>
      <w:r w:rsidR="00F04C87" w:rsidRPr="005F5A56">
        <w:rPr>
          <w:rFonts w:ascii="Arial" w:hAnsi="Arial" w:cs="Arial"/>
          <w:b/>
          <w:sz w:val="24"/>
          <w:szCs w:val="24"/>
        </w:rPr>
        <w:t>:</w:t>
      </w:r>
      <w:r w:rsidR="00F04C87" w:rsidRPr="005F5A56">
        <w:rPr>
          <w:rFonts w:ascii="Arial" w:hAnsi="Arial" w:cs="Arial"/>
          <w:sz w:val="24"/>
          <w:szCs w:val="24"/>
        </w:rPr>
        <w:t xml:space="preserve"> </w:t>
      </w:r>
      <w:r w:rsidRPr="005F5A56">
        <w:rPr>
          <w:rFonts w:ascii="Arial" w:hAnsi="Arial" w:cs="Arial"/>
          <w:sz w:val="24"/>
          <w:szCs w:val="24"/>
        </w:rPr>
        <w:t>These are those asylum seekers/applicants whose applications have either been rejected by the Standing Committee on Refugee Affairs (“SCRA”) or RAB.</w:t>
      </w:r>
      <w:r w:rsidR="00F04C87" w:rsidRPr="005F5A56">
        <w:rPr>
          <w:rFonts w:ascii="Arial" w:hAnsi="Arial" w:cs="Arial"/>
          <w:sz w:val="24"/>
          <w:szCs w:val="24"/>
        </w:rPr>
        <w:t xml:space="preserve"> </w:t>
      </w:r>
      <w:r w:rsidRPr="005F5A56">
        <w:rPr>
          <w:rFonts w:ascii="Arial" w:hAnsi="Arial" w:cs="Arial"/>
          <w:sz w:val="24"/>
          <w:szCs w:val="24"/>
        </w:rPr>
        <w:t>The rejection by SCRA or RAB renders such asylum seekers illegal foreigners in the Republic and therefore liable for arrest and detention for the purposes of deportation. Upon arrest, failed asylum seekers approach the courts to seek orders to review and set aside the rejections. Such applications are normally brought in two parts, namely, Part A and Part B. In Part A, the applicants seek orders to be released from detention pending finalisation of Part B. In Part B, they seek orders to review and set aside the decision of the RAB or SCRA. Ordinarily, in Part A of the application, there are no orders as to costs. However, in Part B, parties incur costs. Part B is seldom set down for hearing as the intention of the failed asylum seekers is never to prosecute the review, but rather to secure the indefinite</w:t>
      </w:r>
      <w:r w:rsidR="00DB096D" w:rsidRPr="005F5A56">
        <w:rPr>
          <w:rFonts w:ascii="Arial" w:hAnsi="Arial" w:cs="Arial"/>
          <w:sz w:val="24"/>
          <w:szCs w:val="24"/>
        </w:rPr>
        <w:t xml:space="preserve"> </w:t>
      </w:r>
      <w:r w:rsidRPr="005F5A56">
        <w:rPr>
          <w:rFonts w:ascii="Arial" w:hAnsi="Arial" w:cs="Arial"/>
          <w:sz w:val="24"/>
          <w:szCs w:val="24"/>
        </w:rPr>
        <w:t xml:space="preserve">stay in the Republic. Costs in these review applications are also reserved pending the finalisation of these review applications. </w:t>
      </w:r>
    </w:p>
    <w:p w:rsidR="0091536A" w:rsidRPr="005F5A56" w:rsidRDefault="0091536A" w:rsidP="0091536A">
      <w:pPr>
        <w:tabs>
          <w:tab w:val="left" w:pos="432"/>
          <w:tab w:val="left" w:pos="709"/>
        </w:tabs>
        <w:spacing w:line="360" w:lineRule="auto"/>
        <w:jc w:val="both"/>
        <w:rPr>
          <w:rFonts w:ascii="Arial" w:hAnsi="Arial" w:cs="Arial"/>
          <w:sz w:val="24"/>
          <w:szCs w:val="24"/>
        </w:rPr>
      </w:pPr>
    </w:p>
    <w:p w:rsidR="0091536A" w:rsidRPr="005F5A56" w:rsidRDefault="0091536A" w:rsidP="00F04C87">
      <w:pPr>
        <w:tabs>
          <w:tab w:val="left" w:pos="432"/>
          <w:tab w:val="left" w:pos="709"/>
        </w:tabs>
        <w:spacing w:line="360" w:lineRule="auto"/>
        <w:ind w:left="705" w:hanging="705"/>
        <w:jc w:val="both"/>
        <w:rPr>
          <w:rFonts w:ascii="Arial" w:hAnsi="Arial" w:cs="Arial"/>
          <w:sz w:val="24"/>
          <w:szCs w:val="24"/>
        </w:rPr>
      </w:pPr>
      <w:r w:rsidRPr="005F5A56">
        <w:rPr>
          <w:rFonts w:ascii="Arial" w:hAnsi="Arial" w:cs="Arial"/>
          <w:b/>
          <w:sz w:val="24"/>
          <w:szCs w:val="24"/>
        </w:rPr>
        <w:t xml:space="preserve">  </w:t>
      </w:r>
      <w:r w:rsidRPr="005F5A56">
        <w:rPr>
          <w:rFonts w:ascii="Arial" w:hAnsi="Arial" w:cs="Arial"/>
          <w:b/>
          <w:sz w:val="24"/>
          <w:szCs w:val="24"/>
        </w:rPr>
        <w:tab/>
      </w:r>
      <w:r w:rsidRPr="005F5A56">
        <w:rPr>
          <w:rFonts w:ascii="Arial" w:hAnsi="Arial" w:cs="Arial"/>
          <w:b/>
          <w:sz w:val="24"/>
          <w:szCs w:val="24"/>
        </w:rPr>
        <w:tab/>
        <w:t>The nature of litigation instituted by refugees against the Department is mainly two-</w:t>
      </w:r>
      <w:r w:rsidR="00F04C87" w:rsidRPr="005F5A56">
        <w:rPr>
          <w:rFonts w:ascii="Arial" w:hAnsi="Arial" w:cs="Arial"/>
          <w:b/>
          <w:sz w:val="24"/>
          <w:szCs w:val="24"/>
        </w:rPr>
        <w:t xml:space="preserve">fold: </w:t>
      </w:r>
      <w:r w:rsidRPr="005F5A56">
        <w:rPr>
          <w:rFonts w:ascii="Arial" w:hAnsi="Arial" w:cs="Arial"/>
          <w:sz w:val="24"/>
          <w:szCs w:val="24"/>
        </w:rPr>
        <w:tab/>
      </w:r>
      <w:r w:rsidRPr="005F5A56">
        <w:rPr>
          <w:rFonts w:ascii="Arial" w:hAnsi="Arial" w:cs="Arial"/>
          <w:sz w:val="24"/>
          <w:szCs w:val="24"/>
        </w:rPr>
        <w:tab/>
      </w:r>
    </w:p>
    <w:p w:rsidR="0091536A" w:rsidRPr="005F5A56" w:rsidRDefault="0091536A" w:rsidP="0091536A">
      <w:pPr>
        <w:numPr>
          <w:ilvl w:val="0"/>
          <w:numId w:val="5"/>
        </w:numPr>
        <w:tabs>
          <w:tab w:val="left" w:pos="432"/>
          <w:tab w:val="left" w:pos="709"/>
        </w:tabs>
        <w:spacing w:after="0" w:line="360" w:lineRule="auto"/>
        <w:jc w:val="both"/>
        <w:rPr>
          <w:rFonts w:ascii="Arial" w:hAnsi="Arial" w:cs="Arial"/>
          <w:b/>
          <w:sz w:val="24"/>
          <w:szCs w:val="24"/>
        </w:rPr>
      </w:pPr>
      <w:r w:rsidRPr="005F5A56">
        <w:rPr>
          <w:rFonts w:ascii="Arial" w:hAnsi="Arial" w:cs="Arial"/>
          <w:b/>
          <w:sz w:val="24"/>
          <w:szCs w:val="24"/>
        </w:rPr>
        <w:t>Certification in terms of Section 27(c) of the Refugees Act</w:t>
      </w:r>
    </w:p>
    <w:p w:rsidR="0091536A" w:rsidRPr="005F5A56" w:rsidRDefault="0091536A" w:rsidP="0091536A">
      <w:pPr>
        <w:tabs>
          <w:tab w:val="left" w:pos="432"/>
          <w:tab w:val="left" w:pos="709"/>
        </w:tabs>
        <w:spacing w:line="360" w:lineRule="auto"/>
        <w:ind w:left="1425"/>
        <w:jc w:val="both"/>
        <w:rPr>
          <w:rFonts w:ascii="Arial" w:hAnsi="Arial" w:cs="Arial"/>
          <w:sz w:val="24"/>
          <w:szCs w:val="24"/>
        </w:rPr>
      </w:pPr>
      <w:r w:rsidRPr="005F5A56">
        <w:rPr>
          <w:rFonts w:ascii="Arial" w:hAnsi="Arial" w:cs="Arial"/>
          <w:b/>
          <w:sz w:val="24"/>
          <w:szCs w:val="24"/>
        </w:rPr>
        <w:tab/>
      </w:r>
      <w:r w:rsidRPr="005F5A56">
        <w:rPr>
          <w:rFonts w:ascii="Arial" w:hAnsi="Arial" w:cs="Arial"/>
          <w:sz w:val="24"/>
          <w:szCs w:val="24"/>
        </w:rPr>
        <w:t xml:space="preserve">These applications are meant to compel SCRA to recognise the applicants as indefinite refugees. </w:t>
      </w:r>
    </w:p>
    <w:p w:rsidR="0091536A" w:rsidRPr="005F5A56" w:rsidRDefault="0091536A" w:rsidP="0091536A">
      <w:pPr>
        <w:numPr>
          <w:ilvl w:val="0"/>
          <w:numId w:val="5"/>
        </w:numPr>
        <w:tabs>
          <w:tab w:val="left" w:pos="432"/>
          <w:tab w:val="left" w:pos="709"/>
        </w:tabs>
        <w:spacing w:after="0" w:line="360" w:lineRule="auto"/>
        <w:jc w:val="both"/>
        <w:rPr>
          <w:rFonts w:ascii="Arial" w:hAnsi="Arial" w:cs="Arial"/>
          <w:b/>
          <w:sz w:val="24"/>
          <w:szCs w:val="24"/>
        </w:rPr>
      </w:pPr>
      <w:r w:rsidRPr="005F5A56">
        <w:rPr>
          <w:rFonts w:ascii="Arial" w:hAnsi="Arial" w:cs="Arial"/>
          <w:b/>
          <w:sz w:val="24"/>
          <w:szCs w:val="24"/>
        </w:rPr>
        <w:t>Refugees Identity and Travel Documents</w:t>
      </w:r>
    </w:p>
    <w:p w:rsidR="0091536A" w:rsidRPr="005F5A56" w:rsidRDefault="0091536A" w:rsidP="0091536A">
      <w:pPr>
        <w:tabs>
          <w:tab w:val="left" w:pos="432"/>
          <w:tab w:val="left" w:pos="709"/>
        </w:tabs>
        <w:spacing w:line="360" w:lineRule="auto"/>
        <w:ind w:left="1425"/>
        <w:jc w:val="both"/>
        <w:rPr>
          <w:rFonts w:ascii="Arial" w:hAnsi="Arial" w:cs="Arial"/>
          <w:sz w:val="24"/>
          <w:szCs w:val="24"/>
        </w:rPr>
      </w:pPr>
      <w:r w:rsidRPr="005F5A56">
        <w:rPr>
          <w:rFonts w:ascii="Arial" w:hAnsi="Arial" w:cs="Arial"/>
          <w:sz w:val="24"/>
          <w:szCs w:val="24"/>
        </w:rPr>
        <w:t>These applications are meant to compel the Department to issue refugees with South African Refugee Identity Documents (“refugee IDs”) and/or Travel Documents.</w:t>
      </w:r>
    </w:p>
    <w:p w:rsidR="0091536A" w:rsidRPr="005F5A56" w:rsidRDefault="0091536A" w:rsidP="0091536A">
      <w:pPr>
        <w:tabs>
          <w:tab w:val="left" w:pos="432"/>
          <w:tab w:val="left" w:pos="709"/>
        </w:tabs>
        <w:spacing w:line="360" w:lineRule="auto"/>
        <w:ind w:left="709"/>
        <w:jc w:val="both"/>
        <w:rPr>
          <w:rFonts w:ascii="Arial" w:hAnsi="Arial" w:cs="Arial"/>
          <w:sz w:val="24"/>
          <w:szCs w:val="24"/>
        </w:rPr>
      </w:pPr>
      <w:r w:rsidRPr="005F5A56">
        <w:rPr>
          <w:rFonts w:ascii="Arial" w:hAnsi="Arial" w:cs="Arial"/>
          <w:sz w:val="24"/>
          <w:szCs w:val="24"/>
        </w:rPr>
        <w:tab/>
        <w:t xml:space="preserve">Ordinarily, the Department does not oppose these applications as there are no legal grounds to oppose them. The applicants merely seek orders to compel the Department to finalise their applications for refugee IDs and/or Travel Documents. In such matters, costs are confined to the issuing of high court applications only. </w:t>
      </w:r>
    </w:p>
    <w:p w:rsidR="0097081B" w:rsidRPr="00F17F21" w:rsidRDefault="0097081B" w:rsidP="006B6ADF">
      <w:pPr>
        <w:ind w:left="720"/>
        <w:rPr>
          <w:rFonts w:ascii="Arial" w:hAnsi="Arial" w:cs="Arial"/>
          <w:b/>
          <w:sz w:val="24"/>
          <w:szCs w:val="24"/>
        </w:rPr>
      </w:pPr>
    </w:p>
    <w:p w:rsidR="0097081B" w:rsidRDefault="005F5A56" w:rsidP="006B6ADF">
      <w:pPr>
        <w:ind w:left="720" w:hanging="720"/>
        <w:rPr>
          <w:rFonts w:ascii="Arial" w:hAnsi="Arial" w:cs="Arial"/>
          <w:sz w:val="24"/>
          <w:szCs w:val="24"/>
        </w:rPr>
      </w:pPr>
      <w:r>
        <w:rPr>
          <w:rFonts w:ascii="Arial" w:hAnsi="Arial" w:cs="Arial"/>
          <w:sz w:val="24"/>
          <w:szCs w:val="24"/>
        </w:rPr>
        <w:t>4(a-c) The information is as follows:</w:t>
      </w:r>
    </w:p>
    <w:p w:rsidR="005F5A56" w:rsidRDefault="005F5A56" w:rsidP="006B6ADF">
      <w:pPr>
        <w:ind w:left="720" w:hanging="720"/>
        <w:rPr>
          <w:rFonts w:ascii="Arial" w:hAnsi="Arial" w:cs="Arial"/>
          <w:sz w:val="24"/>
          <w:szCs w:val="24"/>
        </w:rPr>
      </w:pPr>
    </w:p>
    <w:p w:rsidR="005F5A56" w:rsidRDefault="005F5A56" w:rsidP="006B6ADF">
      <w:pPr>
        <w:ind w:left="720" w:hanging="720"/>
        <w:rPr>
          <w:rFonts w:ascii="Arial" w:hAnsi="Arial" w:cs="Arial"/>
          <w:sz w:val="24"/>
          <w:szCs w:val="24"/>
        </w:rPr>
      </w:pPr>
    </w:p>
    <w:p w:rsidR="005F5A56" w:rsidRPr="00F17F21" w:rsidRDefault="005F5A56" w:rsidP="006B6ADF">
      <w:pPr>
        <w:ind w:left="720" w:hanging="720"/>
        <w:rPr>
          <w:rFonts w:ascii="Arial" w:hAnsi="Arial" w:cs="Arial"/>
          <w:sz w:val="24"/>
          <w:szCs w:val="24"/>
        </w:rPr>
      </w:pPr>
    </w:p>
    <w:tbl>
      <w:tblPr>
        <w:tblpPr w:leftFromText="180" w:rightFromText="180" w:vertAnchor="text" w:horzAnchor="margin" w:tblpXSpec="center" w:tblpY="198"/>
        <w:tblW w:w="8119" w:type="dxa"/>
        <w:tblLook w:val="04A0"/>
      </w:tblPr>
      <w:tblGrid>
        <w:gridCol w:w="4263"/>
        <w:gridCol w:w="1462"/>
        <w:gridCol w:w="1250"/>
        <w:gridCol w:w="1144"/>
      </w:tblGrid>
      <w:tr w:rsidR="0097081B" w:rsidRPr="0097081B" w:rsidTr="0097081B">
        <w:trPr>
          <w:trHeight w:hRule="exact" w:val="380"/>
        </w:trPr>
        <w:tc>
          <w:tcPr>
            <w:tcW w:w="4263" w:type="dxa"/>
            <w:tcBorders>
              <w:top w:val="single" w:sz="4" w:space="0" w:color="auto"/>
              <w:left w:val="single" w:sz="4" w:space="0" w:color="auto"/>
              <w:bottom w:val="single" w:sz="4" w:space="0" w:color="auto"/>
              <w:right w:val="single" w:sz="4" w:space="0" w:color="auto"/>
            </w:tcBorders>
            <w:shd w:val="clear" w:color="000000" w:fill="595959"/>
            <w:noWrap/>
            <w:vAlign w:val="center"/>
            <w:hideMark/>
          </w:tcPr>
          <w:p w:rsidR="0097081B" w:rsidRPr="0097081B" w:rsidRDefault="0097081B" w:rsidP="0097081B">
            <w:pPr>
              <w:spacing w:after="0" w:line="240" w:lineRule="auto"/>
              <w:jc w:val="both"/>
              <w:rPr>
                <w:rFonts w:ascii="Arial" w:eastAsia="Times New Roman" w:hAnsi="Arial" w:cs="Arial"/>
                <w:b/>
                <w:bCs/>
                <w:color w:val="FFFFFF"/>
                <w:sz w:val="24"/>
                <w:szCs w:val="24"/>
                <w:lang w:eastAsia="en-ZA"/>
              </w:rPr>
            </w:pPr>
            <w:r w:rsidRPr="0097081B">
              <w:rPr>
                <w:rFonts w:ascii="Arial" w:eastAsia="Times New Roman" w:hAnsi="Arial" w:cs="Arial"/>
                <w:b/>
                <w:bCs/>
                <w:color w:val="FFFFFF"/>
                <w:sz w:val="24"/>
                <w:szCs w:val="24"/>
                <w:lang w:val="en-GB" w:eastAsia="en-ZA"/>
              </w:rPr>
              <w:t xml:space="preserve">Area of responsibility </w:t>
            </w:r>
          </w:p>
        </w:tc>
        <w:tc>
          <w:tcPr>
            <w:tcW w:w="1462" w:type="dxa"/>
            <w:tcBorders>
              <w:top w:val="single" w:sz="4" w:space="0" w:color="auto"/>
              <w:left w:val="single" w:sz="4" w:space="0" w:color="auto"/>
              <w:bottom w:val="single" w:sz="4" w:space="0" w:color="auto"/>
              <w:right w:val="single" w:sz="4" w:space="0" w:color="auto"/>
            </w:tcBorders>
            <w:shd w:val="clear" w:color="000000" w:fill="595959"/>
            <w:noWrap/>
            <w:vAlign w:val="center"/>
            <w:hideMark/>
          </w:tcPr>
          <w:p w:rsidR="0097081B" w:rsidRPr="0097081B" w:rsidRDefault="0097081B" w:rsidP="0097081B">
            <w:pPr>
              <w:spacing w:after="0" w:line="240" w:lineRule="auto"/>
              <w:jc w:val="both"/>
              <w:rPr>
                <w:rFonts w:ascii="Arial" w:eastAsia="Times New Roman" w:hAnsi="Arial" w:cs="Arial"/>
                <w:b/>
                <w:bCs/>
                <w:color w:val="FFFFFF"/>
                <w:sz w:val="24"/>
                <w:szCs w:val="24"/>
                <w:lang w:eastAsia="en-ZA"/>
              </w:rPr>
            </w:pPr>
            <w:r w:rsidRPr="0097081B">
              <w:rPr>
                <w:rFonts w:ascii="Arial" w:eastAsia="Times New Roman" w:hAnsi="Arial" w:cs="Arial"/>
                <w:b/>
                <w:bCs/>
                <w:color w:val="FFFFFF"/>
                <w:sz w:val="24"/>
                <w:szCs w:val="24"/>
                <w:lang w:eastAsia="en-ZA"/>
              </w:rPr>
              <w:t>2017</w:t>
            </w:r>
          </w:p>
        </w:tc>
        <w:tc>
          <w:tcPr>
            <w:tcW w:w="1250" w:type="dxa"/>
            <w:tcBorders>
              <w:top w:val="single" w:sz="4" w:space="0" w:color="auto"/>
              <w:left w:val="single" w:sz="4" w:space="0" w:color="auto"/>
              <w:bottom w:val="single" w:sz="4" w:space="0" w:color="auto"/>
              <w:right w:val="single" w:sz="4" w:space="0" w:color="auto"/>
            </w:tcBorders>
            <w:shd w:val="clear" w:color="000000" w:fill="595959"/>
            <w:noWrap/>
            <w:vAlign w:val="center"/>
            <w:hideMark/>
          </w:tcPr>
          <w:p w:rsidR="0097081B" w:rsidRPr="0097081B" w:rsidRDefault="0097081B" w:rsidP="0097081B">
            <w:pPr>
              <w:spacing w:after="0" w:line="240" w:lineRule="auto"/>
              <w:jc w:val="both"/>
              <w:rPr>
                <w:rFonts w:ascii="Arial" w:eastAsia="Times New Roman" w:hAnsi="Arial" w:cs="Arial"/>
                <w:b/>
                <w:bCs/>
                <w:color w:val="FFFFFF"/>
                <w:sz w:val="24"/>
                <w:szCs w:val="24"/>
                <w:lang w:eastAsia="en-ZA"/>
              </w:rPr>
            </w:pPr>
            <w:r w:rsidRPr="0097081B">
              <w:rPr>
                <w:rFonts w:ascii="Arial" w:eastAsia="Times New Roman" w:hAnsi="Arial" w:cs="Arial"/>
                <w:b/>
                <w:bCs/>
                <w:color w:val="FFFFFF"/>
                <w:sz w:val="24"/>
                <w:szCs w:val="24"/>
                <w:lang w:eastAsia="en-ZA"/>
              </w:rPr>
              <w:t>Legacy</w:t>
            </w:r>
          </w:p>
        </w:tc>
        <w:tc>
          <w:tcPr>
            <w:tcW w:w="1144" w:type="dxa"/>
            <w:tcBorders>
              <w:top w:val="single" w:sz="4" w:space="0" w:color="auto"/>
              <w:left w:val="single" w:sz="4" w:space="0" w:color="auto"/>
              <w:bottom w:val="single" w:sz="4" w:space="0" w:color="auto"/>
              <w:right w:val="single" w:sz="4" w:space="0" w:color="auto"/>
            </w:tcBorders>
            <w:shd w:val="clear" w:color="000000" w:fill="595959"/>
            <w:noWrap/>
            <w:vAlign w:val="center"/>
            <w:hideMark/>
          </w:tcPr>
          <w:p w:rsidR="0097081B" w:rsidRPr="0097081B" w:rsidRDefault="0097081B" w:rsidP="0097081B">
            <w:pPr>
              <w:spacing w:after="0" w:line="240" w:lineRule="auto"/>
              <w:jc w:val="right"/>
              <w:rPr>
                <w:rFonts w:ascii="Arial" w:eastAsia="Times New Roman" w:hAnsi="Arial" w:cs="Arial"/>
                <w:b/>
                <w:bCs/>
                <w:color w:val="FFFFFF"/>
                <w:sz w:val="24"/>
                <w:szCs w:val="24"/>
                <w:lang w:eastAsia="en-ZA"/>
              </w:rPr>
            </w:pPr>
            <w:r w:rsidRPr="0097081B">
              <w:rPr>
                <w:rFonts w:ascii="Arial" w:eastAsia="Times New Roman" w:hAnsi="Arial" w:cs="Arial"/>
                <w:b/>
                <w:bCs/>
                <w:color w:val="FFFFFF"/>
                <w:sz w:val="24"/>
                <w:szCs w:val="24"/>
                <w:lang w:eastAsia="en-ZA"/>
              </w:rPr>
              <w:t>Total</w:t>
            </w:r>
          </w:p>
        </w:tc>
      </w:tr>
      <w:tr w:rsidR="0097081B" w:rsidRPr="0097081B" w:rsidTr="0097081B">
        <w:trPr>
          <w:trHeight w:hRule="exact" w:val="380"/>
        </w:trPr>
        <w:tc>
          <w:tcPr>
            <w:tcW w:w="426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7081B" w:rsidRPr="0097081B" w:rsidRDefault="0097081B" w:rsidP="0097081B">
            <w:pPr>
              <w:spacing w:after="0" w:line="240" w:lineRule="auto"/>
              <w:jc w:val="both"/>
              <w:rPr>
                <w:rFonts w:ascii="Arial" w:eastAsia="Times New Roman" w:hAnsi="Arial" w:cs="Arial"/>
                <w:b/>
                <w:bCs/>
                <w:color w:val="000000"/>
                <w:sz w:val="24"/>
                <w:szCs w:val="24"/>
                <w:lang w:val="en-GB" w:eastAsia="en-ZA"/>
              </w:rPr>
            </w:pPr>
            <w:r w:rsidRPr="0097081B">
              <w:rPr>
                <w:rFonts w:ascii="Arial" w:eastAsia="Times New Roman" w:hAnsi="Arial" w:cs="Arial"/>
                <w:b/>
                <w:bCs/>
                <w:color w:val="000000"/>
                <w:sz w:val="24"/>
                <w:szCs w:val="24"/>
                <w:lang w:val="en-GB" w:eastAsia="en-ZA"/>
              </w:rPr>
              <w:t>RSDO</w:t>
            </w:r>
          </w:p>
        </w:tc>
        <w:tc>
          <w:tcPr>
            <w:tcW w:w="1462" w:type="dxa"/>
            <w:tcBorders>
              <w:top w:val="single" w:sz="4" w:space="0" w:color="auto"/>
              <w:left w:val="single" w:sz="4" w:space="0" w:color="auto"/>
              <w:bottom w:val="single" w:sz="4" w:space="0" w:color="auto"/>
              <w:right w:val="single" w:sz="4" w:space="0" w:color="auto"/>
            </w:tcBorders>
            <w:shd w:val="clear" w:color="000000" w:fill="F2F2F2"/>
            <w:noWrap/>
            <w:hideMark/>
          </w:tcPr>
          <w:p w:rsidR="0097081B" w:rsidRPr="0097081B" w:rsidRDefault="0097081B" w:rsidP="0097081B">
            <w:pPr>
              <w:spacing w:after="0" w:line="240" w:lineRule="auto"/>
              <w:rPr>
                <w:rFonts w:ascii="Arial" w:eastAsia="Times New Roman" w:hAnsi="Arial" w:cs="Arial"/>
                <w:b/>
                <w:bCs/>
                <w:color w:val="000000"/>
                <w:sz w:val="24"/>
                <w:szCs w:val="24"/>
                <w:lang w:val="en-GB" w:eastAsia="en-ZA"/>
              </w:rPr>
            </w:pPr>
            <w:r w:rsidRPr="0097081B">
              <w:rPr>
                <w:rFonts w:ascii="Arial" w:eastAsia="Times New Roman" w:hAnsi="Arial" w:cs="Arial"/>
                <w:b/>
                <w:bCs/>
                <w:color w:val="000000"/>
                <w:sz w:val="24"/>
                <w:szCs w:val="24"/>
                <w:lang w:val="en-GB" w:eastAsia="en-ZA"/>
              </w:rPr>
              <w:t>623</w:t>
            </w:r>
          </w:p>
        </w:tc>
        <w:tc>
          <w:tcPr>
            <w:tcW w:w="1250" w:type="dxa"/>
            <w:tcBorders>
              <w:top w:val="single" w:sz="4" w:space="0" w:color="auto"/>
              <w:left w:val="single" w:sz="4" w:space="0" w:color="auto"/>
              <w:bottom w:val="single" w:sz="4" w:space="0" w:color="auto"/>
              <w:right w:val="single" w:sz="4" w:space="0" w:color="auto"/>
            </w:tcBorders>
            <w:shd w:val="clear" w:color="000000" w:fill="F2F2F2"/>
            <w:noWrap/>
            <w:hideMark/>
          </w:tcPr>
          <w:p w:rsidR="0097081B" w:rsidRPr="0097081B" w:rsidRDefault="0097081B" w:rsidP="0097081B">
            <w:pPr>
              <w:spacing w:after="0" w:line="240" w:lineRule="auto"/>
              <w:rPr>
                <w:rFonts w:ascii="Arial" w:eastAsia="Times New Roman" w:hAnsi="Arial" w:cs="Arial"/>
                <w:b/>
                <w:bCs/>
                <w:color w:val="000000"/>
                <w:sz w:val="24"/>
                <w:szCs w:val="24"/>
                <w:lang w:val="en-GB" w:eastAsia="en-ZA"/>
              </w:rPr>
            </w:pPr>
            <w:r w:rsidRPr="0097081B">
              <w:rPr>
                <w:rFonts w:ascii="Arial" w:eastAsia="Times New Roman" w:hAnsi="Arial" w:cs="Arial"/>
                <w:b/>
                <w:bCs/>
                <w:color w:val="000000"/>
                <w:sz w:val="24"/>
                <w:szCs w:val="24"/>
                <w:lang w:val="en-GB" w:eastAsia="en-ZA"/>
              </w:rPr>
              <w:t>997</w:t>
            </w:r>
          </w:p>
        </w:tc>
        <w:tc>
          <w:tcPr>
            <w:tcW w:w="1144" w:type="dxa"/>
            <w:tcBorders>
              <w:top w:val="single" w:sz="4" w:space="0" w:color="auto"/>
              <w:left w:val="single" w:sz="4" w:space="0" w:color="auto"/>
              <w:bottom w:val="single" w:sz="4" w:space="0" w:color="auto"/>
              <w:right w:val="single" w:sz="4" w:space="0" w:color="auto"/>
            </w:tcBorders>
            <w:shd w:val="clear" w:color="000000" w:fill="F2F2F2"/>
            <w:noWrap/>
            <w:hideMark/>
          </w:tcPr>
          <w:p w:rsidR="0097081B" w:rsidRPr="0097081B" w:rsidRDefault="0097081B" w:rsidP="0097081B">
            <w:pPr>
              <w:spacing w:after="0" w:line="240" w:lineRule="auto"/>
              <w:rPr>
                <w:rFonts w:ascii="Arial" w:eastAsia="Times New Roman" w:hAnsi="Arial" w:cs="Arial"/>
                <w:b/>
                <w:bCs/>
                <w:color w:val="000000"/>
                <w:sz w:val="24"/>
                <w:szCs w:val="24"/>
                <w:lang w:val="en-GB" w:eastAsia="en-ZA"/>
              </w:rPr>
            </w:pPr>
            <w:r w:rsidRPr="0097081B">
              <w:rPr>
                <w:rFonts w:ascii="Arial" w:eastAsia="Times New Roman" w:hAnsi="Arial" w:cs="Arial"/>
                <w:b/>
                <w:bCs/>
                <w:color w:val="000000"/>
                <w:sz w:val="24"/>
                <w:szCs w:val="24"/>
                <w:lang w:val="en-GB" w:eastAsia="en-ZA"/>
              </w:rPr>
              <w:t>1620</w:t>
            </w:r>
          </w:p>
        </w:tc>
      </w:tr>
      <w:tr w:rsidR="0097081B" w:rsidRPr="0097081B" w:rsidTr="0097081B">
        <w:trPr>
          <w:trHeight w:hRule="exact" w:val="380"/>
        </w:trPr>
        <w:tc>
          <w:tcPr>
            <w:tcW w:w="426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7081B" w:rsidRPr="0097081B" w:rsidRDefault="0097081B" w:rsidP="0097081B">
            <w:pPr>
              <w:spacing w:after="0" w:line="240" w:lineRule="auto"/>
              <w:jc w:val="both"/>
              <w:rPr>
                <w:rFonts w:ascii="Arial" w:eastAsia="Times New Roman" w:hAnsi="Arial" w:cs="Arial"/>
                <w:b/>
                <w:bCs/>
                <w:color w:val="000000"/>
                <w:sz w:val="24"/>
                <w:szCs w:val="24"/>
                <w:lang w:val="en-GB" w:eastAsia="en-ZA"/>
              </w:rPr>
            </w:pPr>
            <w:r w:rsidRPr="0097081B">
              <w:rPr>
                <w:rFonts w:ascii="Arial" w:eastAsia="Times New Roman" w:hAnsi="Arial" w:cs="Arial"/>
                <w:b/>
                <w:bCs/>
                <w:color w:val="000000"/>
                <w:sz w:val="24"/>
                <w:szCs w:val="24"/>
                <w:lang w:val="en-GB" w:eastAsia="en-ZA"/>
              </w:rPr>
              <w:t>SCRA</w:t>
            </w:r>
          </w:p>
        </w:tc>
        <w:tc>
          <w:tcPr>
            <w:tcW w:w="1462" w:type="dxa"/>
            <w:tcBorders>
              <w:top w:val="single" w:sz="4" w:space="0" w:color="auto"/>
              <w:left w:val="single" w:sz="4" w:space="0" w:color="auto"/>
              <w:bottom w:val="single" w:sz="4" w:space="0" w:color="auto"/>
              <w:right w:val="single" w:sz="4" w:space="0" w:color="auto"/>
            </w:tcBorders>
            <w:shd w:val="clear" w:color="000000" w:fill="F2F2F2"/>
            <w:noWrap/>
            <w:hideMark/>
          </w:tcPr>
          <w:p w:rsidR="0097081B" w:rsidRPr="0097081B" w:rsidRDefault="0097081B" w:rsidP="0097081B">
            <w:pPr>
              <w:spacing w:after="0" w:line="240" w:lineRule="auto"/>
              <w:rPr>
                <w:rFonts w:ascii="Arial" w:eastAsia="Times New Roman" w:hAnsi="Arial" w:cs="Arial"/>
                <w:b/>
                <w:bCs/>
                <w:color w:val="000000"/>
                <w:sz w:val="24"/>
                <w:szCs w:val="24"/>
                <w:lang w:val="en-GB" w:eastAsia="en-ZA"/>
              </w:rPr>
            </w:pPr>
            <w:r w:rsidRPr="0097081B">
              <w:rPr>
                <w:rFonts w:ascii="Arial" w:eastAsia="Times New Roman" w:hAnsi="Arial" w:cs="Arial"/>
                <w:b/>
                <w:bCs/>
                <w:color w:val="000000"/>
                <w:sz w:val="24"/>
                <w:szCs w:val="24"/>
                <w:lang w:val="en-GB" w:eastAsia="en-ZA"/>
              </w:rPr>
              <w:t>9836</w:t>
            </w:r>
          </w:p>
        </w:tc>
        <w:tc>
          <w:tcPr>
            <w:tcW w:w="1250" w:type="dxa"/>
            <w:tcBorders>
              <w:top w:val="single" w:sz="4" w:space="0" w:color="auto"/>
              <w:left w:val="single" w:sz="4" w:space="0" w:color="auto"/>
              <w:bottom w:val="single" w:sz="4" w:space="0" w:color="auto"/>
              <w:right w:val="single" w:sz="4" w:space="0" w:color="auto"/>
            </w:tcBorders>
            <w:shd w:val="clear" w:color="000000" w:fill="F2F2F2"/>
            <w:noWrap/>
            <w:hideMark/>
          </w:tcPr>
          <w:p w:rsidR="0097081B" w:rsidRPr="0097081B" w:rsidRDefault="0097081B" w:rsidP="0097081B">
            <w:pPr>
              <w:spacing w:after="0" w:line="240" w:lineRule="auto"/>
              <w:rPr>
                <w:rFonts w:ascii="Arial" w:eastAsia="Times New Roman" w:hAnsi="Arial" w:cs="Arial"/>
                <w:b/>
                <w:bCs/>
                <w:color w:val="000000"/>
                <w:sz w:val="24"/>
                <w:szCs w:val="24"/>
                <w:lang w:val="en-GB" w:eastAsia="en-ZA"/>
              </w:rPr>
            </w:pPr>
            <w:r w:rsidRPr="0097081B">
              <w:rPr>
                <w:rFonts w:ascii="Arial" w:eastAsia="Times New Roman" w:hAnsi="Arial" w:cs="Arial"/>
                <w:b/>
                <w:bCs/>
                <w:color w:val="000000"/>
                <w:sz w:val="24"/>
                <w:szCs w:val="24"/>
                <w:lang w:val="en-GB" w:eastAsia="en-ZA"/>
              </w:rPr>
              <w:t>30490</w:t>
            </w:r>
          </w:p>
        </w:tc>
        <w:tc>
          <w:tcPr>
            <w:tcW w:w="1144" w:type="dxa"/>
            <w:tcBorders>
              <w:top w:val="single" w:sz="4" w:space="0" w:color="auto"/>
              <w:left w:val="single" w:sz="4" w:space="0" w:color="auto"/>
              <w:bottom w:val="single" w:sz="4" w:space="0" w:color="auto"/>
              <w:right w:val="single" w:sz="4" w:space="0" w:color="auto"/>
            </w:tcBorders>
            <w:shd w:val="clear" w:color="000000" w:fill="F2F2F2"/>
            <w:noWrap/>
            <w:hideMark/>
          </w:tcPr>
          <w:p w:rsidR="0097081B" w:rsidRPr="0097081B" w:rsidRDefault="0097081B" w:rsidP="0097081B">
            <w:pPr>
              <w:spacing w:after="0" w:line="240" w:lineRule="auto"/>
              <w:rPr>
                <w:rFonts w:ascii="Arial" w:eastAsia="Times New Roman" w:hAnsi="Arial" w:cs="Arial"/>
                <w:b/>
                <w:bCs/>
                <w:color w:val="000000"/>
                <w:sz w:val="24"/>
                <w:szCs w:val="24"/>
                <w:lang w:val="en-GB" w:eastAsia="en-ZA"/>
              </w:rPr>
            </w:pPr>
            <w:r w:rsidRPr="0097081B">
              <w:rPr>
                <w:rFonts w:ascii="Arial" w:eastAsia="Times New Roman" w:hAnsi="Arial" w:cs="Arial"/>
                <w:b/>
                <w:bCs/>
                <w:color w:val="000000"/>
                <w:sz w:val="24"/>
                <w:szCs w:val="24"/>
                <w:lang w:val="en-GB" w:eastAsia="en-ZA"/>
              </w:rPr>
              <w:t>40326</w:t>
            </w:r>
          </w:p>
        </w:tc>
      </w:tr>
      <w:tr w:rsidR="0097081B" w:rsidRPr="0097081B" w:rsidTr="0097081B">
        <w:trPr>
          <w:trHeight w:hRule="exact" w:val="380"/>
        </w:trPr>
        <w:tc>
          <w:tcPr>
            <w:tcW w:w="426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7081B" w:rsidRPr="0097081B" w:rsidRDefault="0097081B" w:rsidP="0097081B">
            <w:pPr>
              <w:spacing w:after="0" w:line="240" w:lineRule="auto"/>
              <w:jc w:val="both"/>
              <w:rPr>
                <w:rFonts w:ascii="Arial" w:eastAsia="Times New Roman" w:hAnsi="Arial" w:cs="Arial"/>
                <w:b/>
                <w:bCs/>
                <w:color w:val="000000"/>
                <w:sz w:val="24"/>
                <w:szCs w:val="24"/>
                <w:lang w:val="en-GB" w:eastAsia="en-ZA"/>
              </w:rPr>
            </w:pPr>
            <w:r w:rsidRPr="0097081B">
              <w:rPr>
                <w:rFonts w:ascii="Arial" w:eastAsia="Times New Roman" w:hAnsi="Arial" w:cs="Arial"/>
                <w:b/>
                <w:bCs/>
                <w:color w:val="000000"/>
                <w:sz w:val="24"/>
                <w:szCs w:val="24"/>
                <w:lang w:val="en-GB" w:eastAsia="en-ZA"/>
              </w:rPr>
              <w:t>RAB</w:t>
            </w:r>
          </w:p>
        </w:tc>
        <w:tc>
          <w:tcPr>
            <w:tcW w:w="1462" w:type="dxa"/>
            <w:tcBorders>
              <w:top w:val="single" w:sz="4" w:space="0" w:color="auto"/>
              <w:left w:val="single" w:sz="4" w:space="0" w:color="auto"/>
              <w:bottom w:val="single" w:sz="4" w:space="0" w:color="auto"/>
              <w:right w:val="single" w:sz="4" w:space="0" w:color="auto"/>
            </w:tcBorders>
            <w:shd w:val="clear" w:color="000000" w:fill="F2F2F2"/>
            <w:noWrap/>
            <w:hideMark/>
          </w:tcPr>
          <w:p w:rsidR="0097081B" w:rsidRPr="0097081B" w:rsidRDefault="0097081B" w:rsidP="0097081B">
            <w:pPr>
              <w:spacing w:after="0" w:line="240" w:lineRule="auto"/>
              <w:rPr>
                <w:rFonts w:ascii="Arial" w:eastAsia="Times New Roman" w:hAnsi="Arial" w:cs="Arial"/>
                <w:b/>
                <w:bCs/>
                <w:color w:val="000000"/>
                <w:sz w:val="24"/>
                <w:szCs w:val="24"/>
                <w:lang w:val="en-GB" w:eastAsia="en-ZA"/>
              </w:rPr>
            </w:pPr>
            <w:r w:rsidRPr="0097081B">
              <w:rPr>
                <w:rFonts w:ascii="Arial" w:eastAsia="Times New Roman" w:hAnsi="Arial" w:cs="Arial"/>
                <w:b/>
                <w:bCs/>
                <w:color w:val="000000"/>
                <w:sz w:val="24"/>
                <w:szCs w:val="24"/>
                <w:lang w:val="en-GB" w:eastAsia="en-ZA"/>
              </w:rPr>
              <w:t>5246</w:t>
            </w:r>
          </w:p>
        </w:tc>
        <w:tc>
          <w:tcPr>
            <w:tcW w:w="1250" w:type="dxa"/>
            <w:tcBorders>
              <w:top w:val="single" w:sz="4" w:space="0" w:color="auto"/>
              <w:left w:val="single" w:sz="4" w:space="0" w:color="auto"/>
              <w:bottom w:val="single" w:sz="4" w:space="0" w:color="auto"/>
              <w:right w:val="single" w:sz="4" w:space="0" w:color="auto"/>
            </w:tcBorders>
            <w:shd w:val="clear" w:color="000000" w:fill="F2F2F2"/>
            <w:noWrap/>
            <w:hideMark/>
          </w:tcPr>
          <w:p w:rsidR="0097081B" w:rsidRPr="0097081B" w:rsidRDefault="0097081B" w:rsidP="0097081B">
            <w:pPr>
              <w:spacing w:after="0" w:line="240" w:lineRule="auto"/>
              <w:rPr>
                <w:rFonts w:ascii="Arial" w:eastAsia="Times New Roman" w:hAnsi="Arial" w:cs="Arial"/>
                <w:b/>
                <w:bCs/>
                <w:color w:val="000000"/>
                <w:sz w:val="24"/>
                <w:szCs w:val="24"/>
                <w:lang w:val="en-GB" w:eastAsia="en-ZA"/>
              </w:rPr>
            </w:pPr>
            <w:r w:rsidRPr="0097081B">
              <w:rPr>
                <w:rFonts w:ascii="Arial" w:eastAsia="Times New Roman" w:hAnsi="Arial" w:cs="Arial"/>
                <w:b/>
                <w:bCs/>
                <w:color w:val="000000"/>
                <w:sz w:val="24"/>
                <w:szCs w:val="24"/>
                <w:lang w:val="en-GB" w:eastAsia="en-ZA"/>
              </w:rPr>
              <w:t>142548</w:t>
            </w:r>
          </w:p>
        </w:tc>
        <w:tc>
          <w:tcPr>
            <w:tcW w:w="1144" w:type="dxa"/>
            <w:tcBorders>
              <w:top w:val="single" w:sz="4" w:space="0" w:color="auto"/>
              <w:left w:val="single" w:sz="4" w:space="0" w:color="auto"/>
              <w:bottom w:val="single" w:sz="4" w:space="0" w:color="auto"/>
              <w:right w:val="single" w:sz="4" w:space="0" w:color="auto"/>
            </w:tcBorders>
            <w:shd w:val="clear" w:color="000000" w:fill="F2F2F2"/>
            <w:noWrap/>
            <w:hideMark/>
          </w:tcPr>
          <w:p w:rsidR="0097081B" w:rsidRPr="0097081B" w:rsidRDefault="0097081B" w:rsidP="0097081B">
            <w:pPr>
              <w:spacing w:after="0" w:line="240" w:lineRule="auto"/>
              <w:rPr>
                <w:rFonts w:ascii="Arial" w:eastAsia="Times New Roman" w:hAnsi="Arial" w:cs="Arial"/>
                <w:b/>
                <w:bCs/>
                <w:color w:val="000000"/>
                <w:sz w:val="24"/>
                <w:szCs w:val="24"/>
                <w:lang w:val="en-GB" w:eastAsia="en-ZA"/>
              </w:rPr>
            </w:pPr>
            <w:r w:rsidRPr="0097081B">
              <w:rPr>
                <w:rFonts w:ascii="Arial" w:eastAsia="Times New Roman" w:hAnsi="Arial" w:cs="Arial"/>
                <w:b/>
                <w:bCs/>
                <w:color w:val="000000"/>
                <w:sz w:val="24"/>
                <w:szCs w:val="24"/>
                <w:lang w:val="en-GB" w:eastAsia="en-ZA"/>
              </w:rPr>
              <w:t>147794</w:t>
            </w:r>
          </w:p>
        </w:tc>
      </w:tr>
    </w:tbl>
    <w:p w:rsidR="0097081B" w:rsidRPr="0097081B" w:rsidRDefault="0097081B" w:rsidP="0097081B">
      <w:pPr>
        <w:spacing w:after="200" w:line="276" w:lineRule="auto"/>
        <w:ind w:left="720"/>
        <w:contextualSpacing/>
        <w:rPr>
          <w:rFonts w:ascii="Arial" w:eastAsia="Calibri" w:hAnsi="Arial" w:cs="Arial"/>
          <w:sz w:val="24"/>
          <w:szCs w:val="24"/>
          <w:lang w:val="en-US"/>
        </w:rPr>
      </w:pPr>
    </w:p>
    <w:p w:rsidR="002219F0" w:rsidRDefault="002219F0" w:rsidP="006B6ADF">
      <w:pPr>
        <w:rPr>
          <w:rFonts w:ascii="Arial" w:hAnsi="Arial" w:cs="Arial"/>
          <w:b/>
          <w:sz w:val="24"/>
          <w:szCs w:val="24"/>
        </w:rPr>
      </w:pPr>
      <w:bookmarkStart w:id="0" w:name="_GoBack"/>
      <w:bookmarkEnd w:id="0"/>
    </w:p>
    <w:sectPr w:rsidR="002219F0" w:rsidSect="000B1469">
      <w:footerReference w:type="default" r:id="rId8"/>
      <w:pgSz w:w="11906" w:h="16838"/>
      <w:pgMar w:top="993"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E21" w:rsidRDefault="00696E21" w:rsidP="005F5A56">
      <w:pPr>
        <w:spacing w:after="0" w:line="240" w:lineRule="auto"/>
      </w:pPr>
      <w:r>
        <w:separator/>
      </w:r>
    </w:p>
  </w:endnote>
  <w:endnote w:type="continuationSeparator" w:id="0">
    <w:p w:rsidR="00696E21" w:rsidRDefault="00696E21" w:rsidP="005F5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89104"/>
      <w:docPartObj>
        <w:docPartGallery w:val="Page Numbers (Bottom of Page)"/>
        <w:docPartUnique/>
      </w:docPartObj>
    </w:sdtPr>
    <w:sdtEndPr>
      <w:rPr>
        <w:noProof/>
      </w:rPr>
    </w:sdtEndPr>
    <w:sdtContent>
      <w:p w:rsidR="005F5A56" w:rsidRDefault="0093151A">
        <w:pPr>
          <w:pStyle w:val="Footer"/>
          <w:jc w:val="center"/>
        </w:pPr>
        <w:r>
          <w:fldChar w:fldCharType="begin"/>
        </w:r>
        <w:r w:rsidR="005F5A56">
          <w:instrText xml:space="preserve"> PAGE   \* MERGEFORMAT </w:instrText>
        </w:r>
        <w:r>
          <w:fldChar w:fldCharType="separate"/>
        </w:r>
        <w:r w:rsidR="00696E21">
          <w:rPr>
            <w:noProof/>
          </w:rPr>
          <w:t>1</w:t>
        </w:r>
        <w:r>
          <w:rPr>
            <w:noProof/>
          </w:rPr>
          <w:fldChar w:fldCharType="end"/>
        </w:r>
      </w:p>
    </w:sdtContent>
  </w:sdt>
  <w:p w:rsidR="005F5A56" w:rsidRDefault="005F5A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E21" w:rsidRDefault="00696E21" w:rsidP="005F5A56">
      <w:pPr>
        <w:spacing w:after="0" w:line="240" w:lineRule="auto"/>
      </w:pPr>
      <w:r>
        <w:separator/>
      </w:r>
    </w:p>
  </w:footnote>
  <w:footnote w:type="continuationSeparator" w:id="0">
    <w:p w:rsidR="00696E21" w:rsidRDefault="00696E21" w:rsidP="005F5A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13A10"/>
    <w:multiLevelType w:val="hybridMultilevel"/>
    <w:tmpl w:val="3EDAB784"/>
    <w:lvl w:ilvl="0" w:tplc="9D02EA0A">
      <w:start w:val="1"/>
      <w:numFmt w:val="lowerRoman"/>
      <w:lvlText w:val="(%1)"/>
      <w:lvlJc w:val="left"/>
      <w:pPr>
        <w:ind w:left="1425" w:hanging="720"/>
      </w:pPr>
      <w:rPr>
        <w:rFonts w:hint="default"/>
        <w:b w:val="0"/>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
    <w:nsid w:val="34432F60"/>
    <w:multiLevelType w:val="hybridMultilevel"/>
    <w:tmpl w:val="43BE526C"/>
    <w:lvl w:ilvl="0" w:tplc="7DF6CF1E">
      <w:start w:val="1"/>
      <w:numFmt w:val="decimal"/>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2">
    <w:nsid w:val="38C93310"/>
    <w:multiLevelType w:val="hybridMultilevel"/>
    <w:tmpl w:val="3BF2FB2A"/>
    <w:lvl w:ilvl="0" w:tplc="1C09000F">
      <w:start w:val="1"/>
      <w:numFmt w:val="decimal"/>
      <w:lvlText w:val="%1."/>
      <w:lvlJc w:val="left"/>
      <w:pPr>
        <w:ind w:left="1425" w:hanging="360"/>
      </w:pPr>
    </w:lvl>
    <w:lvl w:ilvl="1" w:tplc="1C090019" w:tentative="1">
      <w:start w:val="1"/>
      <w:numFmt w:val="lowerLetter"/>
      <w:lvlText w:val="%2."/>
      <w:lvlJc w:val="left"/>
      <w:pPr>
        <w:ind w:left="2145" w:hanging="360"/>
      </w:pPr>
    </w:lvl>
    <w:lvl w:ilvl="2" w:tplc="1C09001B" w:tentative="1">
      <w:start w:val="1"/>
      <w:numFmt w:val="lowerRoman"/>
      <w:lvlText w:val="%3."/>
      <w:lvlJc w:val="right"/>
      <w:pPr>
        <w:ind w:left="2865" w:hanging="180"/>
      </w:pPr>
    </w:lvl>
    <w:lvl w:ilvl="3" w:tplc="1C09000F" w:tentative="1">
      <w:start w:val="1"/>
      <w:numFmt w:val="decimal"/>
      <w:lvlText w:val="%4."/>
      <w:lvlJc w:val="left"/>
      <w:pPr>
        <w:ind w:left="3585" w:hanging="360"/>
      </w:pPr>
    </w:lvl>
    <w:lvl w:ilvl="4" w:tplc="1C090019" w:tentative="1">
      <w:start w:val="1"/>
      <w:numFmt w:val="lowerLetter"/>
      <w:lvlText w:val="%5."/>
      <w:lvlJc w:val="left"/>
      <w:pPr>
        <w:ind w:left="4305" w:hanging="360"/>
      </w:pPr>
    </w:lvl>
    <w:lvl w:ilvl="5" w:tplc="1C09001B" w:tentative="1">
      <w:start w:val="1"/>
      <w:numFmt w:val="lowerRoman"/>
      <w:lvlText w:val="%6."/>
      <w:lvlJc w:val="right"/>
      <w:pPr>
        <w:ind w:left="5025" w:hanging="180"/>
      </w:pPr>
    </w:lvl>
    <w:lvl w:ilvl="6" w:tplc="1C09000F" w:tentative="1">
      <w:start w:val="1"/>
      <w:numFmt w:val="decimal"/>
      <w:lvlText w:val="%7."/>
      <w:lvlJc w:val="left"/>
      <w:pPr>
        <w:ind w:left="5745" w:hanging="360"/>
      </w:pPr>
    </w:lvl>
    <w:lvl w:ilvl="7" w:tplc="1C090019" w:tentative="1">
      <w:start w:val="1"/>
      <w:numFmt w:val="lowerLetter"/>
      <w:lvlText w:val="%8."/>
      <w:lvlJc w:val="left"/>
      <w:pPr>
        <w:ind w:left="6465" w:hanging="360"/>
      </w:pPr>
    </w:lvl>
    <w:lvl w:ilvl="8" w:tplc="1C09001B" w:tentative="1">
      <w:start w:val="1"/>
      <w:numFmt w:val="lowerRoman"/>
      <w:lvlText w:val="%9."/>
      <w:lvlJc w:val="right"/>
      <w:pPr>
        <w:ind w:left="7185" w:hanging="180"/>
      </w:pPr>
    </w:lvl>
  </w:abstractNum>
  <w:abstractNum w:abstractNumId="3">
    <w:nsid w:val="3D6501E2"/>
    <w:multiLevelType w:val="hybridMultilevel"/>
    <w:tmpl w:val="0336825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1E5576C"/>
    <w:multiLevelType w:val="hybridMultilevel"/>
    <w:tmpl w:val="8BFA61E0"/>
    <w:lvl w:ilvl="0" w:tplc="AA24B62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52C208E"/>
    <w:multiLevelType w:val="hybridMultilevel"/>
    <w:tmpl w:val="CA2A2268"/>
    <w:lvl w:ilvl="0" w:tplc="71B6C630">
      <w:start w:val="1"/>
      <w:numFmt w:val="decimal"/>
      <w:lvlText w:val="%1."/>
      <w:lvlJc w:val="left"/>
      <w:pPr>
        <w:ind w:left="1425" w:hanging="360"/>
      </w:pPr>
      <w:rPr>
        <w:rFonts w:hint="default"/>
      </w:rPr>
    </w:lvl>
    <w:lvl w:ilvl="1" w:tplc="1C090019" w:tentative="1">
      <w:start w:val="1"/>
      <w:numFmt w:val="lowerLetter"/>
      <w:lvlText w:val="%2."/>
      <w:lvlJc w:val="left"/>
      <w:pPr>
        <w:ind w:left="2145" w:hanging="360"/>
      </w:pPr>
    </w:lvl>
    <w:lvl w:ilvl="2" w:tplc="1C09001B" w:tentative="1">
      <w:start w:val="1"/>
      <w:numFmt w:val="lowerRoman"/>
      <w:lvlText w:val="%3."/>
      <w:lvlJc w:val="right"/>
      <w:pPr>
        <w:ind w:left="2865" w:hanging="180"/>
      </w:pPr>
    </w:lvl>
    <w:lvl w:ilvl="3" w:tplc="1C09000F" w:tentative="1">
      <w:start w:val="1"/>
      <w:numFmt w:val="decimal"/>
      <w:lvlText w:val="%4."/>
      <w:lvlJc w:val="left"/>
      <w:pPr>
        <w:ind w:left="3585" w:hanging="360"/>
      </w:pPr>
    </w:lvl>
    <w:lvl w:ilvl="4" w:tplc="1C090019" w:tentative="1">
      <w:start w:val="1"/>
      <w:numFmt w:val="lowerLetter"/>
      <w:lvlText w:val="%5."/>
      <w:lvlJc w:val="left"/>
      <w:pPr>
        <w:ind w:left="4305" w:hanging="360"/>
      </w:pPr>
    </w:lvl>
    <w:lvl w:ilvl="5" w:tplc="1C09001B" w:tentative="1">
      <w:start w:val="1"/>
      <w:numFmt w:val="lowerRoman"/>
      <w:lvlText w:val="%6."/>
      <w:lvlJc w:val="right"/>
      <w:pPr>
        <w:ind w:left="5025" w:hanging="180"/>
      </w:pPr>
    </w:lvl>
    <w:lvl w:ilvl="6" w:tplc="1C09000F" w:tentative="1">
      <w:start w:val="1"/>
      <w:numFmt w:val="decimal"/>
      <w:lvlText w:val="%7."/>
      <w:lvlJc w:val="left"/>
      <w:pPr>
        <w:ind w:left="5745" w:hanging="360"/>
      </w:pPr>
    </w:lvl>
    <w:lvl w:ilvl="7" w:tplc="1C090019" w:tentative="1">
      <w:start w:val="1"/>
      <w:numFmt w:val="lowerLetter"/>
      <w:lvlText w:val="%8."/>
      <w:lvlJc w:val="left"/>
      <w:pPr>
        <w:ind w:left="6465" w:hanging="360"/>
      </w:pPr>
    </w:lvl>
    <w:lvl w:ilvl="8" w:tplc="1C09001B" w:tentative="1">
      <w:start w:val="1"/>
      <w:numFmt w:val="lowerRoman"/>
      <w:lvlText w:val="%9."/>
      <w:lvlJc w:val="right"/>
      <w:pPr>
        <w:ind w:left="7185"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savePreviewPicture/>
  <w:footnotePr>
    <w:footnote w:id="-1"/>
    <w:footnote w:id="0"/>
  </w:footnotePr>
  <w:endnotePr>
    <w:endnote w:id="-1"/>
    <w:endnote w:id="0"/>
  </w:endnotePr>
  <w:compat/>
  <w:rsids>
    <w:rsidRoot w:val="006B6ADF"/>
    <w:rsid w:val="000B1469"/>
    <w:rsid w:val="00147397"/>
    <w:rsid w:val="00205C16"/>
    <w:rsid w:val="002219F0"/>
    <w:rsid w:val="002C6E12"/>
    <w:rsid w:val="003523F0"/>
    <w:rsid w:val="004B3D3B"/>
    <w:rsid w:val="005F5A56"/>
    <w:rsid w:val="00696E21"/>
    <w:rsid w:val="006B6ADF"/>
    <w:rsid w:val="007023AE"/>
    <w:rsid w:val="00820D25"/>
    <w:rsid w:val="0091536A"/>
    <w:rsid w:val="0093151A"/>
    <w:rsid w:val="0097081B"/>
    <w:rsid w:val="00A85DAE"/>
    <w:rsid w:val="00B95922"/>
    <w:rsid w:val="00BD54B2"/>
    <w:rsid w:val="00CD3F72"/>
    <w:rsid w:val="00DB096D"/>
    <w:rsid w:val="00E73C29"/>
    <w:rsid w:val="00E917A8"/>
    <w:rsid w:val="00ED104C"/>
    <w:rsid w:val="00F04C87"/>
    <w:rsid w:val="00F17F21"/>
    <w:rsid w:val="00F419A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ADF"/>
    <w:pPr>
      <w:ind w:left="720"/>
      <w:contextualSpacing/>
    </w:pPr>
  </w:style>
  <w:style w:type="paragraph" w:styleId="BalloonText">
    <w:name w:val="Balloon Text"/>
    <w:basedOn w:val="Normal"/>
    <w:link w:val="BalloonTextChar"/>
    <w:uiPriority w:val="99"/>
    <w:semiHidden/>
    <w:unhideWhenUsed/>
    <w:rsid w:val="00915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36A"/>
    <w:rPr>
      <w:rFonts w:ascii="Tahoma" w:hAnsi="Tahoma" w:cs="Tahoma"/>
      <w:sz w:val="16"/>
      <w:szCs w:val="16"/>
    </w:rPr>
  </w:style>
  <w:style w:type="paragraph" w:styleId="Header">
    <w:name w:val="header"/>
    <w:basedOn w:val="Normal"/>
    <w:link w:val="HeaderChar"/>
    <w:uiPriority w:val="99"/>
    <w:unhideWhenUsed/>
    <w:rsid w:val="005F5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A56"/>
  </w:style>
  <w:style w:type="paragraph" w:styleId="Footer">
    <w:name w:val="footer"/>
    <w:basedOn w:val="Normal"/>
    <w:link w:val="FooterChar"/>
    <w:uiPriority w:val="99"/>
    <w:unhideWhenUsed/>
    <w:rsid w:val="005F5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A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ADF"/>
    <w:pPr>
      <w:ind w:left="720"/>
      <w:contextualSpacing/>
    </w:pPr>
  </w:style>
  <w:style w:type="paragraph" w:styleId="BalloonText">
    <w:name w:val="Balloon Text"/>
    <w:basedOn w:val="Normal"/>
    <w:link w:val="BalloonTextChar"/>
    <w:uiPriority w:val="99"/>
    <w:semiHidden/>
    <w:unhideWhenUsed/>
    <w:rsid w:val="00915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36A"/>
    <w:rPr>
      <w:rFonts w:ascii="Tahoma" w:hAnsi="Tahoma" w:cs="Tahoma"/>
      <w:sz w:val="16"/>
      <w:szCs w:val="16"/>
    </w:rPr>
  </w:style>
  <w:style w:type="paragraph" w:styleId="Header">
    <w:name w:val="header"/>
    <w:basedOn w:val="Normal"/>
    <w:link w:val="HeaderChar"/>
    <w:uiPriority w:val="99"/>
    <w:unhideWhenUsed/>
    <w:rsid w:val="005F5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A56"/>
  </w:style>
  <w:style w:type="paragraph" w:styleId="Footer">
    <w:name w:val="footer"/>
    <w:basedOn w:val="Normal"/>
    <w:link w:val="FooterChar"/>
    <w:uiPriority w:val="99"/>
    <w:unhideWhenUsed/>
    <w:rsid w:val="005F5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A5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PUMZA</cp:lastModifiedBy>
  <cp:revision>2</cp:revision>
  <cp:lastPrinted>2018-08-29T14:15:00Z</cp:lastPrinted>
  <dcterms:created xsi:type="dcterms:W3CDTF">2018-09-11T09:41:00Z</dcterms:created>
  <dcterms:modified xsi:type="dcterms:W3CDTF">2018-09-11T09:41:00Z</dcterms:modified>
</cp:coreProperties>
</file>