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Pr="006D7377" w:rsidRDefault="00207F57" w:rsidP="005D2822">
      <w:pPr>
        <w:tabs>
          <w:tab w:val="left" w:pos="1750"/>
        </w:tabs>
        <w:jc w:val="left"/>
        <w:rPr>
          <w:rFonts w:ascii="Times New Roman" w:hAnsi="Times New Roman"/>
          <w:sz w:val="18"/>
          <w:szCs w:val="18"/>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6D7377" w:rsidRDefault="005D2822" w:rsidP="005D2822">
      <w:pPr>
        <w:tabs>
          <w:tab w:val="left" w:pos="1750"/>
        </w:tabs>
        <w:jc w:val="left"/>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Default="00207F57" w:rsidP="006A035D">
      <w:pPr>
        <w:rPr>
          <w:rFonts w:ascii="Times New Roman" w:hAnsi="Times New Roman"/>
          <w:sz w:val="18"/>
          <w:szCs w:val="18"/>
          <w:lang w:val="en-GB"/>
        </w:rPr>
      </w:pPr>
    </w:p>
    <w:p w:rsidR="006D7377" w:rsidRPr="006D7377" w:rsidRDefault="006D7377" w:rsidP="006A035D">
      <w:pPr>
        <w:rPr>
          <w:rFonts w:ascii="Times New Roman" w:hAnsi="Times New Roman"/>
          <w:sz w:val="18"/>
          <w:szCs w:val="18"/>
          <w:lang w:val="en-GB"/>
        </w:rPr>
      </w:pPr>
    </w:p>
    <w:p w:rsidR="00207F57" w:rsidRPr="006D7377" w:rsidRDefault="00207F57" w:rsidP="00207F57">
      <w:pPr>
        <w:rPr>
          <w:rFonts w:cs="Arial"/>
          <w:b/>
          <w:color w:val="005C2A"/>
          <w:sz w:val="18"/>
          <w:szCs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33401B">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183B7B" w:rsidP="004D2F24">
      <w:pPr>
        <w:jc w:val="center"/>
        <w:rPr>
          <w:rFonts w:cs="Arial"/>
          <w:b/>
          <w:sz w:val="24"/>
          <w:szCs w:val="24"/>
          <w:lang w:val="en-US" w:eastAsia="en-US"/>
        </w:rPr>
      </w:pPr>
      <w:r>
        <w:rPr>
          <w:rFonts w:cs="Arial"/>
          <w:b/>
          <w:sz w:val="24"/>
          <w:szCs w:val="24"/>
          <w:lang w:val="en-US" w:eastAsia="en-US"/>
        </w:rPr>
        <w:t>WRITTEN</w:t>
      </w:r>
      <w:r w:rsidR="00372256">
        <w:rPr>
          <w:rFonts w:cs="Arial"/>
          <w:b/>
          <w:sz w:val="24"/>
          <w:szCs w:val="24"/>
          <w:lang w:val="en-US" w:eastAsia="en-US"/>
        </w:rPr>
        <w:t xml:space="preserve"> </w:t>
      </w:r>
      <w:r w:rsidR="00672AE1" w:rsidRPr="00E8006A">
        <w:rPr>
          <w:rFonts w:cs="Arial"/>
          <w:b/>
          <w:sz w:val="24"/>
          <w:szCs w:val="24"/>
          <w:lang w:val="en-US" w:eastAsia="en-US"/>
        </w:rPr>
        <w:t>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066A8A">
        <w:rPr>
          <w:b/>
          <w:bCs/>
          <w:sz w:val="24"/>
          <w:szCs w:val="24"/>
        </w:rPr>
        <w:tab/>
      </w:r>
      <w:r w:rsidR="00B94AD6">
        <w:rPr>
          <w:rFonts w:cs="Arial"/>
          <w:b/>
          <w:sz w:val="24"/>
          <w:szCs w:val="24"/>
          <w:lang w:eastAsia="en-US"/>
        </w:rPr>
        <w:t>2245</w:t>
      </w:r>
      <w:r w:rsidR="004C5AB5" w:rsidRPr="001878E2">
        <w:rPr>
          <w:rFonts w:cs="Arial"/>
          <w:b/>
          <w:sz w:val="24"/>
          <w:szCs w:val="24"/>
          <w:lang w:eastAsia="en-US"/>
        </w:rPr>
        <w:t xml:space="preserve"> </w:t>
      </w:r>
      <w:r w:rsidRPr="001878E2">
        <w:rPr>
          <w:b/>
          <w:bCs/>
          <w:sz w:val="24"/>
          <w:szCs w:val="24"/>
        </w:rPr>
        <w:t>[</w:t>
      </w:r>
      <w:r w:rsidR="001F6B2A">
        <w:rPr>
          <w:rFonts w:eastAsia="Calibri" w:cs="Arial"/>
          <w:b/>
          <w:sz w:val="24"/>
          <w:szCs w:val="24"/>
          <w:lang w:eastAsia="en-US"/>
        </w:rPr>
        <w:t>NW</w:t>
      </w:r>
      <w:r w:rsidR="00B94AD6">
        <w:rPr>
          <w:rFonts w:eastAsia="Calibri" w:cs="Arial"/>
          <w:b/>
          <w:sz w:val="24"/>
          <w:szCs w:val="24"/>
          <w:lang w:eastAsia="en-US"/>
        </w:rPr>
        <w:t>2547</w:t>
      </w:r>
      <w:r w:rsidR="00372256" w:rsidRPr="00372256">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066A8A">
        <w:rPr>
          <w:b/>
          <w:bCs/>
          <w:sz w:val="24"/>
          <w:szCs w:val="24"/>
        </w:rPr>
        <w:tab/>
      </w:r>
      <w:r w:rsidR="005C30C8">
        <w:rPr>
          <w:b/>
          <w:bCs/>
          <w:sz w:val="24"/>
          <w:szCs w:val="24"/>
        </w:rPr>
        <w:t>21</w:t>
      </w:r>
      <w:r w:rsidR="00922748">
        <w:rPr>
          <w:b/>
          <w:bCs/>
          <w:sz w:val="24"/>
          <w:szCs w:val="24"/>
        </w:rPr>
        <w:t xml:space="preserve"> of 202</w:t>
      </w:r>
      <w:r w:rsidR="003220D0">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066A8A">
        <w:rPr>
          <w:b/>
          <w:bCs/>
          <w:sz w:val="24"/>
          <w:szCs w:val="24"/>
        </w:rPr>
        <w:tab/>
      </w:r>
      <w:r w:rsidR="005C30C8">
        <w:rPr>
          <w:b/>
          <w:bCs/>
          <w:sz w:val="24"/>
          <w:szCs w:val="24"/>
        </w:rPr>
        <w:t>02</w:t>
      </w:r>
      <w:r w:rsidR="0084731A">
        <w:rPr>
          <w:b/>
          <w:bCs/>
          <w:sz w:val="24"/>
          <w:szCs w:val="24"/>
        </w:rPr>
        <w:t xml:space="preserve"> </w:t>
      </w:r>
      <w:r w:rsidR="005C30C8">
        <w:rPr>
          <w:b/>
          <w:bCs/>
          <w:sz w:val="24"/>
          <w:szCs w:val="24"/>
        </w:rPr>
        <w:t>JUNE</w:t>
      </w:r>
      <w:r w:rsidR="00667E8D">
        <w:rPr>
          <w:b/>
          <w:bCs/>
          <w:sz w:val="24"/>
          <w:szCs w:val="24"/>
        </w:rPr>
        <w:t xml:space="preserve"> </w:t>
      </w:r>
      <w:r w:rsidR="003220D0">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066A8A">
        <w:rPr>
          <w:b/>
          <w:bCs/>
          <w:sz w:val="24"/>
          <w:szCs w:val="24"/>
        </w:rPr>
        <w:tab/>
      </w:r>
      <w:r w:rsidR="0020221D">
        <w:rPr>
          <w:b/>
          <w:bCs/>
          <w:sz w:val="24"/>
          <w:szCs w:val="24"/>
        </w:rPr>
        <w:t>17 JULY</w:t>
      </w:r>
      <w:r w:rsidR="003220D0">
        <w:rPr>
          <w:b/>
          <w:bCs/>
          <w:sz w:val="24"/>
          <w:szCs w:val="24"/>
        </w:rPr>
        <w:t xml:space="preserve"> 2023</w:t>
      </w:r>
    </w:p>
    <w:p w:rsidR="00CF10DE" w:rsidRDefault="00CF10DE" w:rsidP="00745B02">
      <w:pPr>
        <w:jc w:val="left"/>
        <w:rPr>
          <w:sz w:val="24"/>
          <w:szCs w:val="24"/>
        </w:rPr>
      </w:pPr>
    </w:p>
    <w:p w:rsidR="001878E2" w:rsidRPr="001F6B2A" w:rsidRDefault="00B94AD6" w:rsidP="001878E2">
      <w:pPr>
        <w:spacing w:before="100" w:beforeAutospacing="1" w:after="100" w:afterAutospacing="1"/>
        <w:ind w:left="720" w:hanging="720"/>
        <w:rPr>
          <w:rFonts w:cs="Arial"/>
          <w:sz w:val="24"/>
          <w:szCs w:val="24"/>
          <w:lang w:eastAsia="en-US"/>
        </w:rPr>
      </w:pPr>
      <w:r>
        <w:rPr>
          <w:rFonts w:cs="Arial"/>
          <w:b/>
          <w:sz w:val="24"/>
          <w:szCs w:val="24"/>
          <w:lang w:eastAsia="en-US"/>
        </w:rPr>
        <w:t>2245</w:t>
      </w:r>
      <w:r w:rsidR="00372256" w:rsidRPr="001F6B2A">
        <w:rPr>
          <w:rFonts w:cs="Arial"/>
          <w:b/>
          <w:sz w:val="24"/>
          <w:szCs w:val="24"/>
        </w:rPr>
        <w:t>.</w:t>
      </w:r>
      <w:r w:rsidR="00372256" w:rsidRPr="001F6B2A">
        <w:rPr>
          <w:rFonts w:cs="Arial"/>
          <w:b/>
          <w:sz w:val="24"/>
          <w:szCs w:val="24"/>
        </w:rPr>
        <w:tab/>
      </w:r>
      <w:r w:rsidR="001F6B26">
        <w:rPr>
          <w:rFonts w:eastAsia="Calibri" w:cs="Arial"/>
          <w:b/>
          <w:bCs/>
          <w:sz w:val="24"/>
          <w:szCs w:val="24"/>
          <w:lang w:val="en-US" w:eastAsia="en-US"/>
        </w:rPr>
        <w:t>Ms.</w:t>
      </w:r>
      <w:r>
        <w:rPr>
          <w:rFonts w:eastAsia="Calibri" w:cs="Arial"/>
          <w:b/>
          <w:bCs/>
          <w:sz w:val="24"/>
          <w:szCs w:val="24"/>
          <w:lang w:val="en-US" w:eastAsia="en-US"/>
        </w:rPr>
        <w:t xml:space="preserve"> A M Siwisa (EFF)</w:t>
      </w:r>
      <w:r w:rsidR="001F6B2A" w:rsidRPr="001F6B2A">
        <w:rPr>
          <w:rFonts w:eastAsia="Calibri" w:cs="Arial"/>
          <w:b/>
          <w:bCs/>
          <w:sz w:val="24"/>
          <w:szCs w:val="24"/>
          <w:lang w:val="en-US" w:eastAsia="en-US"/>
        </w:rPr>
        <w:t xml:space="preserve"> </w:t>
      </w:r>
      <w:r w:rsidR="001878E2" w:rsidRPr="001F6B2A">
        <w:rPr>
          <w:rFonts w:eastAsia="Calibri" w:cs="Arial"/>
          <w:b/>
          <w:bCs/>
          <w:sz w:val="24"/>
          <w:szCs w:val="24"/>
          <w:lang w:eastAsia="en-US"/>
        </w:rPr>
        <w:t xml:space="preserve">asked </w:t>
      </w:r>
      <w:r w:rsidR="001878E2" w:rsidRPr="001F6B2A">
        <w:rPr>
          <w:rFonts w:eastAsia="Calibri" w:cs="Arial"/>
          <w:b/>
          <w:bCs/>
          <w:sz w:val="24"/>
          <w:szCs w:val="24"/>
          <w:lang w:val="en-US" w:eastAsia="en-US"/>
        </w:rPr>
        <w:t>the Minister of Public Works and Infrastructure</w:t>
      </w:r>
      <w:r w:rsidR="0087277F" w:rsidRPr="001F6B2A">
        <w:rPr>
          <w:rFonts w:eastAsia="Calibri" w:cs="Arial"/>
          <w:b/>
          <w:bCs/>
          <w:sz w:val="24"/>
          <w:szCs w:val="24"/>
          <w:lang w:val="en-US" w:eastAsia="en-US"/>
        </w:rPr>
        <w:fldChar w:fldCharType="begin"/>
      </w:r>
      <w:r w:rsidR="001878E2" w:rsidRPr="001F6B2A">
        <w:rPr>
          <w:rFonts w:eastAsia="Calibri" w:cs="Arial"/>
          <w:sz w:val="24"/>
          <w:szCs w:val="24"/>
          <w:lang w:eastAsia="en-US"/>
        </w:rPr>
        <w:instrText xml:space="preserve"> XE "</w:instrText>
      </w:r>
      <w:r w:rsidR="001878E2" w:rsidRPr="001F6B2A">
        <w:rPr>
          <w:rFonts w:eastAsia="Calibri" w:cs="Arial"/>
          <w:b/>
          <w:bCs/>
          <w:sz w:val="24"/>
          <w:szCs w:val="24"/>
          <w:lang w:val="en-GB" w:eastAsia="en-US"/>
        </w:rPr>
        <w:instrText>Minister</w:instrText>
      </w:r>
      <w:r w:rsidR="001878E2" w:rsidRPr="001F6B2A">
        <w:rPr>
          <w:rFonts w:eastAsia="Calibri" w:cs="Arial"/>
          <w:b/>
          <w:bCs/>
          <w:color w:val="000000"/>
          <w:sz w:val="24"/>
          <w:szCs w:val="24"/>
          <w:lang w:val="en-GB" w:eastAsia="en-US"/>
        </w:rPr>
        <w:instrText xml:space="preserve"> of </w:instrText>
      </w:r>
      <w:r w:rsidR="001878E2" w:rsidRPr="001F6B2A">
        <w:rPr>
          <w:rFonts w:eastAsia="Calibri" w:cs="Arial"/>
          <w:b/>
          <w:bCs/>
          <w:color w:val="000000"/>
          <w:sz w:val="24"/>
          <w:szCs w:val="24"/>
          <w:lang w:val="en-US" w:eastAsia="en-US"/>
        </w:rPr>
        <w:instrText>Public Works and Infrastructure</w:instrText>
      </w:r>
      <w:r w:rsidR="001878E2" w:rsidRPr="001F6B2A">
        <w:rPr>
          <w:rFonts w:eastAsia="Calibri" w:cs="Arial"/>
          <w:sz w:val="24"/>
          <w:szCs w:val="24"/>
          <w:lang w:eastAsia="en-US"/>
        </w:rPr>
        <w:instrText xml:space="preserve">" </w:instrText>
      </w:r>
      <w:r w:rsidR="0087277F" w:rsidRPr="001F6B2A">
        <w:rPr>
          <w:rFonts w:eastAsia="Calibri" w:cs="Arial"/>
          <w:b/>
          <w:bCs/>
          <w:sz w:val="24"/>
          <w:szCs w:val="24"/>
          <w:lang w:val="en-US" w:eastAsia="en-US"/>
        </w:rPr>
        <w:fldChar w:fldCharType="end"/>
      </w:r>
      <w:r w:rsidR="001878E2" w:rsidRPr="001F6B2A">
        <w:rPr>
          <w:rFonts w:eastAsia="Calibri" w:cs="Arial"/>
          <w:b/>
          <w:bCs/>
          <w:sz w:val="24"/>
          <w:szCs w:val="24"/>
          <w:lang w:val="en-US" w:eastAsia="en-US"/>
        </w:rPr>
        <w:t>:</w:t>
      </w:r>
      <w:r w:rsidR="001878E2" w:rsidRPr="001F6B2A">
        <w:rPr>
          <w:rFonts w:eastAsia="Calibri" w:cs="Arial"/>
          <w:b/>
          <w:sz w:val="24"/>
          <w:szCs w:val="24"/>
          <w:lang w:eastAsia="en-ZA"/>
        </w:rPr>
        <w:t xml:space="preserve"> </w:t>
      </w:r>
    </w:p>
    <w:p w:rsidR="00B94AD6" w:rsidRPr="00B94AD6" w:rsidRDefault="00B94AD6" w:rsidP="00B94AD6">
      <w:pPr>
        <w:ind w:left="720"/>
        <w:outlineLvl w:val="0"/>
        <w:rPr>
          <w:rFonts w:eastAsia="Calibri" w:cs="Arial"/>
          <w:b/>
          <w:bCs/>
          <w:sz w:val="24"/>
          <w:szCs w:val="24"/>
          <w:lang w:val="en-GB" w:eastAsia="en-US"/>
        </w:rPr>
      </w:pPr>
      <w:r w:rsidRPr="00B94AD6">
        <w:rPr>
          <w:rFonts w:eastAsia="Calibri" w:cs="Arial"/>
          <w:sz w:val="24"/>
          <w:szCs w:val="24"/>
          <w:lang w:val="en-US" w:eastAsia="en-US"/>
        </w:rPr>
        <w:t>With reference to his announcement during his Budget Vote speech on 23 May 2023, (a) which small-, medium- and micro-enterprises (SMMEs) have been assisted by his department, (b) where are the SMMEs located and (c) what assistance did his department provide to the SMMEs?</w:t>
      </w:r>
      <w:r>
        <w:rPr>
          <w:rFonts w:eastAsia="Calibri" w:cs="Arial"/>
          <w:b/>
          <w:bCs/>
          <w:sz w:val="24"/>
          <w:szCs w:val="24"/>
          <w:lang w:val="en-GB" w:eastAsia="en-US"/>
        </w:rPr>
        <w:tab/>
      </w:r>
      <w:r>
        <w:rPr>
          <w:rFonts w:eastAsia="Calibri" w:cs="Arial"/>
          <w:b/>
          <w:bCs/>
          <w:sz w:val="24"/>
          <w:szCs w:val="24"/>
          <w:lang w:val="en-GB" w:eastAsia="en-US"/>
        </w:rPr>
        <w:tab/>
      </w:r>
      <w:r>
        <w:rPr>
          <w:rFonts w:eastAsia="Calibri" w:cs="Arial"/>
          <w:b/>
          <w:bCs/>
          <w:sz w:val="24"/>
          <w:szCs w:val="24"/>
          <w:lang w:val="en-GB" w:eastAsia="en-US"/>
        </w:rPr>
        <w:tab/>
      </w:r>
      <w:r>
        <w:rPr>
          <w:rFonts w:eastAsia="Calibri" w:cs="Arial"/>
          <w:b/>
          <w:bCs/>
          <w:sz w:val="24"/>
          <w:szCs w:val="24"/>
          <w:lang w:val="en-GB" w:eastAsia="en-US"/>
        </w:rPr>
        <w:tab/>
      </w:r>
      <w:r>
        <w:rPr>
          <w:rFonts w:eastAsia="Calibri" w:cs="Arial"/>
          <w:b/>
          <w:bCs/>
          <w:sz w:val="24"/>
          <w:szCs w:val="24"/>
          <w:lang w:val="en-GB" w:eastAsia="en-US"/>
        </w:rPr>
        <w:tab/>
      </w:r>
      <w:r>
        <w:rPr>
          <w:rFonts w:eastAsia="Calibri" w:cs="Arial"/>
          <w:b/>
          <w:bCs/>
          <w:sz w:val="24"/>
          <w:szCs w:val="24"/>
          <w:lang w:val="en-GB" w:eastAsia="en-US"/>
        </w:rPr>
        <w:tab/>
      </w:r>
      <w:r w:rsidRPr="00B94AD6">
        <w:rPr>
          <w:rFonts w:eastAsia="Calibri" w:cs="Arial"/>
          <w:b/>
          <w:bCs/>
          <w:sz w:val="24"/>
          <w:szCs w:val="24"/>
          <w:lang w:val="en-GB" w:eastAsia="en-US"/>
        </w:rPr>
        <w:t>NW2547E</w:t>
      </w:r>
    </w:p>
    <w:p w:rsidR="00827605" w:rsidRPr="003220D0" w:rsidRDefault="00745B02" w:rsidP="00B94AD6">
      <w:pPr>
        <w:outlineLvl w:val="0"/>
        <w:rPr>
          <w:rFonts w:cs="Arial"/>
          <w:b/>
          <w:sz w:val="20"/>
          <w:lang w:eastAsia="en-US"/>
        </w:rPr>
      </w:pPr>
      <w:r w:rsidRPr="001878E2">
        <w:rPr>
          <w:b/>
          <w:bCs/>
          <w:sz w:val="24"/>
          <w:szCs w:val="24"/>
        </w:rPr>
        <w:t>_</w:t>
      </w:r>
      <w:r w:rsidRPr="003220D0">
        <w:rPr>
          <w:b/>
          <w:bCs/>
          <w:sz w:val="24"/>
          <w:szCs w:val="24"/>
        </w:rPr>
        <w:t>___________________________________________________</w:t>
      </w:r>
      <w:r w:rsidR="004606CA" w:rsidRPr="003220D0">
        <w:rPr>
          <w:b/>
          <w:bCs/>
          <w:sz w:val="24"/>
          <w:szCs w:val="24"/>
        </w:rPr>
        <w:t>____________________</w:t>
      </w:r>
    </w:p>
    <w:p w:rsidR="00745B02" w:rsidRPr="009A2ADC" w:rsidRDefault="00745B02" w:rsidP="00745B02">
      <w:pPr>
        <w:rPr>
          <w:sz w:val="24"/>
          <w:szCs w:val="24"/>
        </w:rPr>
      </w:pPr>
      <w:r w:rsidRPr="009A2ADC">
        <w:rPr>
          <w:b/>
          <w:bCs/>
          <w:sz w:val="24"/>
          <w:szCs w:val="24"/>
          <w:u w:val="single"/>
        </w:rPr>
        <w:t>REPLY</w:t>
      </w:r>
      <w:r w:rsidRPr="009A2ADC">
        <w:rPr>
          <w:b/>
          <w:bCs/>
          <w:sz w:val="24"/>
          <w:szCs w:val="24"/>
        </w:rPr>
        <w:t>:</w:t>
      </w:r>
    </w:p>
    <w:p w:rsidR="00CA780C" w:rsidRPr="009A2ADC" w:rsidRDefault="00CA780C" w:rsidP="008F0DDF">
      <w:pPr>
        <w:rPr>
          <w:sz w:val="24"/>
          <w:szCs w:val="24"/>
        </w:rPr>
      </w:pPr>
    </w:p>
    <w:p w:rsidR="00813274" w:rsidRDefault="00745B02" w:rsidP="002F0DAF">
      <w:pPr>
        <w:rPr>
          <w:b/>
          <w:bCs/>
          <w:sz w:val="24"/>
          <w:szCs w:val="24"/>
        </w:rPr>
      </w:pPr>
      <w:r w:rsidRPr="009A2ADC">
        <w:rPr>
          <w:b/>
          <w:bCs/>
          <w:sz w:val="24"/>
          <w:szCs w:val="24"/>
        </w:rPr>
        <w:t xml:space="preserve">The Minister of </w:t>
      </w:r>
      <w:r w:rsidR="00922748" w:rsidRPr="009A2ADC">
        <w:rPr>
          <w:b/>
          <w:bCs/>
          <w:sz w:val="24"/>
          <w:szCs w:val="24"/>
        </w:rPr>
        <w:t>Public Works and Infrastructure</w:t>
      </w:r>
      <w:r w:rsidR="0078057E" w:rsidRPr="009A2ADC">
        <w:rPr>
          <w:b/>
          <w:bCs/>
          <w:sz w:val="24"/>
          <w:szCs w:val="24"/>
        </w:rPr>
        <w:t>:</w:t>
      </w:r>
    </w:p>
    <w:p w:rsidR="00BD1580" w:rsidRDefault="00BD1580" w:rsidP="00BD1580">
      <w:pPr>
        <w:tabs>
          <w:tab w:val="left" w:pos="180"/>
          <w:tab w:val="left" w:pos="270"/>
          <w:tab w:val="left" w:pos="540"/>
          <w:tab w:val="left" w:pos="720"/>
        </w:tabs>
        <w:rPr>
          <w:bCs/>
          <w:sz w:val="24"/>
          <w:szCs w:val="24"/>
        </w:rPr>
      </w:pPr>
    </w:p>
    <w:p w:rsidR="00BD1580" w:rsidRDefault="00BD1580" w:rsidP="0020221D">
      <w:pPr>
        <w:pStyle w:val="ListParagraph"/>
        <w:numPr>
          <w:ilvl w:val="0"/>
          <w:numId w:val="22"/>
        </w:numPr>
        <w:tabs>
          <w:tab w:val="left" w:pos="180"/>
          <w:tab w:val="left" w:pos="270"/>
          <w:tab w:val="left" w:pos="900"/>
        </w:tabs>
        <w:ind w:hanging="720"/>
        <w:rPr>
          <w:bCs/>
          <w:sz w:val="24"/>
          <w:szCs w:val="24"/>
        </w:rPr>
      </w:pPr>
      <w:r w:rsidRPr="002E4D62">
        <w:rPr>
          <w:bCs/>
          <w:sz w:val="24"/>
          <w:szCs w:val="24"/>
        </w:rPr>
        <w:t xml:space="preserve">In the 2022/23 financial year, the Department of Public Works and Infrastructure (DPWI) </w:t>
      </w:r>
      <w:r w:rsidR="007F6617">
        <w:rPr>
          <w:bCs/>
          <w:sz w:val="24"/>
          <w:szCs w:val="24"/>
        </w:rPr>
        <w:t xml:space="preserve">through the </w:t>
      </w:r>
      <w:r w:rsidRPr="002E4D62">
        <w:rPr>
          <w:bCs/>
          <w:sz w:val="24"/>
          <w:szCs w:val="24"/>
        </w:rPr>
        <w:t xml:space="preserve">Expanded Public Works Programme (EPWP) </w:t>
      </w:r>
      <w:r w:rsidR="007F6617">
        <w:rPr>
          <w:bCs/>
          <w:sz w:val="24"/>
          <w:szCs w:val="24"/>
        </w:rPr>
        <w:t>branch</w:t>
      </w:r>
      <w:r w:rsidRPr="002E4D62">
        <w:rPr>
          <w:bCs/>
          <w:sz w:val="24"/>
          <w:szCs w:val="24"/>
        </w:rPr>
        <w:t xml:space="preserve"> has supported a total of </w:t>
      </w:r>
      <w:r w:rsidR="007F6617">
        <w:rPr>
          <w:bCs/>
          <w:sz w:val="24"/>
          <w:szCs w:val="24"/>
        </w:rPr>
        <w:t>271</w:t>
      </w:r>
      <w:r w:rsidRPr="002E4D62">
        <w:rPr>
          <w:bCs/>
          <w:sz w:val="24"/>
          <w:szCs w:val="24"/>
        </w:rPr>
        <w:t xml:space="preserve"> </w:t>
      </w:r>
      <w:r w:rsidRPr="002E4D62">
        <w:rPr>
          <w:bCs/>
          <w:sz w:val="24"/>
          <w:szCs w:val="24"/>
          <w:lang w:val="en-US"/>
        </w:rPr>
        <w:t>small-, medium- and micro-enterprises (</w:t>
      </w:r>
      <w:r w:rsidRPr="002E4D62">
        <w:rPr>
          <w:bCs/>
          <w:sz w:val="24"/>
          <w:szCs w:val="24"/>
        </w:rPr>
        <w:t>SMMEs) or enterprises</w:t>
      </w:r>
      <w:r w:rsidR="002E4D62" w:rsidRPr="002E4D62">
        <w:rPr>
          <w:bCs/>
          <w:sz w:val="24"/>
          <w:szCs w:val="24"/>
        </w:rPr>
        <w:t>. Below is a breakdown</w:t>
      </w:r>
      <w:r w:rsidRPr="002E4D62">
        <w:rPr>
          <w:bCs/>
          <w:sz w:val="24"/>
          <w:szCs w:val="24"/>
        </w:rPr>
        <w:t xml:space="preserve"> </w:t>
      </w:r>
      <w:r w:rsidR="002E4D62">
        <w:rPr>
          <w:bCs/>
          <w:sz w:val="24"/>
          <w:szCs w:val="24"/>
        </w:rPr>
        <w:t>of the type of the enterprises supported:</w:t>
      </w:r>
    </w:p>
    <w:p w:rsidR="002E4D62" w:rsidRPr="002E4D62" w:rsidRDefault="002E4D62" w:rsidP="002E4D62">
      <w:pPr>
        <w:pStyle w:val="ListParagraph"/>
        <w:tabs>
          <w:tab w:val="left" w:pos="180"/>
          <w:tab w:val="left" w:pos="270"/>
          <w:tab w:val="left" w:pos="540"/>
          <w:tab w:val="left" w:pos="720"/>
        </w:tabs>
        <w:rPr>
          <w:bCs/>
          <w:sz w:val="24"/>
          <w:szCs w:val="24"/>
        </w:rPr>
      </w:pPr>
    </w:p>
    <w:p w:rsidR="00BD1580" w:rsidRDefault="00BD1580" w:rsidP="00BD1580">
      <w:pPr>
        <w:pStyle w:val="ListParagraph"/>
        <w:numPr>
          <w:ilvl w:val="1"/>
          <w:numId w:val="23"/>
        </w:numPr>
        <w:tabs>
          <w:tab w:val="left" w:pos="180"/>
          <w:tab w:val="left" w:pos="270"/>
          <w:tab w:val="left" w:pos="540"/>
          <w:tab w:val="left" w:pos="720"/>
        </w:tabs>
        <w:rPr>
          <w:bCs/>
          <w:sz w:val="24"/>
          <w:szCs w:val="24"/>
        </w:rPr>
      </w:pPr>
      <w:r>
        <w:rPr>
          <w:bCs/>
          <w:sz w:val="24"/>
          <w:szCs w:val="24"/>
        </w:rPr>
        <w:t xml:space="preserve">93 Private Companies </w:t>
      </w:r>
    </w:p>
    <w:p w:rsidR="00BD1580" w:rsidRDefault="00BD1580" w:rsidP="00BD1580">
      <w:pPr>
        <w:pStyle w:val="ListParagraph"/>
        <w:numPr>
          <w:ilvl w:val="1"/>
          <w:numId w:val="23"/>
        </w:numPr>
        <w:tabs>
          <w:tab w:val="left" w:pos="180"/>
          <w:tab w:val="left" w:pos="270"/>
          <w:tab w:val="left" w:pos="540"/>
          <w:tab w:val="left" w:pos="720"/>
        </w:tabs>
        <w:rPr>
          <w:bCs/>
          <w:sz w:val="24"/>
          <w:szCs w:val="24"/>
        </w:rPr>
      </w:pPr>
      <w:r>
        <w:rPr>
          <w:bCs/>
          <w:sz w:val="24"/>
          <w:szCs w:val="24"/>
        </w:rPr>
        <w:t>73</w:t>
      </w:r>
      <w:r w:rsidRPr="00BD1580">
        <w:rPr>
          <w:bCs/>
          <w:sz w:val="24"/>
          <w:szCs w:val="24"/>
        </w:rPr>
        <w:t xml:space="preserve"> cooperatives</w:t>
      </w:r>
      <w:r>
        <w:rPr>
          <w:bCs/>
          <w:sz w:val="24"/>
          <w:szCs w:val="24"/>
        </w:rPr>
        <w:t xml:space="preserve"> </w:t>
      </w:r>
    </w:p>
    <w:p w:rsidR="00BD1580" w:rsidRDefault="00BD1580" w:rsidP="00BD1580">
      <w:pPr>
        <w:pStyle w:val="ListParagraph"/>
        <w:numPr>
          <w:ilvl w:val="1"/>
          <w:numId w:val="23"/>
        </w:numPr>
        <w:tabs>
          <w:tab w:val="left" w:pos="180"/>
          <w:tab w:val="left" w:pos="270"/>
          <w:tab w:val="left" w:pos="540"/>
          <w:tab w:val="left" w:pos="720"/>
        </w:tabs>
        <w:rPr>
          <w:bCs/>
          <w:sz w:val="24"/>
          <w:szCs w:val="24"/>
        </w:rPr>
      </w:pPr>
      <w:r>
        <w:rPr>
          <w:bCs/>
          <w:sz w:val="24"/>
          <w:szCs w:val="24"/>
        </w:rPr>
        <w:t>11</w:t>
      </w:r>
      <w:r w:rsidRPr="00BD1580">
        <w:rPr>
          <w:bCs/>
          <w:sz w:val="24"/>
          <w:szCs w:val="24"/>
        </w:rPr>
        <w:t xml:space="preserve"> N</w:t>
      </w:r>
      <w:r>
        <w:rPr>
          <w:bCs/>
          <w:sz w:val="24"/>
          <w:szCs w:val="24"/>
        </w:rPr>
        <w:t>on-Profit Organisations (N</w:t>
      </w:r>
      <w:r w:rsidRPr="00BD1580">
        <w:rPr>
          <w:bCs/>
          <w:sz w:val="24"/>
          <w:szCs w:val="24"/>
        </w:rPr>
        <w:t>PO</w:t>
      </w:r>
      <w:r>
        <w:rPr>
          <w:bCs/>
          <w:sz w:val="24"/>
          <w:szCs w:val="24"/>
        </w:rPr>
        <w:t xml:space="preserve">) or Social Entrepreneurs </w:t>
      </w:r>
    </w:p>
    <w:p w:rsidR="00BD1580" w:rsidRDefault="00BD1580" w:rsidP="00BD1580">
      <w:pPr>
        <w:pStyle w:val="ListParagraph"/>
        <w:numPr>
          <w:ilvl w:val="1"/>
          <w:numId w:val="23"/>
        </w:numPr>
        <w:tabs>
          <w:tab w:val="left" w:pos="180"/>
          <w:tab w:val="left" w:pos="270"/>
          <w:tab w:val="left" w:pos="540"/>
          <w:tab w:val="left" w:pos="720"/>
        </w:tabs>
        <w:rPr>
          <w:bCs/>
          <w:sz w:val="24"/>
          <w:szCs w:val="24"/>
        </w:rPr>
      </w:pPr>
      <w:r>
        <w:rPr>
          <w:bCs/>
          <w:sz w:val="24"/>
          <w:szCs w:val="24"/>
        </w:rPr>
        <w:t>5</w:t>
      </w:r>
      <w:r w:rsidRPr="00BD1580">
        <w:rPr>
          <w:bCs/>
          <w:sz w:val="24"/>
          <w:szCs w:val="24"/>
        </w:rPr>
        <w:t xml:space="preserve"> Not yet determined (</w:t>
      </w:r>
      <w:r>
        <w:rPr>
          <w:bCs/>
          <w:sz w:val="24"/>
          <w:szCs w:val="24"/>
        </w:rPr>
        <w:t xml:space="preserve">as they are </w:t>
      </w:r>
      <w:r w:rsidRPr="00BD1580">
        <w:rPr>
          <w:bCs/>
          <w:sz w:val="24"/>
          <w:szCs w:val="24"/>
        </w:rPr>
        <w:t xml:space="preserve">in the process of registration) </w:t>
      </w:r>
      <w:r>
        <w:rPr>
          <w:bCs/>
          <w:sz w:val="24"/>
          <w:szCs w:val="24"/>
        </w:rPr>
        <w:t xml:space="preserve">and 3 </w:t>
      </w:r>
      <w:r w:rsidRPr="00BD1580">
        <w:rPr>
          <w:bCs/>
          <w:sz w:val="24"/>
          <w:szCs w:val="24"/>
        </w:rPr>
        <w:t>being Close Cooperation</w:t>
      </w:r>
      <w:r>
        <w:rPr>
          <w:bCs/>
          <w:sz w:val="24"/>
          <w:szCs w:val="24"/>
        </w:rPr>
        <w:t xml:space="preserve"> </w:t>
      </w:r>
    </w:p>
    <w:p w:rsidR="007F6617" w:rsidRDefault="007F6617" w:rsidP="00BD1580">
      <w:pPr>
        <w:pStyle w:val="ListParagraph"/>
        <w:numPr>
          <w:ilvl w:val="1"/>
          <w:numId w:val="23"/>
        </w:numPr>
        <w:tabs>
          <w:tab w:val="left" w:pos="180"/>
          <w:tab w:val="left" w:pos="270"/>
          <w:tab w:val="left" w:pos="540"/>
          <w:tab w:val="left" w:pos="720"/>
        </w:tabs>
        <w:rPr>
          <w:bCs/>
          <w:sz w:val="24"/>
          <w:szCs w:val="24"/>
        </w:rPr>
      </w:pPr>
      <w:r>
        <w:rPr>
          <w:bCs/>
          <w:sz w:val="24"/>
          <w:szCs w:val="24"/>
        </w:rPr>
        <w:t xml:space="preserve">86 Vuk’uphile contracting companies </w:t>
      </w:r>
    </w:p>
    <w:p w:rsidR="00BE446C" w:rsidRPr="00BE446C" w:rsidRDefault="00BE446C" w:rsidP="00BE446C">
      <w:pPr>
        <w:tabs>
          <w:tab w:val="left" w:pos="180"/>
          <w:tab w:val="left" w:pos="270"/>
          <w:tab w:val="left" w:pos="540"/>
          <w:tab w:val="left" w:pos="720"/>
        </w:tabs>
        <w:rPr>
          <w:bCs/>
          <w:sz w:val="24"/>
          <w:szCs w:val="24"/>
        </w:rPr>
      </w:pPr>
    </w:p>
    <w:p w:rsidR="00BD1580" w:rsidRDefault="002E4D62" w:rsidP="0020221D">
      <w:pPr>
        <w:pStyle w:val="ListParagraph"/>
        <w:numPr>
          <w:ilvl w:val="0"/>
          <w:numId w:val="22"/>
        </w:numPr>
        <w:ind w:hanging="720"/>
        <w:rPr>
          <w:bCs/>
          <w:sz w:val="24"/>
          <w:szCs w:val="24"/>
        </w:rPr>
      </w:pPr>
      <w:r>
        <w:rPr>
          <w:bCs/>
          <w:sz w:val="24"/>
          <w:szCs w:val="24"/>
        </w:rPr>
        <w:t xml:space="preserve">The </w:t>
      </w:r>
      <w:r w:rsidR="00BD1580" w:rsidRPr="00BD1580">
        <w:rPr>
          <w:bCs/>
          <w:sz w:val="24"/>
          <w:szCs w:val="24"/>
        </w:rPr>
        <w:t>SMMEs</w:t>
      </w:r>
      <w:r w:rsidR="00BD1580">
        <w:rPr>
          <w:bCs/>
          <w:sz w:val="24"/>
          <w:szCs w:val="24"/>
        </w:rPr>
        <w:t xml:space="preserve"> supported</w:t>
      </w:r>
      <w:r w:rsidR="00BD1580" w:rsidRPr="00BD1580">
        <w:rPr>
          <w:bCs/>
          <w:sz w:val="24"/>
          <w:szCs w:val="24"/>
        </w:rPr>
        <w:t xml:space="preserve"> </w:t>
      </w:r>
      <w:r w:rsidR="00BE446C">
        <w:rPr>
          <w:bCs/>
          <w:sz w:val="24"/>
          <w:szCs w:val="24"/>
        </w:rPr>
        <w:t xml:space="preserve">through the EPWP </w:t>
      </w:r>
      <w:r w:rsidR="001F6B26">
        <w:rPr>
          <w:bCs/>
          <w:sz w:val="24"/>
          <w:szCs w:val="24"/>
        </w:rPr>
        <w:t>B</w:t>
      </w:r>
      <w:r w:rsidR="007F6617">
        <w:rPr>
          <w:bCs/>
          <w:sz w:val="24"/>
          <w:szCs w:val="24"/>
        </w:rPr>
        <w:t>ranch</w:t>
      </w:r>
      <w:r w:rsidR="001F6B26">
        <w:rPr>
          <w:bCs/>
          <w:sz w:val="24"/>
          <w:szCs w:val="24"/>
        </w:rPr>
        <w:t xml:space="preserve"> </w:t>
      </w:r>
      <w:r w:rsidR="00BD1580" w:rsidRPr="00BD1580">
        <w:rPr>
          <w:bCs/>
          <w:sz w:val="24"/>
          <w:szCs w:val="24"/>
        </w:rPr>
        <w:t xml:space="preserve">are </w:t>
      </w:r>
      <w:r w:rsidR="00BD1580">
        <w:rPr>
          <w:bCs/>
          <w:sz w:val="24"/>
          <w:szCs w:val="24"/>
        </w:rPr>
        <w:t>located throughout the country. Below is a table showing the provincial breakdown:</w:t>
      </w:r>
    </w:p>
    <w:p w:rsidR="0020221D" w:rsidRDefault="0020221D" w:rsidP="0020221D">
      <w:pPr>
        <w:pStyle w:val="ListParagraph"/>
        <w:rPr>
          <w:bCs/>
          <w:sz w:val="24"/>
          <w:szCs w:val="24"/>
        </w:rPr>
      </w:pPr>
    </w:p>
    <w:p w:rsidR="002E4D62" w:rsidRDefault="002E4D62" w:rsidP="002E4D62">
      <w:pPr>
        <w:pStyle w:val="ListParagraph"/>
        <w:rPr>
          <w:bCs/>
          <w:sz w:val="24"/>
          <w:szCs w:val="24"/>
        </w:rPr>
      </w:pPr>
    </w:p>
    <w:p w:rsidR="00BD1580" w:rsidRPr="002E4D62" w:rsidRDefault="002E4D62" w:rsidP="001F6B26">
      <w:pPr>
        <w:pStyle w:val="Caption"/>
        <w:ind w:left="720"/>
        <w:rPr>
          <w:bCs/>
          <w:color w:val="auto"/>
          <w:sz w:val="24"/>
          <w:szCs w:val="24"/>
        </w:rPr>
      </w:pPr>
      <w:r w:rsidRPr="002E4D62">
        <w:rPr>
          <w:color w:val="auto"/>
        </w:rPr>
        <w:t xml:space="preserve">Table </w:t>
      </w:r>
      <w:r w:rsidR="0087277F" w:rsidRPr="002E4D62">
        <w:rPr>
          <w:color w:val="auto"/>
        </w:rPr>
        <w:fldChar w:fldCharType="begin"/>
      </w:r>
      <w:r w:rsidRPr="002E4D62">
        <w:rPr>
          <w:color w:val="auto"/>
        </w:rPr>
        <w:instrText xml:space="preserve"> SEQ Table \* ARABIC </w:instrText>
      </w:r>
      <w:r w:rsidR="0087277F" w:rsidRPr="002E4D62">
        <w:rPr>
          <w:color w:val="auto"/>
        </w:rPr>
        <w:fldChar w:fldCharType="separate"/>
      </w:r>
      <w:r w:rsidR="00B46585">
        <w:rPr>
          <w:noProof/>
          <w:color w:val="auto"/>
        </w:rPr>
        <w:t>1</w:t>
      </w:r>
      <w:r w:rsidR="0087277F" w:rsidRPr="002E4D62">
        <w:rPr>
          <w:color w:val="auto"/>
        </w:rPr>
        <w:fldChar w:fldCharType="end"/>
      </w:r>
      <w:r w:rsidRPr="002E4D62">
        <w:rPr>
          <w:color w:val="auto"/>
        </w:rPr>
        <w:t>: Provincial breakdown of SMMEs supported in 2022/23 financial year</w:t>
      </w:r>
    </w:p>
    <w:tbl>
      <w:tblPr>
        <w:tblW w:w="6653" w:type="dxa"/>
        <w:tblInd w:w="872" w:type="dxa"/>
        <w:tblCellMar>
          <w:left w:w="0" w:type="dxa"/>
          <w:right w:w="0" w:type="dxa"/>
        </w:tblCellMar>
        <w:tblLook w:val="04A0"/>
      </w:tblPr>
      <w:tblGrid>
        <w:gridCol w:w="2967"/>
        <w:gridCol w:w="3686"/>
      </w:tblGrid>
      <w:tr w:rsidR="002E4D62" w:rsidRPr="002E4D62" w:rsidTr="001F6B26">
        <w:trPr>
          <w:trHeight w:val="290"/>
        </w:trPr>
        <w:tc>
          <w:tcPr>
            <w:tcW w:w="296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E4D62" w:rsidRPr="002E4D62" w:rsidRDefault="002E4D62" w:rsidP="002E4D62">
            <w:pPr>
              <w:jc w:val="left"/>
              <w:rPr>
                <w:rFonts w:eastAsia="Calibri" w:cs="Arial"/>
                <w:b/>
                <w:bCs/>
                <w:color w:val="000000"/>
                <w:szCs w:val="22"/>
                <w:lang w:eastAsia="en-ZA"/>
              </w:rPr>
            </w:pPr>
            <w:r w:rsidRPr="002E4D62">
              <w:rPr>
                <w:rFonts w:eastAsia="Calibri" w:cs="Arial"/>
                <w:b/>
                <w:bCs/>
                <w:color w:val="000000"/>
                <w:szCs w:val="22"/>
                <w:lang w:eastAsia="en-ZA"/>
              </w:rPr>
              <w:lastRenderedPageBreak/>
              <w:t>Province</w:t>
            </w:r>
          </w:p>
        </w:tc>
        <w:tc>
          <w:tcPr>
            <w:tcW w:w="368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E4D62" w:rsidRPr="002E4D62" w:rsidRDefault="002E4D62" w:rsidP="002E4D62">
            <w:pPr>
              <w:jc w:val="center"/>
              <w:rPr>
                <w:rFonts w:eastAsia="Calibri" w:cs="Arial"/>
                <w:b/>
                <w:bCs/>
                <w:color w:val="000000"/>
                <w:szCs w:val="22"/>
                <w:lang w:eastAsia="en-ZA"/>
              </w:rPr>
            </w:pPr>
            <w:r w:rsidRPr="002E4D62">
              <w:rPr>
                <w:rFonts w:eastAsia="Calibri" w:cs="Arial"/>
                <w:b/>
                <w:bCs/>
                <w:color w:val="000000"/>
                <w:szCs w:val="22"/>
                <w:lang w:eastAsia="en-ZA"/>
              </w:rPr>
              <w:t>Number of Enterprises Supported</w:t>
            </w:r>
          </w:p>
        </w:tc>
      </w:tr>
      <w:tr w:rsidR="002E4D62" w:rsidRPr="002E4D62" w:rsidTr="001F6B26">
        <w:trPr>
          <w:trHeight w:val="290"/>
        </w:trPr>
        <w:tc>
          <w:tcPr>
            <w:tcW w:w="296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2E4D62" w:rsidP="002E4D62">
            <w:pPr>
              <w:jc w:val="left"/>
              <w:rPr>
                <w:rFonts w:eastAsia="Calibri" w:cs="Arial"/>
                <w:color w:val="000000"/>
                <w:szCs w:val="22"/>
                <w:lang w:eastAsia="en-ZA"/>
              </w:rPr>
            </w:pPr>
            <w:r w:rsidRPr="002E4D62">
              <w:rPr>
                <w:rFonts w:eastAsia="Calibri" w:cs="Arial"/>
                <w:color w:val="000000"/>
                <w:szCs w:val="22"/>
                <w:lang w:eastAsia="en-ZA"/>
              </w:rPr>
              <w:t>Eastern Cape</w:t>
            </w:r>
          </w:p>
        </w:tc>
        <w:tc>
          <w:tcPr>
            <w:tcW w:w="368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2E4D62" w:rsidP="002E4D62">
            <w:pPr>
              <w:jc w:val="center"/>
              <w:rPr>
                <w:rFonts w:eastAsia="Calibri" w:cs="Arial"/>
                <w:color w:val="000000"/>
                <w:szCs w:val="22"/>
                <w:lang w:eastAsia="en-ZA"/>
              </w:rPr>
            </w:pPr>
            <w:r w:rsidRPr="002E4D62">
              <w:rPr>
                <w:rFonts w:eastAsia="Calibri" w:cs="Arial"/>
                <w:color w:val="000000"/>
                <w:szCs w:val="22"/>
                <w:lang w:eastAsia="en-ZA"/>
              </w:rPr>
              <w:t>49</w:t>
            </w:r>
          </w:p>
        </w:tc>
      </w:tr>
      <w:tr w:rsidR="002E4D62" w:rsidRPr="002E4D62" w:rsidTr="001F6B26">
        <w:trPr>
          <w:trHeight w:val="290"/>
        </w:trPr>
        <w:tc>
          <w:tcPr>
            <w:tcW w:w="296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2E4D62" w:rsidP="002E4D62">
            <w:pPr>
              <w:jc w:val="left"/>
              <w:rPr>
                <w:rFonts w:eastAsia="Calibri" w:cs="Arial"/>
                <w:color w:val="000000"/>
                <w:szCs w:val="22"/>
                <w:lang w:eastAsia="en-ZA"/>
              </w:rPr>
            </w:pPr>
            <w:r w:rsidRPr="002E4D62">
              <w:rPr>
                <w:rFonts w:eastAsia="Calibri" w:cs="Arial"/>
                <w:color w:val="000000"/>
                <w:szCs w:val="22"/>
                <w:lang w:eastAsia="en-ZA"/>
              </w:rPr>
              <w:t>Free State</w:t>
            </w:r>
          </w:p>
        </w:tc>
        <w:tc>
          <w:tcPr>
            <w:tcW w:w="368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2E4D62" w:rsidP="002E4D62">
            <w:pPr>
              <w:jc w:val="center"/>
              <w:rPr>
                <w:rFonts w:eastAsia="Calibri" w:cs="Arial"/>
                <w:color w:val="000000"/>
                <w:szCs w:val="22"/>
                <w:lang w:eastAsia="en-ZA"/>
              </w:rPr>
            </w:pPr>
            <w:r w:rsidRPr="002E4D62">
              <w:rPr>
                <w:rFonts w:eastAsia="Calibri" w:cs="Arial"/>
                <w:color w:val="000000"/>
                <w:szCs w:val="22"/>
                <w:lang w:eastAsia="en-ZA"/>
              </w:rPr>
              <w:t>10</w:t>
            </w:r>
          </w:p>
        </w:tc>
      </w:tr>
      <w:tr w:rsidR="002E4D62" w:rsidRPr="002E4D62" w:rsidTr="001F6B26">
        <w:trPr>
          <w:trHeight w:val="290"/>
        </w:trPr>
        <w:tc>
          <w:tcPr>
            <w:tcW w:w="29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2E4D62" w:rsidP="002E4D62">
            <w:pPr>
              <w:jc w:val="left"/>
              <w:rPr>
                <w:rFonts w:eastAsia="Calibri" w:cs="Arial"/>
                <w:color w:val="000000"/>
                <w:szCs w:val="22"/>
                <w:lang w:eastAsia="en-ZA"/>
              </w:rPr>
            </w:pPr>
            <w:r w:rsidRPr="002E4D62">
              <w:rPr>
                <w:rFonts w:eastAsia="Calibri" w:cs="Arial"/>
                <w:color w:val="000000"/>
                <w:szCs w:val="22"/>
                <w:lang w:eastAsia="en-ZA"/>
              </w:rPr>
              <w:t xml:space="preserve">Gauteng </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2E4D62" w:rsidP="002E4D62">
            <w:pPr>
              <w:jc w:val="center"/>
              <w:rPr>
                <w:rFonts w:eastAsia="Calibri" w:cs="Arial"/>
                <w:color w:val="000000"/>
                <w:szCs w:val="22"/>
                <w:lang w:eastAsia="en-ZA"/>
              </w:rPr>
            </w:pPr>
            <w:r w:rsidRPr="002E4D62">
              <w:rPr>
                <w:rFonts w:eastAsia="Calibri" w:cs="Arial"/>
                <w:color w:val="000000"/>
                <w:szCs w:val="22"/>
                <w:lang w:eastAsia="en-ZA"/>
              </w:rPr>
              <w:t>0</w:t>
            </w:r>
          </w:p>
        </w:tc>
      </w:tr>
      <w:tr w:rsidR="002E4D62" w:rsidRPr="002E4D62" w:rsidTr="001F6B26">
        <w:trPr>
          <w:trHeight w:val="290"/>
        </w:trPr>
        <w:tc>
          <w:tcPr>
            <w:tcW w:w="29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2E4D62" w:rsidP="002E4D62">
            <w:pPr>
              <w:jc w:val="left"/>
              <w:rPr>
                <w:rFonts w:eastAsia="Calibri" w:cs="Arial"/>
                <w:color w:val="000000"/>
                <w:szCs w:val="22"/>
                <w:lang w:eastAsia="en-ZA"/>
              </w:rPr>
            </w:pPr>
            <w:r w:rsidRPr="002E4D62">
              <w:rPr>
                <w:rFonts w:eastAsia="Calibri" w:cs="Arial"/>
                <w:color w:val="000000"/>
                <w:szCs w:val="22"/>
                <w:lang w:eastAsia="en-ZA"/>
              </w:rPr>
              <w:t>KwaZulu-Natal</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2E4D62" w:rsidP="002E4D62">
            <w:pPr>
              <w:jc w:val="center"/>
              <w:rPr>
                <w:rFonts w:eastAsia="Calibri" w:cs="Arial"/>
                <w:color w:val="000000"/>
                <w:szCs w:val="22"/>
                <w:lang w:eastAsia="en-ZA"/>
              </w:rPr>
            </w:pPr>
            <w:r w:rsidRPr="002E4D62">
              <w:rPr>
                <w:rFonts w:eastAsia="Calibri" w:cs="Arial"/>
                <w:color w:val="000000"/>
                <w:szCs w:val="22"/>
                <w:lang w:eastAsia="en-ZA"/>
              </w:rPr>
              <w:t>31</w:t>
            </w:r>
          </w:p>
        </w:tc>
      </w:tr>
      <w:tr w:rsidR="002E4D62" w:rsidRPr="002E4D62" w:rsidTr="001F6B26">
        <w:trPr>
          <w:trHeight w:val="290"/>
        </w:trPr>
        <w:tc>
          <w:tcPr>
            <w:tcW w:w="29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2E4D62" w:rsidP="002E4D62">
            <w:pPr>
              <w:jc w:val="left"/>
              <w:rPr>
                <w:rFonts w:eastAsia="Calibri" w:cs="Arial"/>
                <w:color w:val="000000"/>
                <w:szCs w:val="22"/>
                <w:lang w:eastAsia="en-ZA"/>
              </w:rPr>
            </w:pPr>
            <w:r w:rsidRPr="002E4D62">
              <w:rPr>
                <w:rFonts w:eastAsia="Calibri" w:cs="Arial"/>
                <w:color w:val="000000"/>
                <w:szCs w:val="22"/>
                <w:lang w:eastAsia="en-ZA"/>
              </w:rPr>
              <w:t>Limpopo</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7F6617" w:rsidP="002E4D62">
            <w:pPr>
              <w:jc w:val="center"/>
              <w:rPr>
                <w:rFonts w:eastAsia="Calibri" w:cs="Arial"/>
                <w:color w:val="000000"/>
                <w:szCs w:val="22"/>
                <w:lang w:eastAsia="en-ZA"/>
              </w:rPr>
            </w:pPr>
            <w:r>
              <w:rPr>
                <w:rFonts w:eastAsia="Calibri" w:cs="Arial"/>
                <w:color w:val="000000"/>
                <w:szCs w:val="22"/>
                <w:lang w:eastAsia="en-ZA"/>
              </w:rPr>
              <w:t>63</w:t>
            </w:r>
          </w:p>
        </w:tc>
      </w:tr>
      <w:tr w:rsidR="002E4D62" w:rsidRPr="002E4D62" w:rsidTr="001F6B26">
        <w:trPr>
          <w:trHeight w:val="290"/>
        </w:trPr>
        <w:tc>
          <w:tcPr>
            <w:tcW w:w="29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2E4D62" w:rsidP="002E4D62">
            <w:pPr>
              <w:jc w:val="left"/>
              <w:rPr>
                <w:rFonts w:eastAsia="Calibri" w:cs="Arial"/>
                <w:color w:val="000000"/>
                <w:szCs w:val="22"/>
                <w:lang w:eastAsia="en-ZA"/>
              </w:rPr>
            </w:pPr>
            <w:r w:rsidRPr="002E4D62">
              <w:rPr>
                <w:rFonts w:eastAsia="Calibri" w:cs="Arial"/>
                <w:color w:val="000000"/>
                <w:szCs w:val="22"/>
                <w:lang w:eastAsia="en-ZA"/>
              </w:rPr>
              <w:t>Mpumalanga</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2E4D62" w:rsidP="002E4D62">
            <w:pPr>
              <w:jc w:val="center"/>
              <w:rPr>
                <w:rFonts w:eastAsia="Calibri" w:cs="Arial"/>
                <w:color w:val="000000"/>
                <w:szCs w:val="22"/>
                <w:lang w:eastAsia="en-ZA"/>
              </w:rPr>
            </w:pPr>
            <w:r w:rsidRPr="002E4D62">
              <w:rPr>
                <w:rFonts w:eastAsia="Calibri" w:cs="Arial"/>
                <w:color w:val="000000"/>
                <w:szCs w:val="22"/>
                <w:lang w:eastAsia="en-ZA"/>
              </w:rPr>
              <w:t>14</w:t>
            </w:r>
          </w:p>
        </w:tc>
      </w:tr>
      <w:tr w:rsidR="002E4D62" w:rsidRPr="002E4D62" w:rsidTr="001F6B26">
        <w:trPr>
          <w:trHeight w:val="290"/>
        </w:trPr>
        <w:tc>
          <w:tcPr>
            <w:tcW w:w="29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2E4D62" w:rsidP="002E4D62">
            <w:pPr>
              <w:jc w:val="left"/>
              <w:rPr>
                <w:rFonts w:eastAsia="Calibri" w:cs="Arial"/>
                <w:b/>
                <w:bCs/>
                <w:color w:val="000000"/>
                <w:szCs w:val="22"/>
                <w:lang w:eastAsia="en-ZA"/>
              </w:rPr>
            </w:pPr>
            <w:r w:rsidRPr="002E4D62">
              <w:rPr>
                <w:rFonts w:eastAsia="Calibri" w:cs="Arial"/>
                <w:b/>
                <w:bCs/>
                <w:color w:val="000000"/>
                <w:szCs w:val="22"/>
                <w:lang w:eastAsia="en-ZA"/>
              </w:rPr>
              <w:t>Northern Cape</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2E4D62" w:rsidP="002E4D62">
            <w:pPr>
              <w:jc w:val="center"/>
              <w:rPr>
                <w:rFonts w:eastAsia="Calibri" w:cs="Arial"/>
                <w:color w:val="000000"/>
                <w:szCs w:val="22"/>
                <w:lang w:eastAsia="en-ZA"/>
              </w:rPr>
            </w:pPr>
            <w:r w:rsidRPr="002E4D62">
              <w:rPr>
                <w:rFonts w:eastAsia="Calibri" w:cs="Arial"/>
                <w:color w:val="000000"/>
                <w:szCs w:val="22"/>
                <w:lang w:eastAsia="en-ZA"/>
              </w:rPr>
              <w:t>20</w:t>
            </w:r>
          </w:p>
        </w:tc>
      </w:tr>
      <w:tr w:rsidR="002E4D62" w:rsidRPr="002E4D62" w:rsidTr="001F6B26">
        <w:trPr>
          <w:trHeight w:val="290"/>
        </w:trPr>
        <w:tc>
          <w:tcPr>
            <w:tcW w:w="29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2E4D62" w:rsidP="002E4D62">
            <w:pPr>
              <w:jc w:val="left"/>
              <w:rPr>
                <w:rFonts w:eastAsia="Calibri" w:cs="Arial"/>
                <w:color w:val="000000"/>
                <w:szCs w:val="22"/>
                <w:lang w:eastAsia="en-ZA"/>
              </w:rPr>
            </w:pPr>
            <w:r w:rsidRPr="002E4D62">
              <w:rPr>
                <w:rFonts w:eastAsia="Calibri" w:cs="Arial"/>
                <w:color w:val="000000"/>
                <w:szCs w:val="22"/>
                <w:lang w:eastAsia="en-ZA"/>
              </w:rPr>
              <w:t>North West</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7F6617" w:rsidP="002E4D62">
            <w:pPr>
              <w:jc w:val="center"/>
              <w:rPr>
                <w:rFonts w:eastAsia="Calibri" w:cs="Arial"/>
                <w:color w:val="000000"/>
                <w:szCs w:val="22"/>
                <w:lang w:eastAsia="en-ZA"/>
              </w:rPr>
            </w:pPr>
            <w:r>
              <w:rPr>
                <w:rFonts w:eastAsia="Calibri" w:cs="Arial"/>
                <w:color w:val="000000"/>
                <w:szCs w:val="22"/>
                <w:lang w:eastAsia="en-ZA"/>
              </w:rPr>
              <w:t xml:space="preserve">63 </w:t>
            </w:r>
          </w:p>
        </w:tc>
      </w:tr>
      <w:tr w:rsidR="002E4D62" w:rsidRPr="002E4D62" w:rsidTr="001F6B26">
        <w:trPr>
          <w:trHeight w:val="290"/>
        </w:trPr>
        <w:tc>
          <w:tcPr>
            <w:tcW w:w="29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2E4D62" w:rsidP="002E4D62">
            <w:pPr>
              <w:jc w:val="left"/>
              <w:rPr>
                <w:rFonts w:eastAsia="Calibri" w:cs="Arial"/>
                <w:color w:val="000000"/>
                <w:szCs w:val="22"/>
                <w:lang w:eastAsia="en-ZA"/>
              </w:rPr>
            </w:pPr>
            <w:r w:rsidRPr="002E4D62">
              <w:rPr>
                <w:rFonts w:eastAsia="Calibri" w:cs="Arial"/>
                <w:color w:val="000000"/>
                <w:szCs w:val="22"/>
                <w:lang w:eastAsia="en-ZA"/>
              </w:rPr>
              <w:t>Western Cape</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2E4D62" w:rsidP="002E4D62">
            <w:pPr>
              <w:jc w:val="center"/>
              <w:rPr>
                <w:rFonts w:eastAsia="Calibri" w:cs="Arial"/>
                <w:color w:val="000000"/>
                <w:szCs w:val="22"/>
                <w:lang w:eastAsia="en-ZA"/>
              </w:rPr>
            </w:pPr>
            <w:r w:rsidRPr="002E4D62">
              <w:rPr>
                <w:rFonts w:eastAsia="Calibri" w:cs="Arial"/>
                <w:color w:val="000000"/>
                <w:szCs w:val="22"/>
                <w:lang w:eastAsia="en-ZA"/>
              </w:rPr>
              <w:t>21</w:t>
            </w:r>
          </w:p>
        </w:tc>
      </w:tr>
      <w:tr w:rsidR="002E4D62" w:rsidRPr="002E4D62" w:rsidTr="001F6B26">
        <w:trPr>
          <w:trHeight w:val="300"/>
        </w:trPr>
        <w:tc>
          <w:tcPr>
            <w:tcW w:w="29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2E4D62" w:rsidP="002E4D62">
            <w:pPr>
              <w:jc w:val="left"/>
              <w:rPr>
                <w:rFonts w:eastAsia="Calibri" w:cs="Arial"/>
                <w:b/>
                <w:bCs/>
                <w:color w:val="000000"/>
                <w:szCs w:val="22"/>
                <w:lang w:eastAsia="en-ZA"/>
              </w:rPr>
            </w:pPr>
            <w:r w:rsidRPr="002E4D62">
              <w:rPr>
                <w:rFonts w:eastAsia="Calibri" w:cs="Arial"/>
                <w:b/>
                <w:bCs/>
                <w:color w:val="000000"/>
                <w:szCs w:val="22"/>
                <w:lang w:eastAsia="en-ZA"/>
              </w:rPr>
              <w:t>Grand Total</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E4D62" w:rsidRPr="002E4D62" w:rsidRDefault="007F6617" w:rsidP="002E4D62">
            <w:pPr>
              <w:jc w:val="center"/>
              <w:rPr>
                <w:rFonts w:eastAsia="Calibri" w:cs="Arial"/>
                <w:color w:val="000000"/>
                <w:szCs w:val="22"/>
                <w:lang w:eastAsia="en-ZA"/>
              </w:rPr>
            </w:pPr>
            <w:r>
              <w:rPr>
                <w:rFonts w:eastAsia="Calibri" w:cs="Arial"/>
                <w:color w:val="000000"/>
                <w:szCs w:val="22"/>
                <w:lang w:eastAsia="en-ZA"/>
              </w:rPr>
              <w:t>271</w:t>
            </w:r>
          </w:p>
        </w:tc>
      </w:tr>
    </w:tbl>
    <w:p w:rsidR="00BD1580" w:rsidRPr="00BD1580" w:rsidRDefault="00BD1580" w:rsidP="0020221D">
      <w:pPr>
        <w:pStyle w:val="ListParagraph"/>
        <w:ind w:firstLine="180"/>
        <w:rPr>
          <w:bCs/>
          <w:sz w:val="24"/>
          <w:szCs w:val="24"/>
        </w:rPr>
      </w:pPr>
    </w:p>
    <w:p w:rsidR="00BD1580" w:rsidRDefault="00BD1580" w:rsidP="0020221D">
      <w:pPr>
        <w:pStyle w:val="ListParagraph"/>
        <w:numPr>
          <w:ilvl w:val="0"/>
          <w:numId w:val="22"/>
        </w:numPr>
        <w:tabs>
          <w:tab w:val="left" w:pos="180"/>
          <w:tab w:val="left" w:pos="270"/>
          <w:tab w:val="left" w:pos="540"/>
        </w:tabs>
        <w:ind w:left="630" w:hanging="630"/>
        <w:rPr>
          <w:bCs/>
          <w:sz w:val="24"/>
          <w:szCs w:val="24"/>
        </w:rPr>
      </w:pPr>
      <w:r w:rsidRPr="00BD1580">
        <w:rPr>
          <w:bCs/>
          <w:sz w:val="24"/>
          <w:szCs w:val="24"/>
        </w:rPr>
        <w:t xml:space="preserve">The aim of the Expanded Public Works Programme (EPWP) Enterprise Development programme is to support enterprises from Programmes implemented by the EPWP sectors. Through Enterprise Development, EPWP participants are supported in their quest (desire or drive) to start and operate businesses so as to achieve sustainable livelihoods. </w:t>
      </w:r>
      <w:r w:rsidR="002E4D62">
        <w:rPr>
          <w:bCs/>
          <w:sz w:val="24"/>
          <w:szCs w:val="24"/>
        </w:rPr>
        <w:t>The support offered in Enterprise Development varies</w:t>
      </w:r>
      <w:r w:rsidRPr="00BD1580">
        <w:rPr>
          <w:bCs/>
          <w:sz w:val="24"/>
          <w:szCs w:val="24"/>
        </w:rPr>
        <w:t xml:space="preserve"> from formation of enterprises to training of enterprises in business principles. Additionally, other support </w:t>
      </w:r>
      <w:r w:rsidR="002E4D62">
        <w:rPr>
          <w:bCs/>
          <w:sz w:val="24"/>
          <w:szCs w:val="24"/>
        </w:rPr>
        <w:t>measures offered include</w:t>
      </w:r>
      <w:r w:rsidRPr="00BD1580">
        <w:rPr>
          <w:bCs/>
          <w:sz w:val="24"/>
          <w:szCs w:val="24"/>
        </w:rPr>
        <w:t xml:space="preserve"> but</w:t>
      </w:r>
      <w:r w:rsidR="002E4D62">
        <w:rPr>
          <w:bCs/>
          <w:sz w:val="24"/>
          <w:szCs w:val="24"/>
        </w:rPr>
        <w:t xml:space="preserve"> is not</w:t>
      </w:r>
      <w:r w:rsidRPr="00BD1580">
        <w:rPr>
          <w:bCs/>
          <w:sz w:val="24"/>
          <w:szCs w:val="24"/>
        </w:rPr>
        <w:t xml:space="preserve"> limited to:</w:t>
      </w:r>
    </w:p>
    <w:p w:rsidR="002E4D62" w:rsidRPr="00BD1580" w:rsidRDefault="002E4D62" w:rsidP="002E4D62">
      <w:pPr>
        <w:pStyle w:val="ListParagraph"/>
        <w:tabs>
          <w:tab w:val="left" w:pos="180"/>
          <w:tab w:val="left" w:pos="270"/>
          <w:tab w:val="left" w:pos="540"/>
          <w:tab w:val="left" w:pos="720"/>
        </w:tabs>
        <w:rPr>
          <w:bCs/>
          <w:sz w:val="24"/>
          <w:szCs w:val="24"/>
        </w:rPr>
      </w:pPr>
    </w:p>
    <w:p w:rsidR="00BD1580" w:rsidRPr="00BD1580" w:rsidRDefault="00BD1580" w:rsidP="00BD1580">
      <w:pPr>
        <w:pStyle w:val="ListParagraph"/>
        <w:numPr>
          <w:ilvl w:val="0"/>
          <w:numId w:val="24"/>
        </w:numPr>
        <w:tabs>
          <w:tab w:val="left" w:pos="180"/>
          <w:tab w:val="left" w:pos="270"/>
          <w:tab w:val="left" w:pos="540"/>
          <w:tab w:val="left" w:pos="720"/>
        </w:tabs>
        <w:rPr>
          <w:bCs/>
          <w:sz w:val="24"/>
          <w:szCs w:val="24"/>
        </w:rPr>
      </w:pPr>
      <w:r w:rsidRPr="00BD1580">
        <w:rPr>
          <w:bCs/>
          <w:sz w:val="24"/>
          <w:szCs w:val="24"/>
        </w:rPr>
        <w:t>Identification of potential enterprises in EPWP sectors and programmes</w:t>
      </w:r>
    </w:p>
    <w:p w:rsidR="00BD1580" w:rsidRPr="00BD1580" w:rsidRDefault="00BD1580" w:rsidP="00BD1580">
      <w:pPr>
        <w:pStyle w:val="ListParagraph"/>
        <w:numPr>
          <w:ilvl w:val="0"/>
          <w:numId w:val="24"/>
        </w:numPr>
        <w:tabs>
          <w:tab w:val="left" w:pos="180"/>
          <w:tab w:val="left" w:pos="270"/>
          <w:tab w:val="left" w:pos="540"/>
          <w:tab w:val="left" w:pos="720"/>
        </w:tabs>
        <w:rPr>
          <w:bCs/>
          <w:sz w:val="24"/>
          <w:szCs w:val="24"/>
        </w:rPr>
      </w:pPr>
      <w:r w:rsidRPr="00BD1580">
        <w:rPr>
          <w:bCs/>
          <w:sz w:val="24"/>
          <w:szCs w:val="24"/>
        </w:rPr>
        <w:t xml:space="preserve">Providing business training </w:t>
      </w:r>
    </w:p>
    <w:p w:rsidR="00BD1580" w:rsidRPr="00BD1580" w:rsidRDefault="00BD1580" w:rsidP="00BD1580">
      <w:pPr>
        <w:pStyle w:val="ListParagraph"/>
        <w:numPr>
          <w:ilvl w:val="0"/>
          <w:numId w:val="24"/>
        </w:numPr>
        <w:tabs>
          <w:tab w:val="left" w:pos="180"/>
          <w:tab w:val="left" w:pos="270"/>
          <w:tab w:val="left" w:pos="540"/>
          <w:tab w:val="left" w:pos="720"/>
        </w:tabs>
        <w:rPr>
          <w:bCs/>
          <w:sz w:val="24"/>
          <w:szCs w:val="24"/>
        </w:rPr>
      </w:pPr>
      <w:r w:rsidRPr="00BD1580">
        <w:rPr>
          <w:bCs/>
          <w:sz w:val="24"/>
          <w:szCs w:val="24"/>
        </w:rPr>
        <w:t>Building capacity of EPWP-created enterprises`</w:t>
      </w:r>
    </w:p>
    <w:p w:rsidR="00BD1580" w:rsidRPr="00BD1580" w:rsidRDefault="00BD1580" w:rsidP="00BD1580">
      <w:pPr>
        <w:pStyle w:val="ListParagraph"/>
        <w:numPr>
          <w:ilvl w:val="0"/>
          <w:numId w:val="24"/>
        </w:numPr>
        <w:tabs>
          <w:tab w:val="left" w:pos="180"/>
          <w:tab w:val="left" w:pos="270"/>
          <w:tab w:val="left" w:pos="540"/>
          <w:tab w:val="left" w:pos="720"/>
        </w:tabs>
        <w:rPr>
          <w:bCs/>
          <w:sz w:val="24"/>
          <w:szCs w:val="24"/>
        </w:rPr>
      </w:pPr>
      <w:r w:rsidRPr="00BD1580">
        <w:rPr>
          <w:bCs/>
          <w:sz w:val="24"/>
          <w:szCs w:val="24"/>
        </w:rPr>
        <w:t xml:space="preserve">Providing assistance with business compliance, including business registration </w:t>
      </w:r>
    </w:p>
    <w:p w:rsidR="00BD1580" w:rsidRPr="00BD1580" w:rsidRDefault="00BD1580" w:rsidP="00BD1580">
      <w:pPr>
        <w:pStyle w:val="ListParagraph"/>
        <w:numPr>
          <w:ilvl w:val="0"/>
          <w:numId w:val="24"/>
        </w:numPr>
        <w:tabs>
          <w:tab w:val="left" w:pos="180"/>
          <w:tab w:val="left" w:pos="270"/>
          <w:tab w:val="left" w:pos="540"/>
          <w:tab w:val="left" w:pos="720"/>
        </w:tabs>
        <w:rPr>
          <w:bCs/>
          <w:sz w:val="24"/>
          <w:szCs w:val="24"/>
        </w:rPr>
      </w:pPr>
      <w:r w:rsidRPr="00BD1580">
        <w:rPr>
          <w:bCs/>
          <w:sz w:val="24"/>
          <w:szCs w:val="24"/>
        </w:rPr>
        <w:t>Linking these enterprises with business development agencies and other opportunities</w:t>
      </w:r>
    </w:p>
    <w:p w:rsidR="00BD1580" w:rsidRPr="00BD1580" w:rsidRDefault="00BD1580" w:rsidP="00BD1580">
      <w:pPr>
        <w:pStyle w:val="ListParagraph"/>
        <w:numPr>
          <w:ilvl w:val="0"/>
          <w:numId w:val="24"/>
        </w:numPr>
        <w:tabs>
          <w:tab w:val="left" w:pos="180"/>
          <w:tab w:val="left" w:pos="270"/>
          <w:tab w:val="left" w:pos="540"/>
          <w:tab w:val="left" w:pos="720"/>
        </w:tabs>
        <w:rPr>
          <w:bCs/>
          <w:sz w:val="24"/>
          <w:szCs w:val="24"/>
        </w:rPr>
      </w:pPr>
      <w:r w:rsidRPr="00BD1580">
        <w:rPr>
          <w:bCs/>
          <w:sz w:val="24"/>
          <w:szCs w:val="24"/>
        </w:rPr>
        <w:t>Forming linkages to aid access to markets providing financial and non-financial support</w:t>
      </w:r>
    </w:p>
    <w:p w:rsidR="00BD1580" w:rsidRPr="00BD1580" w:rsidRDefault="00BD1580" w:rsidP="00BD1580">
      <w:pPr>
        <w:tabs>
          <w:tab w:val="left" w:pos="180"/>
          <w:tab w:val="left" w:pos="270"/>
          <w:tab w:val="left" w:pos="540"/>
          <w:tab w:val="left" w:pos="720"/>
        </w:tabs>
        <w:ind w:left="270"/>
        <w:rPr>
          <w:bCs/>
          <w:sz w:val="24"/>
          <w:szCs w:val="24"/>
        </w:rPr>
      </w:pPr>
    </w:p>
    <w:p w:rsidR="00AC4142" w:rsidRDefault="00AC4142" w:rsidP="0020221D">
      <w:pPr>
        <w:autoSpaceDE w:val="0"/>
        <w:autoSpaceDN w:val="0"/>
        <w:adjustRightInd w:val="0"/>
        <w:ind w:left="720"/>
        <w:jc w:val="left"/>
        <w:rPr>
          <w:rFonts w:cs="Arial"/>
          <w:color w:val="000000"/>
          <w:sz w:val="24"/>
          <w:szCs w:val="24"/>
          <w:lang w:val="en-US" w:eastAsia="en-US"/>
        </w:rPr>
      </w:pPr>
      <w:r>
        <w:rPr>
          <w:rFonts w:cs="Arial"/>
          <w:color w:val="000000"/>
          <w:sz w:val="24"/>
          <w:szCs w:val="24"/>
          <w:lang w:val="en-US" w:eastAsia="en-US"/>
        </w:rPr>
        <w:t>For contractors supported in the Vuk’uphile Programme, the support offered entailed facilitation of a</w:t>
      </w:r>
      <w:r w:rsidRPr="00AC4142">
        <w:rPr>
          <w:rFonts w:cs="Arial"/>
          <w:color w:val="000000"/>
          <w:sz w:val="24"/>
          <w:szCs w:val="24"/>
          <w:lang w:val="en-US" w:eastAsia="en-US"/>
        </w:rPr>
        <w:t>llocation of training projects for development of contractors.</w:t>
      </w:r>
    </w:p>
    <w:sectPr w:rsidR="00AC4142" w:rsidSect="00CE7E53">
      <w:footerReference w:type="default" r:id="rId10"/>
      <w:pgSz w:w="12240" w:h="15840"/>
      <w:pgMar w:top="720" w:right="1080" w:bottom="426"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ED7" w:rsidRDefault="00707ED7" w:rsidP="00B01072">
      <w:r>
        <w:separator/>
      </w:r>
    </w:p>
  </w:endnote>
  <w:endnote w:type="continuationSeparator" w:id="0">
    <w:p w:rsidR="00707ED7" w:rsidRDefault="00707ED7"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81" w:rsidRPr="00745B02" w:rsidRDefault="006F5881" w:rsidP="00AD3E97">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 xml:space="preserve">NATIONAL ASSEMBLY QUESTION </w:t>
    </w:r>
    <w:r w:rsidRPr="00B430C3">
      <w:rPr>
        <w:rFonts w:eastAsiaTheme="majorEastAsia" w:cs="Arial"/>
        <w:b/>
        <w:bCs/>
        <w:sz w:val="18"/>
        <w:szCs w:val="18"/>
        <w:lang w:val="en-US"/>
      </w:rPr>
      <w:t xml:space="preserve">NO. </w:t>
    </w:r>
    <w:r w:rsidR="00B94AD6">
      <w:rPr>
        <w:rFonts w:cs="Arial"/>
        <w:b/>
        <w:sz w:val="18"/>
        <w:szCs w:val="18"/>
        <w:lang w:eastAsia="en-US"/>
      </w:rPr>
      <w:t>2245</w:t>
    </w:r>
    <w:r>
      <w:rPr>
        <w:rFonts w:cs="Arial"/>
        <w:b/>
        <w:sz w:val="18"/>
        <w:szCs w:val="18"/>
        <w:lang w:eastAsia="en-US"/>
      </w:rPr>
      <w:t xml:space="preserve"> </w:t>
    </w:r>
    <w:r w:rsidRPr="00B41E68">
      <w:rPr>
        <w:rFonts w:eastAsiaTheme="majorEastAsia" w:cs="Arial"/>
        <w:b/>
        <w:bCs/>
        <w:sz w:val="18"/>
        <w:szCs w:val="18"/>
        <w:lang w:val="en-US"/>
      </w:rPr>
      <w:t>(</w:t>
    </w:r>
    <w:r>
      <w:rPr>
        <w:rFonts w:eastAsiaTheme="majorEastAsia" w:cs="Arial"/>
        <w:b/>
        <w:bCs/>
        <w:sz w:val="18"/>
        <w:szCs w:val="18"/>
        <w:lang w:val="en-US"/>
      </w:rPr>
      <w:t>Written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B94AD6" w:rsidRPr="00B94AD6">
      <w:rPr>
        <w:rFonts w:eastAsiaTheme="majorEastAsia" w:cs="Arial"/>
        <w:b/>
        <w:bCs/>
        <w:sz w:val="18"/>
        <w:szCs w:val="18"/>
        <w:lang w:val="en-US"/>
      </w:rPr>
      <w:t>Ms A M Siwisa (EFF)</w:t>
    </w:r>
    <w:r w:rsidRPr="00745B02">
      <w:rPr>
        <w:rFonts w:eastAsiaTheme="majorEastAsia" w:cs="Arial"/>
        <w:b/>
        <w:bCs/>
        <w:sz w:val="18"/>
        <w:szCs w:val="18"/>
        <w:lang w:val="en-US"/>
      </w:rPr>
      <w:tab/>
      <w:t xml:space="preserve">PAGE </w:t>
    </w:r>
    <w:r w:rsidR="0087277F" w:rsidRPr="0087277F">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87277F" w:rsidRPr="0087277F">
      <w:rPr>
        <w:rFonts w:eastAsiaTheme="majorEastAsia" w:cs="Arial"/>
        <w:b/>
        <w:bCs/>
        <w:sz w:val="18"/>
        <w:szCs w:val="18"/>
        <w:lang w:val="en-US"/>
      </w:rPr>
      <w:fldChar w:fldCharType="separate"/>
    </w:r>
    <w:r w:rsidR="00707ED7">
      <w:rPr>
        <w:rFonts w:eastAsiaTheme="majorEastAsia" w:cs="Arial"/>
        <w:b/>
        <w:bCs/>
        <w:noProof/>
        <w:sz w:val="18"/>
        <w:szCs w:val="18"/>
        <w:lang w:val="en-US"/>
      </w:rPr>
      <w:t>1</w:t>
    </w:r>
    <w:r w:rsidR="0087277F" w:rsidRPr="00745B02">
      <w:rPr>
        <w:rFonts w:eastAsiaTheme="majorEastAsia" w:cs="Arial"/>
        <w:b/>
        <w:sz w:val="18"/>
        <w:szCs w:val="18"/>
      </w:rPr>
      <w:fldChar w:fldCharType="end"/>
    </w:r>
  </w:p>
  <w:p w:rsidR="006F5881" w:rsidRPr="00745B02" w:rsidRDefault="006F5881" w:rsidP="00AD3E97">
    <w:pPr>
      <w:pStyle w:val="Footer"/>
      <w:pBdr>
        <w:top w:val="thinThickSmallGap" w:sz="24" w:space="0" w:color="622423" w:themeColor="accent2" w:themeShade="7F"/>
      </w:pBdr>
      <w:rPr>
        <w:rFonts w:eastAsiaTheme="majorEastAsia" w:cs="Arial"/>
        <w:b/>
        <w:sz w:val="18"/>
        <w:szCs w:val="18"/>
        <w:lang w:val="en-US"/>
      </w:rPr>
    </w:pPr>
  </w:p>
  <w:p w:rsidR="006F5881" w:rsidRPr="000B4F40" w:rsidRDefault="006F5881" w:rsidP="00AD3E97">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ED7" w:rsidRDefault="00707ED7" w:rsidP="00B01072">
      <w:r>
        <w:separator/>
      </w:r>
    </w:p>
  </w:footnote>
  <w:footnote w:type="continuationSeparator" w:id="0">
    <w:p w:rsidR="00707ED7" w:rsidRDefault="00707ED7"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CC9"/>
    <w:multiLevelType w:val="hybridMultilevel"/>
    <w:tmpl w:val="F868504E"/>
    <w:lvl w:ilvl="0" w:tplc="ACFCCA72">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8C4F32"/>
    <w:multiLevelType w:val="hybridMultilevel"/>
    <w:tmpl w:val="71207058"/>
    <w:lvl w:ilvl="0" w:tplc="1C09000F">
      <w:start w:val="1"/>
      <w:numFmt w:val="decimal"/>
      <w:lvlText w:val="%1."/>
      <w:lvlJc w:val="left"/>
      <w:pPr>
        <w:ind w:left="4860" w:hanging="360"/>
      </w:pPr>
      <w:rPr>
        <w:rFonts w:hint="default"/>
      </w:rPr>
    </w:lvl>
    <w:lvl w:ilvl="1" w:tplc="1C090019" w:tentative="1">
      <w:start w:val="1"/>
      <w:numFmt w:val="lowerLetter"/>
      <w:lvlText w:val="%2."/>
      <w:lvlJc w:val="left"/>
      <w:pPr>
        <w:ind w:left="5580" w:hanging="360"/>
      </w:pPr>
    </w:lvl>
    <w:lvl w:ilvl="2" w:tplc="1C09001B" w:tentative="1">
      <w:start w:val="1"/>
      <w:numFmt w:val="lowerRoman"/>
      <w:lvlText w:val="%3."/>
      <w:lvlJc w:val="right"/>
      <w:pPr>
        <w:ind w:left="6300" w:hanging="180"/>
      </w:pPr>
    </w:lvl>
    <w:lvl w:ilvl="3" w:tplc="1C09000F" w:tentative="1">
      <w:start w:val="1"/>
      <w:numFmt w:val="decimal"/>
      <w:lvlText w:val="%4."/>
      <w:lvlJc w:val="left"/>
      <w:pPr>
        <w:ind w:left="7020" w:hanging="360"/>
      </w:pPr>
    </w:lvl>
    <w:lvl w:ilvl="4" w:tplc="1C090019" w:tentative="1">
      <w:start w:val="1"/>
      <w:numFmt w:val="lowerLetter"/>
      <w:lvlText w:val="%5."/>
      <w:lvlJc w:val="left"/>
      <w:pPr>
        <w:ind w:left="7740" w:hanging="360"/>
      </w:pPr>
    </w:lvl>
    <w:lvl w:ilvl="5" w:tplc="1C09001B" w:tentative="1">
      <w:start w:val="1"/>
      <w:numFmt w:val="lowerRoman"/>
      <w:lvlText w:val="%6."/>
      <w:lvlJc w:val="right"/>
      <w:pPr>
        <w:ind w:left="8460" w:hanging="180"/>
      </w:pPr>
    </w:lvl>
    <w:lvl w:ilvl="6" w:tplc="1C09000F" w:tentative="1">
      <w:start w:val="1"/>
      <w:numFmt w:val="decimal"/>
      <w:lvlText w:val="%7."/>
      <w:lvlJc w:val="left"/>
      <w:pPr>
        <w:ind w:left="9180" w:hanging="360"/>
      </w:pPr>
    </w:lvl>
    <w:lvl w:ilvl="7" w:tplc="1C090019" w:tentative="1">
      <w:start w:val="1"/>
      <w:numFmt w:val="lowerLetter"/>
      <w:lvlText w:val="%8."/>
      <w:lvlJc w:val="left"/>
      <w:pPr>
        <w:ind w:left="9900" w:hanging="360"/>
      </w:pPr>
    </w:lvl>
    <w:lvl w:ilvl="8" w:tplc="1C09001B" w:tentative="1">
      <w:start w:val="1"/>
      <w:numFmt w:val="lowerRoman"/>
      <w:lvlText w:val="%9."/>
      <w:lvlJc w:val="right"/>
      <w:pPr>
        <w:ind w:left="10620" w:hanging="180"/>
      </w:pPr>
    </w:lvl>
  </w:abstractNum>
  <w:abstractNum w:abstractNumId="2">
    <w:nsid w:val="0F6C6392"/>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974771"/>
    <w:multiLevelType w:val="hybridMultilevel"/>
    <w:tmpl w:val="BF06E50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D30E42"/>
    <w:multiLevelType w:val="hybridMultilevel"/>
    <w:tmpl w:val="1BF85028"/>
    <w:lvl w:ilvl="0" w:tplc="7AF221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2309F"/>
    <w:multiLevelType w:val="hybridMultilevel"/>
    <w:tmpl w:val="C3C635BE"/>
    <w:lvl w:ilvl="0" w:tplc="423A33D8">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7C39F2"/>
    <w:multiLevelType w:val="hybridMultilevel"/>
    <w:tmpl w:val="8C506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FFA6393"/>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907493"/>
    <w:multiLevelType w:val="hybridMultilevel"/>
    <w:tmpl w:val="AE58E2B2"/>
    <w:lvl w:ilvl="0" w:tplc="E0B649A4">
      <w:start w:val="1"/>
      <w:numFmt w:val="decimal"/>
      <w:lvlText w:val="(%1)"/>
      <w:lvlJc w:val="left"/>
      <w:pPr>
        <w:ind w:left="1350" w:hanging="36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9">
    <w:nsid w:val="28A04804"/>
    <w:multiLevelType w:val="hybridMultilevel"/>
    <w:tmpl w:val="CCB832F4"/>
    <w:lvl w:ilvl="0" w:tplc="BEA2DA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E17AD0"/>
    <w:multiLevelType w:val="hybridMultilevel"/>
    <w:tmpl w:val="10CEEBEA"/>
    <w:lvl w:ilvl="0" w:tplc="997CAA6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AF1566"/>
    <w:multiLevelType w:val="hybridMultilevel"/>
    <w:tmpl w:val="F7DC779A"/>
    <w:lvl w:ilvl="0" w:tplc="8F2C18A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7D03EA"/>
    <w:multiLevelType w:val="hybridMultilevel"/>
    <w:tmpl w:val="BFC80224"/>
    <w:lvl w:ilvl="0" w:tplc="1C09001B">
      <w:start w:val="1"/>
      <w:numFmt w:val="lowerRoman"/>
      <w:lvlText w:val="%1."/>
      <w:lvlJc w:val="righ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F8C3C3B"/>
    <w:multiLevelType w:val="hybridMultilevel"/>
    <w:tmpl w:val="71207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D469E4"/>
    <w:multiLevelType w:val="hybridMultilevel"/>
    <w:tmpl w:val="7A6E5A24"/>
    <w:lvl w:ilvl="0" w:tplc="07C2D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72464"/>
    <w:multiLevelType w:val="hybridMultilevel"/>
    <w:tmpl w:val="B7523D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C145CC0"/>
    <w:multiLevelType w:val="hybridMultilevel"/>
    <w:tmpl w:val="FB909040"/>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3503D11"/>
    <w:multiLevelType w:val="hybridMultilevel"/>
    <w:tmpl w:val="BB2C11C8"/>
    <w:lvl w:ilvl="0" w:tplc="E752D1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AA6361C"/>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C066360"/>
    <w:multiLevelType w:val="hybridMultilevel"/>
    <w:tmpl w:val="72F8F08E"/>
    <w:lvl w:ilvl="0" w:tplc="ACFCCA7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06461D34">
      <w:numFmt w:val="bullet"/>
      <w:lvlText w:val="•"/>
      <w:lvlJc w:val="left"/>
      <w:pPr>
        <w:ind w:left="2700" w:hanging="72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4D86575"/>
    <w:multiLevelType w:val="hybridMultilevel"/>
    <w:tmpl w:val="6208473A"/>
    <w:lvl w:ilvl="0" w:tplc="1D1056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80529A4"/>
    <w:multiLevelType w:val="hybridMultilevel"/>
    <w:tmpl w:val="F5D6A550"/>
    <w:lvl w:ilvl="0" w:tplc="424497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A07691"/>
    <w:multiLevelType w:val="hybridMultilevel"/>
    <w:tmpl w:val="ADF40B5E"/>
    <w:lvl w:ilvl="0" w:tplc="2CB207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B61151F"/>
    <w:multiLevelType w:val="hybridMultilevel"/>
    <w:tmpl w:val="DF06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4"/>
  </w:num>
  <w:num w:numId="4">
    <w:abstractNumId w:val="17"/>
  </w:num>
  <w:num w:numId="5">
    <w:abstractNumId w:val="24"/>
  </w:num>
  <w:num w:numId="6">
    <w:abstractNumId w:val="11"/>
  </w:num>
  <w:num w:numId="7">
    <w:abstractNumId w:val="21"/>
  </w:num>
  <w:num w:numId="8">
    <w:abstractNumId w:val="10"/>
  </w:num>
  <w:num w:numId="9">
    <w:abstractNumId w:val="22"/>
  </w:num>
  <w:num w:numId="10">
    <w:abstractNumId w:val="1"/>
  </w:num>
  <w:num w:numId="11">
    <w:abstractNumId w:val="15"/>
  </w:num>
  <w:num w:numId="12">
    <w:abstractNumId w:val="6"/>
  </w:num>
  <w:num w:numId="13">
    <w:abstractNumId w:val="3"/>
  </w:num>
  <w:num w:numId="14">
    <w:abstractNumId w:val="13"/>
  </w:num>
  <w:num w:numId="15">
    <w:abstractNumId w:val="9"/>
  </w:num>
  <w:num w:numId="16">
    <w:abstractNumId w:val="7"/>
  </w:num>
  <w:num w:numId="17">
    <w:abstractNumId w:val="19"/>
  </w:num>
  <w:num w:numId="18">
    <w:abstractNumId w:val="2"/>
  </w:num>
  <w:num w:numId="19">
    <w:abstractNumId w:val="8"/>
  </w:num>
  <w:num w:numId="20">
    <w:abstractNumId w:val="14"/>
  </w:num>
  <w:num w:numId="21">
    <w:abstractNumId w:val="23"/>
  </w:num>
  <w:num w:numId="22">
    <w:abstractNumId w:val="20"/>
  </w:num>
  <w:num w:numId="23">
    <w:abstractNumId w:val="0"/>
  </w:num>
  <w:num w:numId="24">
    <w:abstractNumId w:val="12"/>
  </w:num>
  <w:num w:numId="25">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341D"/>
    <w:rsid w:val="00006A76"/>
    <w:rsid w:val="00006F15"/>
    <w:rsid w:val="00007D1D"/>
    <w:rsid w:val="00011D5C"/>
    <w:rsid w:val="000127B0"/>
    <w:rsid w:val="00012BEB"/>
    <w:rsid w:val="00012F33"/>
    <w:rsid w:val="00013E1C"/>
    <w:rsid w:val="00016834"/>
    <w:rsid w:val="000173E2"/>
    <w:rsid w:val="00020533"/>
    <w:rsid w:val="000205FB"/>
    <w:rsid w:val="00020C71"/>
    <w:rsid w:val="00020EBB"/>
    <w:rsid w:val="00021C96"/>
    <w:rsid w:val="00021CD9"/>
    <w:rsid w:val="00022D2D"/>
    <w:rsid w:val="000244DC"/>
    <w:rsid w:val="00026843"/>
    <w:rsid w:val="00030382"/>
    <w:rsid w:val="0003137F"/>
    <w:rsid w:val="00033306"/>
    <w:rsid w:val="0003706E"/>
    <w:rsid w:val="000378B3"/>
    <w:rsid w:val="00041696"/>
    <w:rsid w:val="00041BE1"/>
    <w:rsid w:val="00041F9C"/>
    <w:rsid w:val="0004239B"/>
    <w:rsid w:val="00045D43"/>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97E"/>
    <w:rsid w:val="00066A8A"/>
    <w:rsid w:val="00066E2A"/>
    <w:rsid w:val="00067BEA"/>
    <w:rsid w:val="000704EA"/>
    <w:rsid w:val="000709FD"/>
    <w:rsid w:val="00070C85"/>
    <w:rsid w:val="00071A41"/>
    <w:rsid w:val="00072800"/>
    <w:rsid w:val="00074F49"/>
    <w:rsid w:val="00075172"/>
    <w:rsid w:val="00076796"/>
    <w:rsid w:val="00076BCC"/>
    <w:rsid w:val="00076F55"/>
    <w:rsid w:val="00077871"/>
    <w:rsid w:val="00080AF8"/>
    <w:rsid w:val="0008167F"/>
    <w:rsid w:val="0008616C"/>
    <w:rsid w:val="00086349"/>
    <w:rsid w:val="000871B0"/>
    <w:rsid w:val="00091B75"/>
    <w:rsid w:val="0009276A"/>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0C"/>
    <w:rsid w:val="000B1923"/>
    <w:rsid w:val="000B19CD"/>
    <w:rsid w:val="000B21FD"/>
    <w:rsid w:val="000B350B"/>
    <w:rsid w:val="000B3603"/>
    <w:rsid w:val="000B4241"/>
    <w:rsid w:val="000B4F40"/>
    <w:rsid w:val="000B5EFF"/>
    <w:rsid w:val="000C0A05"/>
    <w:rsid w:val="000C190F"/>
    <w:rsid w:val="000C2D4A"/>
    <w:rsid w:val="000C3941"/>
    <w:rsid w:val="000C5469"/>
    <w:rsid w:val="000C5FC2"/>
    <w:rsid w:val="000C62DA"/>
    <w:rsid w:val="000C7068"/>
    <w:rsid w:val="000C70FB"/>
    <w:rsid w:val="000D1319"/>
    <w:rsid w:val="000D3F7C"/>
    <w:rsid w:val="000D41E1"/>
    <w:rsid w:val="000D5A5D"/>
    <w:rsid w:val="000D5FA6"/>
    <w:rsid w:val="000D600B"/>
    <w:rsid w:val="000D6AC5"/>
    <w:rsid w:val="000E0AB0"/>
    <w:rsid w:val="000E0C57"/>
    <w:rsid w:val="000E1A63"/>
    <w:rsid w:val="000E2889"/>
    <w:rsid w:val="000E3074"/>
    <w:rsid w:val="000E32C9"/>
    <w:rsid w:val="000E72F4"/>
    <w:rsid w:val="000F0B2D"/>
    <w:rsid w:val="000F12E4"/>
    <w:rsid w:val="000F29D0"/>
    <w:rsid w:val="000F3B4D"/>
    <w:rsid w:val="000F4F82"/>
    <w:rsid w:val="000F590B"/>
    <w:rsid w:val="000F682B"/>
    <w:rsid w:val="00101914"/>
    <w:rsid w:val="00101F18"/>
    <w:rsid w:val="00103EFD"/>
    <w:rsid w:val="001063A8"/>
    <w:rsid w:val="00106D04"/>
    <w:rsid w:val="001072E3"/>
    <w:rsid w:val="00107822"/>
    <w:rsid w:val="00107F3E"/>
    <w:rsid w:val="00110781"/>
    <w:rsid w:val="00111AB1"/>
    <w:rsid w:val="001144C9"/>
    <w:rsid w:val="00116CCB"/>
    <w:rsid w:val="00117CB5"/>
    <w:rsid w:val="00117EF9"/>
    <w:rsid w:val="00122DFB"/>
    <w:rsid w:val="00123E02"/>
    <w:rsid w:val="00123EEC"/>
    <w:rsid w:val="00125CAE"/>
    <w:rsid w:val="0012628A"/>
    <w:rsid w:val="00126A48"/>
    <w:rsid w:val="00131356"/>
    <w:rsid w:val="001320E3"/>
    <w:rsid w:val="001340CE"/>
    <w:rsid w:val="001347C3"/>
    <w:rsid w:val="001347F6"/>
    <w:rsid w:val="001357FB"/>
    <w:rsid w:val="001372AA"/>
    <w:rsid w:val="00140E93"/>
    <w:rsid w:val="00142CD8"/>
    <w:rsid w:val="00143A08"/>
    <w:rsid w:val="001449BF"/>
    <w:rsid w:val="00145B94"/>
    <w:rsid w:val="001467DC"/>
    <w:rsid w:val="001476A9"/>
    <w:rsid w:val="00151089"/>
    <w:rsid w:val="001529A0"/>
    <w:rsid w:val="00152A1D"/>
    <w:rsid w:val="00152C01"/>
    <w:rsid w:val="00152F54"/>
    <w:rsid w:val="00153022"/>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2ACD"/>
    <w:rsid w:val="001832D4"/>
    <w:rsid w:val="001833AC"/>
    <w:rsid w:val="00183B7B"/>
    <w:rsid w:val="00183D47"/>
    <w:rsid w:val="001878E2"/>
    <w:rsid w:val="001912B2"/>
    <w:rsid w:val="0019162A"/>
    <w:rsid w:val="001932ED"/>
    <w:rsid w:val="00195C35"/>
    <w:rsid w:val="00197722"/>
    <w:rsid w:val="00197DB0"/>
    <w:rsid w:val="001A0DE4"/>
    <w:rsid w:val="001A1220"/>
    <w:rsid w:val="001A148E"/>
    <w:rsid w:val="001A22C6"/>
    <w:rsid w:val="001A26A0"/>
    <w:rsid w:val="001A273E"/>
    <w:rsid w:val="001A354C"/>
    <w:rsid w:val="001A4A09"/>
    <w:rsid w:val="001A52A1"/>
    <w:rsid w:val="001A5ECC"/>
    <w:rsid w:val="001B177D"/>
    <w:rsid w:val="001B3875"/>
    <w:rsid w:val="001B6982"/>
    <w:rsid w:val="001C1E6F"/>
    <w:rsid w:val="001C2A53"/>
    <w:rsid w:val="001C2B34"/>
    <w:rsid w:val="001C3FDF"/>
    <w:rsid w:val="001C4269"/>
    <w:rsid w:val="001C4B94"/>
    <w:rsid w:val="001C602F"/>
    <w:rsid w:val="001C6CA1"/>
    <w:rsid w:val="001C7ACD"/>
    <w:rsid w:val="001D4459"/>
    <w:rsid w:val="001E2BA2"/>
    <w:rsid w:val="001E486F"/>
    <w:rsid w:val="001E61EA"/>
    <w:rsid w:val="001F0B64"/>
    <w:rsid w:val="001F0D11"/>
    <w:rsid w:val="001F176A"/>
    <w:rsid w:val="001F1F16"/>
    <w:rsid w:val="001F2088"/>
    <w:rsid w:val="001F3548"/>
    <w:rsid w:val="001F5206"/>
    <w:rsid w:val="001F52E1"/>
    <w:rsid w:val="001F65DF"/>
    <w:rsid w:val="001F698C"/>
    <w:rsid w:val="001F6B26"/>
    <w:rsid w:val="001F6B2A"/>
    <w:rsid w:val="001F6D33"/>
    <w:rsid w:val="001F70AE"/>
    <w:rsid w:val="00200E04"/>
    <w:rsid w:val="0020221D"/>
    <w:rsid w:val="00203E0F"/>
    <w:rsid w:val="00205966"/>
    <w:rsid w:val="00206C11"/>
    <w:rsid w:val="00207429"/>
    <w:rsid w:val="00207F57"/>
    <w:rsid w:val="00211768"/>
    <w:rsid w:val="00211C78"/>
    <w:rsid w:val="002220B0"/>
    <w:rsid w:val="002229B7"/>
    <w:rsid w:val="002233DF"/>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5E9C"/>
    <w:rsid w:val="00257D56"/>
    <w:rsid w:val="00262CC0"/>
    <w:rsid w:val="00265286"/>
    <w:rsid w:val="00265306"/>
    <w:rsid w:val="0027311A"/>
    <w:rsid w:val="00275921"/>
    <w:rsid w:val="00275F2F"/>
    <w:rsid w:val="002800C8"/>
    <w:rsid w:val="00281B8E"/>
    <w:rsid w:val="002837A2"/>
    <w:rsid w:val="0028396A"/>
    <w:rsid w:val="0028585A"/>
    <w:rsid w:val="0028728A"/>
    <w:rsid w:val="00291BC2"/>
    <w:rsid w:val="0029301E"/>
    <w:rsid w:val="00294275"/>
    <w:rsid w:val="00295C2B"/>
    <w:rsid w:val="00296C6F"/>
    <w:rsid w:val="002A3DCF"/>
    <w:rsid w:val="002A4C99"/>
    <w:rsid w:val="002A5D13"/>
    <w:rsid w:val="002A73B9"/>
    <w:rsid w:val="002B0018"/>
    <w:rsid w:val="002B02FA"/>
    <w:rsid w:val="002B0DA3"/>
    <w:rsid w:val="002B1585"/>
    <w:rsid w:val="002B2F32"/>
    <w:rsid w:val="002B4AFC"/>
    <w:rsid w:val="002C04EE"/>
    <w:rsid w:val="002C175C"/>
    <w:rsid w:val="002C2E56"/>
    <w:rsid w:val="002C460A"/>
    <w:rsid w:val="002C5DDE"/>
    <w:rsid w:val="002C603A"/>
    <w:rsid w:val="002C7394"/>
    <w:rsid w:val="002D22BF"/>
    <w:rsid w:val="002D419B"/>
    <w:rsid w:val="002D5510"/>
    <w:rsid w:val="002E0582"/>
    <w:rsid w:val="002E4D62"/>
    <w:rsid w:val="002E6B86"/>
    <w:rsid w:val="002E7C71"/>
    <w:rsid w:val="002F0DAF"/>
    <w:rsid w:val="002F0F2F"/>
    <w:rsid w:val="002F6E34"/>
    <w:rsid w:val="00300C72"/>
    <w:rsid w:val="00302C99"/>
    <w:rsid w:val="00303439"/>
    <w:rsid w:val="00304F27"/>
    <w:rsid w:val="00306082"/>
    <w:rsid w:val="00306819"/>
    <w:rsid w:val="003074FB"/>
    <w:rsid w:val="003078B1"/>
    <w:rsid w:val="00307BEC"/>
    <w:rsid w:val="00311329"/>
    <w:rsid w:val="00311A5C"/>
    <w:rsid w:val="00312013"/>
    <w:rsid w:val="003147F2"/>
    <w:rsid w:val="003152A5"/>
    <w:rsid w:val="00315B8D"/>
    <w:rsid w:val="00316968"/>
    <w:rsid w:val="00321FAA"/>
    <w:rsid w:val="003220D0"/>
    <w:rsid w:val="003223C9"/>
    <w:rsid w:val="00322D28"/>
    <w:rsid w:val="003241F6"/>
    <w:rsid w:val="00325E8F"/>
    <w:rsid w:val="00327167"/>
    <w:rsid w:val="00327965"/>
    <w:rsid w:val="00327BFC"/>
    <w:rsid w:val="00330E0B"/>
    <w:rsid w:val="00331DAF"/>
    <w:rsid w:val="00332E03"/>
    <w:rsid w:val="00333ED8"/>
    <w:rsid w:val="0033401B"/>
    <w:rsid w:val="0033444D"/>
    <w:rsid w:val="00335C72"/>
    <w:rsid w:val="00337483"/>
    <w:rsid w:val="003375D9"/>
    <w:rsid w:val="00342D17"/>
    <w:rsid w:val="00343207"/>
    <w:rsid w:val="003448A1"/>
    <w:rsid w:val="00347E84"/>
    <w:rsid w:val="0035120D"/>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9C5"/>
    <w:rsid w:val="00371E01"/>
    <w:rsid w:val="00372256"/>
    <w:rsid w:val="003731CC"/>
    <w:rsid w:val="00374846"/>
    <w:rsid w:val="00380444"/>
    <w:rsid w:val="00380472"/>
    <w:rsid w:val="00382C94"/>
    <w:rsid w:val="00383808"/>
    <w:rsid w:val="00385CC5"/>
    <w:rsid w:val="00387867"/>
    <w:rsid w:val="0039066D"/>
    <w:rsid w:val="003930E2"/>
    <w:rsid w:val="0039540D"/>
    <w:rsid w:val="00395C0D"/>
    <w:rsid w:val="00396314"/>
    <w:rsid w:val="003A0AD7"/>
    <w:rsid w:val="003A2C2F"/>
    <w:rsid w:val="003A3C9B"/>
    <w:rsid w:val="003A4743"/>
    <w:rsid w:val="003A4BA6"/>
    <w:rsid w:val="003A7A42"/>
    <w:rsid w:val="003B0732"/>
    <w:rsid w:val="003B7857"/>
    <w:rsid w:val="003C36CA"/>
    <w:rsid w:val="003C436F"/>
    <w:rsid w:val="003C5D32"/>
    <w:rsid w:val="003C5FBB"/>
    <w:rsid w:val="003D2560"/>
    <w:rsid w:val="003D262F"/>
    <w:rsid w:val="003D3567"/>
    <w:rsid w:val="003D3867"/>
    <w:rsid w:val="003D6C4A"/>
    <w:rsid w:val="003D6EC6"/>
    <w:rsid w:val="003D75BA"/>
    <w:rsid w:val="003D7AD0"/>
    <w:rsid w:val="003D7DE9"/>
    <w:rsid w:val="003E02E8"/>
    <w:rsid w:val="003E2910"/>
    <w:rsid w:val="003E314B"/>
    <w:rsid w:val="003E3FF3"/>
    <w:rsid w:val="003E5694"/>
    <w:rsid w:val="003E57DD"/>
    <w:rsid w:val="003E7CA2"/>
    <w:rsid w:val="003F05E4"/>
    <w:rsid w:val="003F1548"/>
    <w:rsid w:val="003F3ABB"/>
    <w:rsid w:val="003F4B34"/>
    <w:rsid w:val="003F55ED"/>
    <w:rsid w:val="003F5B02"/>
    <w:rsid w:val="003F628A"/>
    <w:rsid w:val="003F6C7B"/>
    <w:rsid w:val="003F7428"/>
    <w:rsid w:val="00400341"/>
    <w:rsid w:val="00404209"/>
    <w:rsid w:val="00404659"/>
    <w:rsid w:val="00404D3B"/>
    <w:rsid w:val="004057DA"/>
    <w:rsid w:val="004079CA"/>
    <w:rsid w:val="004132F1"/>
    <w:rsid w:val="004138E0"/>
    <w:rsid w:val="00413C62"/>
    <w:rsid w:val="00415278"/>
    <w:rsid w:val="00423A60"/>
    <w:rsid w:val="00423D05"/>
    <w:rsid w:val="004240DE"/>
    <w:rsid w:val="00424B38"/>
    <w:rsid w:val="0042728E"/>
    <w:rsid w:val="00431D6B"/>
    <w:rsid w:val="004322D2"/>
    <w:rsid w:val="00432C4E"/>
    <w:rsid w:val="0043383C"/>
    <w:rsid w:val="004342FE"/>
    <w:rsid w:val="00435691"/>
    <w:rsid w:val="0043618B"/>
    <w:rsid w:val="004365E9"/>
    <w:rsid w:val="00436968"/>
    <w:rsid w:val="00436CCA"/>
    <w:rsid w:val="004400AD"/>
    <w:rsid w:val="004411A7"/>
    <w:rsid w:val="00441226"/>
    <w:rsid w:val="0044149F"/>
    <w:rsid w:val="004422F9"/>
    <w:rsid w:val="0044445D"/>
    <w:rsid w:val="00446AA2"/>
    <w:rsid w:val="00447E9B"/>
    <w:rsid w:val="00447EA8"/>
    <w:rsid w:val="00451A52"/>
    <w:rsid w:val="00451E57"/>
    <w:rsid w:val="0045202A"/>
    <w:rsid w:val="004532AE"/>
    <w:rsid w:val="00453445"/>
    <w:rsid w:val="00453F70"/>
    <w:rsid w:val="00457201"/>
    <w:rsid w:val="0045742F"/>
    <w:rsid w:val="0046029E"/>
    <w:rsid w:val="004606CA"/>
    <w:rsid w:val="004611C5"/>
    <w:rsid w:val="004629ED"/>
    <w:rsid w:val="00463B8B"/>
    <w:rsid w:val="00465041"/>
    <w:rsid w:val="00465F06"/>
    <w:rsid w:val="00466022"/>
    <w:rsid w:val="00473635"/>
    <w:rsid w:val="004739D7"/>
    <w:rsid w:val="004744B9"/>
    <w:rsid w:val="00476421"/>
    <w:rsid w:val="004768E3"/>
    <w:rsid w:val="00477DDB"/>
    <w:rsid w:val="004801DF"/>
    <w:rsid w:val="004804A0"/>
    <w:rsid w:val="004808AC"/>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5AB5"/>
    <w:rsid w:val="004C6EB7"/>
    <w:rsid w:val="004D0906"/>
    <w:rsid w:val="004D1573"/>
    <w:rsid w:val="004D2249"/>
    <w:rsid w:val="004D2A34"/>
    <w:rsid w:val="004D2F24"/>
    <w:rsid w:val="004D3A22"/>
    <w:rsid w:val="004D48E8"/>
    <w:rsid w:val="004E13C8"/>
    <w:rsid w:val="004E27A5"/>
    <w:rsid w:val="004E39EC"/>
    <w:rsid w:val="004E434F"/>
    <w:rsid w:val="004F218F"/>
    <w:rsid w:val="004F329B"/>
    <w:rsid w:val="004F40A9"/>
    <w:rsid w:val="004F4F0B"/>
    <w:rsid w:val="004F61F7"/>
    <w:rsid w:val="004F6630"/>
    <w:rsid w:val="004F7BCF"/>
    <w:rsid w:val="00501FDC"/>
    <w:rsid w:val="0050312D"/>
    <w:rsid w:val="00506A10"/>
    <w:rsid w:val="00507A2E"/>
    <w:rsid w:val="00510705"/>
    <w:rsid w:val="0051132C"/>
    <w:rsid w:val="00513616"/>
    <w:rsid w:val="00513712"/>
    <w:rsid w:val="00514D7E"/>
    <w:rsid w:val="005150CC"/>
    <w:rsid w:val="00515901"/>
    <w:rsid w:val="00515C33"/>
    <w:rsid w:val="00516C76"/>
    <w:rsid w:val="005170AD"/>
    <w:rsid w:val="00522044"/>
    <w:rsid w:val="0052239F"/>
    <w:rsid w:val="00527E98"/>
    <w:rsid w:val="00531D8A"/>
    <w:rsid w:val="00532875"/>
    <w:rsid w:val="005330F9"/>
    <w:rsid w:val="0053382B"/>
    <w:rsid w:val="005365AF"/>
    <w:rsid w:val="00540DA6"/>
    <w:rsid w:val="005449EC"/>
    <w:rsid w:val="00544E7B"/>
    <w:rsid w:val="005451D6"/>
    <w:rsid w:val="005455F2"/>
    <w:rsid w:val="0055027F"/>
    <w:rsid w:val="00550A0F"/>
    <w:rsid w:val="005537A3"/>
    <w:rsid w:val="0055381D"/>
    <w:rsid w:val="005540EB"/>
    <w:rsid w:val="00560836"/>
    <w:rsid w:val="00560E8F"/>
    <w:rsid w:val="00561E44"/>
    <w:rsid w:val="00563D73"/>
    <w:rsid w:val="00564216"/>
    <w:rsid w:val="0057149F"/>
    <w:rsid w:val="00573FE8"/>
    <w:rsid w:val="00574AE0"/>
    <w:rsid w:val="00574FC7"/>
    <w:rsid w:val="0057746F"/>
    <w:rsid w:val="0058129A"/>
    <w:rsid w:val="00585E6E"/>
    <w:rsid w:val="00586346"/>
    <w:rsid w:val="00586798"/>
    <w:rsid w:val="00591850"/>
    <w:rsid w:val="005940D1"/>
    <w:rsid w:val="005958BE"/>
    <w:rsid w:val="00596A01"/>
    <w:rsid w:val="00597330"/>
    <w:rsid w:val="005A10D6"/>
    <w:rsid w:val="005A2CE6"/>
    <w:rsid w:val="005A3B3A"/>
    <w:rsid w:val="005A4254"/>
    <w:rsid w:val="005A7282"/>
    <w:rsid w:val="005A7E21"/>
    <w:rsid w:val="005B1E2B"/>
    <w:rsid w:val="005B286F"/>
    <w:rsid w:val="005B2A4B"/>
    <w:rsid w:val="005B2D19"/>
    <w:rsid w:val="005B2FDE"/>
    <w:rsid w:val="005B4D58"/>
    <w:rsid w:val="005B5B4F"/>
    <w:rsid w:val="005C2A86"/>
    <w:rsid w:val="005C30C8"/>
    <w:rsid w:val="005C5676"/>
    <w:rsid w:val="005C570C"/>
    <w:rsid w:val="005C5955"/>
    <w:rsid w:val="005C699E"/>
    <w:rsid w:val="005C6CC6"/>
    <w:rsid w:val="005D0603"/>
    <w:rsid w:val="005D0C77"/>
    <w:rsid w:val="005D1762"/>
    <w:rsid w:val="005D2822"/>
    <w:rsid w:val="005D4B8C"/>
    <w:rsid w:val="005D5B0B"/>
    <w:rsid w:val="005D718C"/>
    <w:rsid w:val="005D7816"/>
    <w:rsid w:val="005E07D0"/>
    <w:rsid w:val="005E0845"/>
    <w:rsid w:val="005E2919"/>
    <w:rsid w:val="005E2D86"/>
    <w:rsid w:val="005E4EAD"/>
    <w:rsid w:val="005E535A"/>
    <w:rsid w:val="005E5505"/>
    <w:rsid w:val="005E6AF1"/>
    <w:rsid w:val="005E71DB"/>
    <w:rsid w:val="005F13A3"/>
    <w:rsid w:val="005F1A80"/>
    <w:rsid w:val="005F1CFF"/>
    <w:rsid w:val="005F206A"/>
    <w:rsid w:val="005F27D3"/>
    <w:rsid w:val="005F35F3"/>
    <w:rsid w:val="005F4C62"/>
    <w:rsid w:val="005F5910"/>
    <w:rsid w:val="005F5F16"/>
    <w:rsid w:val="0060047A"/>
    <w:rsid w:val="00601F53"/>
    <w:rsid w:val="00603D3D"/>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488"/>
    <w:rsid w:val="00632C03"/>
    <w:rsid w:val="00632F64"/>
    <w:rsid w:val="0063388E"/>
    <w:rsid w:val="006343C2"/>
    <w:rsid w:val="00640879"/>
    <w:rsid w:val="00641E3A"/>
    <w:rsid w:val="0064358E"/>
    <w:rsid w:val="00644A40"/>
    <w:rsid w:val="0064628F"/>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75B75"/>
    <w:rsid w:val="00683024"/>
    <w:rsid w:val="006837C4"/>
    <w:rsid w:val="00683EF2"/>
    <w:rsid w:val="00683FF6"/>
    <w:rsid w:val="0068401D"/>
    <w:rsid w:val="00684462"/>
    <w:rsid w:val="00684BA6"/>
    <w:rsid w:val="00684BB6"/>
    <w:rsid w:val="00685646"/>
    <w:rsid w:val="00690389"/>
    <w:rsid w:val="00691311"/>
    <w:rsid w:val="00692D4F"/>
    <w:rsid w:val="00693963"/>
    <w:rsid w:val="00694DF7"/>
    <w:rsid w:val="00694F4F"/>
    <w:rsid w:val="0069509E"/>
    <w:rsid w:val="00696BE7"/>
    <w:rsid w:val="006A027A"/>
    <w:rsid w:val="006A035D"/>
    <w:rsid w:val="006A05C9"/>
    <w:rsid w:val="006A3541"/>
    <w:rsid w:val="006A7562"/>
    <w:rsid w:val="006B088C"/>
    <w:rsid w:val="006B1130"/>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377"/>
    <w:rsid w:val="006D7CBF"/>
    <w:rsid w:val="006E0436"/>
    <w:rsid w:val="006E1066"/>
    <w:rsid w:val="006E42E8"/>
    <w:rsid w:val="006E54EA"/>
    <w:rsid w:val="006E58EA"/>
    <w:rsid w:val="006E7D10"/>
    <w:rsid w:val="006F0841"/>
    <w:rsid w:val="006F2930"/>
    <w:rsid w:val="006F36F8"/>
    <w:rsid w:val="006F5881"/>
    <w:rsid w:val="006F6CCD"/>
    <w:rsid w:val="00701081"/>
    <w:rsid w:val="00704245"/>
    <w:rsid w:val="00704FAF"/>
    <w:rsid w:val="00705510"/>
    <w:rsid w:val="00705DD0"/>
    <w:rsid w:val="00707ED7"/>
    <w:rsid w:val="00710E33"/>
    <w:rsid w:val="0071288E"/>
    <w:rsid w:val="00713D62"/>
    <w:rsid w:val="007142D8"/>
    <w:rsid w:val="007144AF"/>
    <w:rsid w:val="00714CE6"/>
    <w:rsid w:val="007167C4"/>
    <w:rsid w:val="00716E41"/>
    <w:rsid w:val="00722EBA"/>
    <w:rsid w:val="007230FE"/>
    <w:rsid w:val="00725E50"/>
    <w:rsid w:val="00725FBA"/>
    <w:rsid w:val="00726E14"/>
    <w:rsid w:val="0073270F"/>
    <w:rsid w:val="0073322C"/>
    <w:rsid w:val="0073622D"/>
    <w:rsid w:val="00736561"/>
    <w:rsid w:val="00737327"/>
    <w:rsid w:val="007400E9"/>
    <w:rsid w:val="00740746"/>
    <w:rsid w:val="007409D2"/>
    <w:rsid w:val="00741804"/>
    <w:rsid w:val="00741CED"/>
    <w:rsid w:val="00741EE1"/>
    <w:rsid w:val="007422B3"/>
    <w:rsid w:val="00742651"/>
    <w:rsid w:val="00742728"/>
    <w:rsid w:val="00744844"/>
    <w:rsid w:val="007451AC"/>
    <w:rsid w:val="00745B02"/>
    <w:rsid w:val="00745E2B"/>
    <w:rsid w:val="00756DA5"/>
    <w:rsid w:val="00757485"/>
    <w:rsid w:val="00757CAF"/>
    <w:rsid w:val="00760875"/>
    <w:rsid w:val="00761A50"/>
    <w:rsid w:val="00764E90"/>
    <w:rsid w:val="00767E1F"/>
    <w:rsid w:val="00772103"/>
    <w:rsid w:val="0077278A"/>
    <w:rsid w:val="00773D61"/>
    <w:rsid w:val="0077480B"/>
    <w:rsid w:val="0077591C"/>
    <w:rsid w:val="00775B15"/>
    <w:rsid w:val="0078057E"/>
    <w:rsid w:val="00781562"/>
    <w:rsid w:val="0078385A"/>
    <w:rsid w:val="007838A1"/>
    <w:rsid w:val="00790A4C"/>
    <w:rsid w:val="00792A3E"/>
    <w:rsid w:val="00794233"/>
    <w:rsid w:val="007950DA"/>
    <w:rsid w:val="00795939"/>
    <w:rsid w:val="00797122"/>
    <w:rsid w:val="007A03D5"/>
    <w:rsid w:val="007A63E5"/>
    <w:rsid w:val="007A6789"/>
    <w:rsid w:val="007A7318"/>
    <w:rsid w:val="007A75FE"/>
    <w:rsid w:val="007B1045"/>
    <w:rsid w:val="007B6346"/>
    <w:rsid w:val="007C0D64"/>
    <w:rsid w:val="007C4AFA"/>
    <w:rsid w:val="007C5267"/>
    <w:rsid w:val="007C5479"/>
    <w:rsid w:val="007C7E13"/>
    <w:rsid w:val="007D1966"/>
    <w:rsid w:val="007D6536"/>
    <w:rsid w:val="007D6C11"/>
    <w:rsid w:val="007D77DA"/>
    <w:rsid w:val="007E0072"/>
    <w:rsid w:val="007E1F76"/>
    <w:rsid w:val="007E2507"/>
    <w:rsid w:val="007E2674"/>
    <w:rsid w:val="007E3B7C"/>
    <w:rsid w:val="007E40F1"/>
    <w:rsid w:val="007E4E3E"/>
    <w:rsid w:val="007E63B3"/>
    <w:rsid w:val="007F02A7"/>
    <w:rsid w:val="007F2807"/>
    <w:rsid w:val="007F56AA"/>
    <w:rsid w:val="007F6617"/>
    <w:rsid w:val="00800914"/>
    <w:rsid w:val="00802030"/>
    <w:rsid w:val="00802784"/>
    <w:rsid w:val="008039CD"/>
    <w:rsid w:val="00803A16"/>
    <w:rsid w:val="008062A5"/>
    <w:rsid w:val="008111CD"/>
    <w:rsid w:val="00811B13"/>
    <w:rsid w:val="008120BF"/>
    <w:rsid w:val="00813274"/>
    <w:rsid w:val="008143ED"/>
    <w:rsid w:val="00815C6A"/>
    <w:rsid w:val="008200FD"/>
    <w:rsid w:val="008232E5"/>
    <w:rsid w:val="00827605"/>
    <w:rsid w:val="008319DA"/>
    <w:rsid w:val="008335F0"/>
    <w:rsid w:val="00833EF9"/>
    <w:rsid w:val="00836C5F"/>
    <w:rsid w:val="00836EA6"/>
    <w:rsid w:val="0083746B"/>
    <w:rsid w:val="00837819"/>
    <w:rsid w:val="008400A6"/>
    <w:rsid w:val="00841C4D"/>
    <w:rsid w:val="008422A0"/>
    <w:rsid w:val="008425A3"/>
    <w:rsid w:val="00843B6E"/>
    <w:rsid w:val="00843D64"/>
    <w:rsid w:val="00844AFD"/>
    <w:rsid w:val="0084731A"/>
    <w:rsid w:val="00847567"/>
    <w:rsid w:val="00847ABA"/>
    <w:rsid w:val="008552E8"/>
    <w:rsid w:val="00855521"/>
    <w:rsid w:val="0085572D"/>
    <w:rsid w:val="00856106"/>
    <w:rsid w:val="00856F65"/>
    <w:rsid w:val="008614E9"/>
    <w:rsid w:val="008620BC"/>
    <w:rsid w:val="00862C29"/>
    <w:rsid w:val="008717E7"/>
    <w:rsid w:val="0087277F"/>
    <w:rsid w:val="00873D00"/>
    <w:rsid w:val="00873D6D"/>
    <w:rsid w:val="00876DED"/>
    <w:rsid w:val="0088055A"/>
    <w:rsid w:val="0088064A"/>
    <w:rsid w:val="00880CBA"/>
    <w:rsid w:val="0088301D"/>
    <w:rsid w:val="008838C5"/>
    <w:rsid w:val="008869BA"/>
    <w:rsid w:val="0089172D"/>
    <w:rsid w:val="0089342B"/>
    <w:rsid w:val="0089344D"/>
    <w:rsid w:val="00894A5E"/>
    <w:rsid w:val="00895894"/>
    <w:rsid w:val="00897581"/>
    <w:rsid w:val="00897F88"/>
    <w:rsid w:val="008A288B"/>
    <w:rsid w:val="008A28F5"/>
    <w:rsid w:val="008A4354"/>
    <w:rsid w:val="008A7085"/>
    <w:rsid w:val="008A7BA7"/>
    <w:rsid w:val="008B1155"/>
    <w:rsid w:val="008B1390"/>
    <w:rsid w:val="008B3660"/>
    <w:rsid w:val="008B3781"/>
    <w:rsid w:val="008B4666"/>
    <w:rsid w:val="008B4F82"/>
    <w:rsid w:val="008B627A"/>
    <w:rsid w:val="008C00E6"/>
    <w:rsid w:val="008C05ED"/>
    <w:rsid w:val="008C18C8"/>
    <w:rsid w:val="008C472C"/>
    <w:rsid w:val="008C4999"/>
    <w:rsid w:val="008C4C3B"/>
    <w:rsid w:val="008C5C0D"/>
    <w:rsid w:val="008C674B"/>
    <w:rsid w:val="008C722C"/>
    <w:rsid w:val="008D1494"/>
    <w:rsid w:val="008D1793"/>
    <w:rsid w:val="008D5076"/>
    <w:rsid w:val="008E00B2"/>
    <w:rsid w:val="008E0625"/>
    <w:rsid w:val="008E20F3"/>
    <w:rsid w:val="008F0DDF"/>
    <w:rsid w:val="008F177A"/>
    <w:rsid w:val="008F1833"/>
    <w:rsid w:val="008F2CE7"/>
    <w:rsid w:val="008F2FAE"/>
    <w:rsid w:val="008F3C78"/>
    <w:rsid w:val="00900550"/>
    <w:rsid w:val="00901170"/>
    <w:rsid w:val="0090205A"/>
    <w:rsid w:val="00907A6C"/>
    <w:rsid w:val="009148F7"/>
    <w:rsid w:val="00915903"/>
    <w:rsid w:val="00915F23"/>
    <w:rsid w:val="00916240"/>
    <w:rsid w:val="0091698C"/>
    <w:rsid w:val="00916C4E"/>
    <w:rsid w:val="00916D71"/>
    <w:rsid w:val="0091776F"/>
    <w:rsid w:val="00922748"/>
    <w:rsid w:val="009254B7"/>
    <w:rsid w:val="00926BCD"/>
    <w:rsid w:val="009270BB"/>
    <w:rsid w:val="009306BE"/>
    <w:rsid w:val="009335B8"/>
    <w:rsid w:val="00933D0E"/>
    <w:rsid w:val="00935E22"/>
    <w:rsid w:val="0093697C"/>
    <w:rsid w:val="00937710"/>
    <w:rsid w:val="0094059A"/>
    <w:rsid w:val="00940E46"/>
    <w:rsid w:val="0094328B"/>
    <w:rsid w:val="00944BA6"/>
    <w:rsid w:val="0094769C"/>
    <w:rsid w:val="00947B6D"/>
    <w:rsid w:val="0095116D"/>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1DB6"/>
    <w:rsid w:val="009826A5"/>
    <w:rsid w:val="00983E80"/>
    <w:rsid w:val="00985AA4"/>
    <w:rsid w:val="00986B9E"/>
    <w:rsid w:val="009874C8"/>
    <w:rsid w:val="00990F3C"/>
    <w:rsid w:val="00992D98"/>
    <w:rsid w:val="00993C29"/>
    <w:rsid w:val="00997315"/>
    <w:rsid w:val="009A096A"/>
    <w:rsid w:val="009A0B71"/>
    <w:rsid w:val="009A121F"/>
    <w:rsid w:val="009A23E6"/>
    <w:rsid w:val="009A2506"/>
    <w:rsid w:val="009A2ADC"/>
    <w:rsid w:val="009A34AE"/>
    <w:rsid w:val="009A3649"/>
    <w:rsid w:val="009A4F0E"/>
    <w:rsid w:val="009A5102"/>
    <w:rsid w:val="009B05A0"/>
    <w:rsid w:val="009B07DF"/>
    <w:rsid w:val="009B0E0E"/>
    <w:rsid w:val="009B118E"/>
    <w:rsid w:val="009B315E"/>
    <w:rsid w:val="009B38C0"/>
    <w:rsid w:val="009B3FBB"/>
    <w:rsid w:val="009B418A"/>
    <w:rsid w:val="009B437E"/>
    <w:rsid w:val="009B7203"/>
    <w:rsid w:val="009B7DB2"/>
    <w:rsid w:val="009C3B62"/>
    <w:rsid w:val="009C74A6"/>
    <w:rsid w:val="009C7B74"/>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2E11"/>
    <w:rsid w:val="00A05B2C"/>
    <w:rsid w:val="00A06303"/>
    <w:rsid w:val="00A079FB"/>
    <w:rsid w:val="00A10453"/>
    <w:rsid w:val="00A10ACF"/>
    <w:rsid w:val="00A10B9B"/>
    <w:rsid w:val="00A112A3"/>
    <w:rsid w:val="00A1165A"/>
    <w:rsid w:val="00A11A85"/>
    <w:rsid w:val="00A123C5"/>
    <w:rsid w:val="00A135C7"/>
    <w:rsid w:val="00A13CD7"/>
    <w:rsid w:val="00A13EF6"/>
    <w:rsid w:val="00A15583"/>
    <w:rsid w:val="00A16051"/>
    <w:rsid w:val="00A213AD"/>
    <w:rsid w:val="00A21CD3"/>
    <w:rsid w:val="00A23D03"/>
    <w:rsid w:val="00A23E18"/>
    <w:rsid w:val="00A2543A"/>
    <w:rsid w:val="00A26EA6"/>
    <w:rsid w:val="00A30D51"/>
    <w:rsid w:val="00A3140E"/>
    <w:rsid w:val="00A3144A"/>
    <w:rsid w:val="00A32D04"/>
    <w:rsid w:val="00A33C33"/>
    <w:rsid w:val="00A3469F"/>
    <w:rsid w:val="00A34732"/>
    <w:rsid w:val="00A43065"/>
    <w:rsid w:val="00A43585"/>
    <w:rsid w:val="00A4432D"/>
    <w:rsid w:val="00A46014"/>
    <w:rsid w:val="00A47FEA"/>
    <w:rsid w:val="00A50BDF"/>
    <w:rsid w:val="00A50E27"/>
    <w:rsid w:val="00A52B05"/>
    <w:rsid w:val="00A5375C"/>
    <w:rsid w:val="00A53A81"/>
    <w:rsid w:val="00A555CE"/>
    <w:rsid w:val="00A607CE"/>
    <w:rsid w:val="00A60EC5"/>
    <w:rsid w:val="00A62357"/>
    <w:rsid w:val="00A626E9"/>
    <w:rsid w:val="00A633C3"/>
    <w:rsid w:val="00A63D38"/>
    <w:rsid w:val="00A65DCC"/>
    <w:rsid w:val="00A678C7"/>
    <w:rsid w:val="00A70A56"/>
    <w:rsid w:val="00A70E0E"/>
    <w:rsid w:val="00A70FA2"/>
    <w:rsid w:val="00A715AB"/>
    <w:rsid w:val="00A7181B"/>
    <w:rsid w:val="00A7275E"/>
    <w:rsid w:val="00A76E6E"/>
    <w:rsid w:val="00A8169E"/>
    <w:rsid w:val="00A818AD"/>
    <w:rsid w:val="00A83487"/>
    <w:rsid w:val="00A849BD"/>
    <w:rsid w:val="00A852C4"/>
    <w:rsid w:val="00A86D18"/>
    <w:rsid w:val="00A86DF9"/>
    <w:rsid w:val="00A90024"/>
    <w:rsid w:val="00A9155C"/>
    <w:rsid w:val="00A919C7"/>
    <w:rsid w:val="00A91A44"/>
    <w:rsid w:val="00A91F96"/>
    <w:rsid w:val="00A9375A"/>
    <w:rsid w:val="00A952CD"/>
    <w:rsid w:val="00A95EB6"/>
    <w:rsid w:val="00A95FDE"/>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3175"/>
    <w:rsid w:val="00AC4142"/>
    <w:rsid w:val="00AC5B65"/>
    <w:rsid w:val="00AC5E86"/>
    <w:rsid w:val="00AC72A1"/>
    <w:rsid w:val="00AC7B8D"/>
    <w:rsid w:val="00AD0F40"/>
    <w:rsid w:val="00AD1A3B"/>
    <w:rsid w:val="00AD22F6"/>
    <w:rsid w:val="00AD36D1"/>
    <w:rsid w:val="00AD3E97"/>
    <w:rsid w:val="00AE1E15"/>
    <w:rsid w:val="00AE1E69"/>
    <w:rsid w:val="00AE3D8F"/>
    <w:rsid w:val="00AE6CE1"/>
    <w:rsid w:val="00AE7C33"/>
    <w:rsid w:val="00AF0D67"/>
    <w:rsid w:val="00AF1A17"/>
    <w:rsid w:val="00AF5A12"/>
    <w:rsid w:val="00AF7210"/>
    <w:rsid w:val="00AF7F16"/>
    <w:rsid w:val="00B00255"/>
    <w:rsid w:val="00B01072"/>
    <w:rsid w:val="00B016B6"/>
    <w:rsid w:val="00B03F35"/>
    <w:rsid w:val="00B04937"/>
    <w:rsid w:val="00B05B7A"/>
    <w:rsid w:val="00B10DDB"/>
    <w:rsid w:val="00B10EA2"/>
    <w:rsid w:val="00B12745"/>
    <w:rsid w:val="00B14440"/>
    <w:rsid w:val="00B16C50"/>
    <w:rsid w:val="00B21549"/>
    <w:rsid w:val="00B22CCA"/>
    <w:rsid w:val="00B22F27"/>
    <w:rsid w:val="00B23D7D"/>
    <w:rsid w:val="00B23FB2"/>
    <w:rsid w:val="00B25889"/>
    <w:rsid w:val="00B3104F"/>
    <w:rsid w:val="00B325BA"/>
    <w:rsid w:val="00B32A1D"/>
    <w:rsid w:val="00B32F50"/>
    <w:rsid w:val="00B33183"/>
    <w:rsid w:val="00B33EC3"/>
    <w:rsid w:val="00B340AB"/>
    <w:rsid w:val="00B3549E"/>
    <w:rsid w:val="00B376F4"/>
    <w:rsid w:val="00B405DB"/>
    <w:rsid w:val="00B41432"/>
    <w:rsid w:val="00B41E68"/>
    <w:rsid w:val="00B42691"/>
    <w:rsid w:val="00B430C3"/>
    <w:rsid w:val="00B44DC5"/>
    <w:rsid w:val="00B44E3D"/>
    <w:rsid w:val="00B46585"/>
    <w:rsid w:val="00B46F30"/>
    <w:rsid w:val="00B46F59"/>
    <w:rsid w:val="00B47477"/>
    <w:rsid w:val="00B4760A"/>
    <w:rsid w:val="00B51043"/>
    <w:rsid w:val="00B510CE"/>
    <w:rsid w:val="00B6457B"/>
    <w:rsid w:val="00B64CDE"/>
    <w:rsid w:val="00B64EFC"/>
    <w:rsid w:val="00B65AFD"/>
    <w:rsid w:val="00B673B0"/>
    <w:rsid w:val="00B70ED4"/>
    <w:rsid w:val="00B72C9B"/>
    <w:rsid w:val="00B75DFF"/>
    <w:rsid w:val="00B76DB7"/>
    <w:rsid w:val="00B76EA0"/>
    <w:rsid w:val="00B80A30"/>
    <w:rsid w:val="00B81805"/>
    <w:rsid w:val="00B85D28"/>
    <w:rsid w:val="00B8600E"/>
    <w:rsid w:val="00B91CF8"/>
    <w:rsid w:val="00B92E06"/>
    <w:rsid w:val="00B94AD6"/>
    <w:rsid w:val="00B94CCB"/>
    <w:rsid w:val="00B966D4"/>
    <w:rsid w:val="00B976A7"/>
    <w:rsid w:val="00BA0CBE"/>
    <w:rsid w:val="00BA2407"/>
    <w:rsid w:val="00BA3568"/>
    <w:rsid w:val="00BA3676"/>
    <w:rsid w:val="00BA563A"/>
    <w:rsid w:val="00BA5896"/>
    <w:rsid w:val="00BB2363"/>
    <w:rsid w:val="00BB3134"/>
    <w:rsid w:val="00BB3C28"/>
    <w:rsid w:val="00BB5559"/>
    <w:rsid w:val="00BB61E1"/>
    <w:rsid w:val="00BB7107"/>
    <w:rsid w:val="00BB7B04"/>
    <w:rsid w:val="00BC2240"/>
    <w:rsid w:val="00BC24B8"/>
    <w:rsid w:val="00BC3F53"/>
    <w:rsid w:val="00BC5C94"/>
    <w:rsid w:val="00BC5C99"/>
    <w:rsid w:val="00BC5FF7"/>
    <w:rsid w:val="00BC6AE1"/>
    <w:rsid w:val="00BC7346"/>
    <w:rsid w:val="00BC7382"/>
    <w:rsid w:val="00BD02EB"/>
    <w:rsid w:val="00BD1472"/>
    <w:rsid w:val="00BD1580"/>
    <w:rsid w:val="00BD1A1A"/>
    <w:rsid w:val="00BD1E79"/>
    <w:rsid w:val="00BD2228"/>
    <w:rsid w:val="00BD4419"/>
    <w:rsid w:val="00BD53C1"/>
    <w:rsid w:val="00BD712E"/>
    <w:rsid w:val="00BE35B0"/>
    <w:rsid w:val="00BE446C"/>
    <w:rsid w:val="00BE5043"/>
    <w:rsid w:val="00BF1EDA"/>
    <w:rsid w:val="00BF2496"/>
    <w:rsid w:val="00BF34FD"/>
    <w:rsid w:val="00BF406A"/>
    <w:rsid w:val="00C00EF2"/>
    <w:rsid w:val="00C037DF"/>
    <w:rsid w:val="00C03F4B"/>
    <w:rsid w:val="00C040CA"/>
    <w:rsid w:val="00C04C8B"/>
    <w:rsid w:val="00C05CEB"/>
    <w:rsid w:val="00C05FDD"/>
    <w:rsid w:val="00C074A5"/>
    <w:rsid w:val="00C11C76"/>
    <w:rsid w:val="00C143AE"/>
    <w:rsid w:val="00C143C0"/>
    <w:rsid w:val="00C146A9"/>
    <w:rsid w:val="00C15E3D"/>
    <w:rsid w:val="00C16114"/>
    <w:rsid w:val="00C1617F"/>
    <w:rsid w:val="00C16434"/>
    <w:rsid w:val="00C16C83"/>
    <w:rsid w:val="00C16CA4"/>
    <w:rsid w:val="00C2072D"/>
    <w:rsid w:val="00C2103B"/>
    <w:rsid w:val="00C2328F"/>
    <w:rsid w:val="00C24232"/>
    <w:rsid w:val="00C33545"/>
    <w:rsid w:val="00C341CD"/>
    <w:rsid w:val="00C34C16"/>
    <w:rsid w:val="00C350F6"/>
    <w:rsid w:val="00C3563E"/>
    <w:rsid w:val="00C361D7"/>
    <w:rsid w:val="00C36794"/>
    <w:rsid w:val="00C372EB"/>
    <w:rsid w:val="00C4125A"/>
    <w:rsid w:val="00C423BE"/>
    <w:rsid w:val="00C426C6"/>
    <w:rsid w:val="00C42A63"/>
    <w:rsid w:val="00C433E7"/>
    <w:rsid w:val="00C438C9"/>
    <w:rsid w:val="00C45CDF"/>
    <w:rsid w:val="00C503AD"/>
    <w:rsid w:val="00C5293A"/>
    <w:rsid w:val="00C52FC8"/>
    <w:rsid w:val="00C530C9"/>
    <w:rsid w:val="00C53A44"/>
    <w:rsid w:val="00C55CF0"/>
    <w:rsid w:val="00C606FB"/>
    <w:rsid w:val="00C61AA2"/>
    <w:rsid w:val="00C61D7E"/>
    <w:rsid w:val="00C66B9F"/>
    <w:rsid w:val="00C70092"/>
    <w:rsid w:val="00C71BAC"/>
    <w:rsid w:val="00C73234"/>
    <w:rsid w:val="00C734C8"/>
    <w:rsid w:val="00C737FB"/>
    <w:rsid w:val="00C748E9"/>
    <w:rsid w:val="00C751A3"/>
    <w:rsid w:val="00C76853"/>
    <w:rsid w:val="00C83535"/>
    <w:rsid w:val="00C9048B"/>
    <w:rsid w:val="00C9224F"/>
    <w:rsid w:val="00C9262B"/>
    <w:rsid w:val="00C9338B"/>
    <w:rsid w:val="00C94B70"/>
    <w:rsid w:val="00C95A07"/>
    <w:rsid w:val="00C963B9"/>
    <w:rsid w:val="00C9684B"/>
    <w:rsid w:val="00C97C72"/>
    <w:rsid w:val="00CA025E"/>
    <w:rsid w:val="00CA44EE"/>
    <w:rsid w:val="00CA550E"/>
    <w:rsid w:val="00CA5E36"/>
    <w:rsid w:val="00CA621C"/>
    <w:rsid w:val="00CA62D5"/>
    <w:rsid w:val="00CA780C"/>
    <w:rsid w:val="00CB423C"/>
    <w:rsid w:val="00CB4E12"/>
    <w:rsid w:val="00CC07E1"/>
    <w:rsid w:val="00CC107B"/>
    <w:rsid w:val="00CC13B4"/>
    <w:rsid w:val="00CC1663"/>
    <w:rsid w:val="00CC255F"/>
    <w:rsid w:val="00CC2B7E"/>
    <w:rsid w:val="00CC2ECC"/>
    <w:rsid w:val="00CC5D60"/>
    <w:rsid w:val="00CC603C"/>
    <w:rsid w:val="00CC69B7"/>
    <w:rsid w:val="00CC7AF7"/>
    <w:rsid w:val="00CD006A"/>
    <w:rsid w:val="00CD0F90"/>
    <w:rsid w:val="00CD1764"/>
    <w:rsid w:val="00CD416E"/>
    <w:rsid w:val="00CD56B9"/>
    <w:rsid w:val="00CE19A5"/>
    <w:rsid w:val="00CE58C6"/>
    <w:rsid w:val="00CE70D6"/>
    <w:rsid w:val="00CE74B8"/>
    <w:rsid w:val="00CE7D99"/>
    <w:rsid w:val="00CE7E53"/>
    <w:rsid w:val="00CF10DE"/>
    <w:rsid w:val="00CF2139"/>
    <w:rsid w:val="00CF43B5"/>
    <w:rsid w:val="00D02022"/>
    <w:rsid w:val="00D0232C"/>
    <w:rsid w:val="00D045C2"/>
    <w:rsid w:val="00D04910"/>
    <w:rsid w:val="00D05B9B"/>
    <w:rsid w:val="00D06174"/>
    <w:rsid w:val="00D07B20"/>
    <w:rsid w:val="00D10DEB"/>
    <w:rsid w:val="00D10F11"/>
    <w:rsid w:val="00D12E51"/>
    <w:rsid w:val="00D133E8"/>
    <w:rsid w:val="00D15653"/>
    <w:rsid w:val="00D15ADE"/>
    <w:rsid w:val="00D15F9E"/>
    <w:rsid w:val="00D16405"/>
    <w:rsid w:val="00D165F8"/>
    <w:rsid w:val="00D2038B"/>
    <w:rsid w:val="00D20798"/>
    <w:rsid w:val="00D20CFA"/>
    <w:rsid w:val="00D20F3B"/>
    <w:rsid w:val="00D20FF7"/>
    <w:rsid w:val="00D21ACC"/>
    <w:rsid w:val="00D21FE5"/>
    <w:rsid w:val="00D230E9"/>
    <w:rsid w:val="00D23FCB"/>
    <w:rsid w:val="00D24B69"/>
    <w:rsid w:val="00D24C2D"/>
    <w:rsid w:val="00D26A6A"/>
    <w:rsid w:val="00D276D6"/>
    <w:rsid w:val="00D31898"/>
    <w:rsid w:val="00D31E5A"/>
    <w:rsid w:val="00D32F89"/>
    <w:rsid w:val="00D377B6"/>
    <w:rsid w:val="00D404DC"/>
    <w:rsid w:val="00D41166"/>
    <w:rsid w:val="00D41B1C"/>
    <w:rsid w:val="00D42929"/>
    <w:rsid w:val="00D42C05"/>
    <w:rsid w:val="00D42FF6"/>
    <w:rsid w:val="00D43797"/>
    <w:rsid w:val="00D43DB2"/>
    <w:rsid w:val="00D44791"/>
    <w:rsid w:val="00D45428"/>
    <w:rsid w:val="00D47536"/>
    <w:rsid w:val="00D47EAD"/>
    <w:rsid w:val="00D503D4"/>
    <w:rsid w:val="00D51778"/>
    <w:rsid w:val="00D51D6B"/>
    <w:rsid w:val="00D53CF9"/>
    <w:rsid w:val="00D5451D"/>
    <w:rsid w:val="00D54E88"/>
    <w:rsid w:val="00D57905"/>
    <w:rsid w:val="00D604DC"/>
    <w:rsid w:val="00D61E9F"/>
    <w:rsid w:val="00D630C3"/>
    <w:rsid w:val="00D63126"/>
    <w:rsid w:val="00D63DCC"/>
    <w:rsid w:val="00D66084"/>
    <w:rsid w:val="00D712DD"/>
    <w:rsid w:val="00D74A2D"/>
    <w:rsid w:val="00D76260"/>
    <w:rsid w:val="00D81E32"/>
    <w:rsid w:val="00D82A5F"/>
    <w:rsid w:val="00D82B75"/>
    <w:rsid w:val="00D8420A"/>
    <w:rsid w:val="00D8512A"/>
    <w:rsid w:val="00D853BE"/>
    <w:rsid w:val="00D85F5B"/>
    <w:rsid w:val="00D86A1E"/>
    <w:rsid w:val="00D902BD"/>
    <w:rsid w:val="00D93244"/>
    <w:rsid w:val="00D95059"/>
    <w:rsid w:val="00D9548C"/>
    <w:rsid w:val="00D960FB"/>
    <w:rsid w:val="00DA1BD0"/>
    <w:rsid w:val="00DA291C"/>
    <w:rsid w:val="00DA5567"/>
    <w:rsid w:val="00DA672F"/>
    <w:rsid w:val="00DA7DF4"/>
    <w:rsid w:val="00DB2874"/>
    <w:rsid w:val="00DB2A96"/>
    <w:rsid w:val="00DB2DD0"/>
    <w:rsid w:val="00DB350C"/>
    <w:rsid w:val="00DB3BF4"/>
    <w:rsid w:val="00DB436F"/>
    <w:rsid w:val="00DB54D5"/>
    <w:rsid w:val="00DC0282"/>
    <w:rsid w:val="00DC10B2"/>
    <w:rsid w:val="00DC18C2"/>
    <w:rsid w:val="00DC22F1"/>
    <w:rsid w:val="00DC4E5A"/>
    <w:rsid w:val="00DC5004"/>
    <w:rsid w:val="00DC5378"/>
    <w:rsid w:val="00DC5612"/>
    <w:rsid w:val="00DC5695"/>
    <w:rsid w:val="00DC5CDE"/>
    <w:rsid w:val="00DC7EE3"/>
    <w:rsid w:val="00DD16B1"/>
    <w:rsid w:val="00DD25EB"/>
    <w:rsid w:val="00DD2CC0"/>
    <w:rsid w:val="00DD2E6A"/>
    <w:rsid w:val="00DD35FA"/>
    <w:rsid w:val="00DD3B51"/>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DF62C4"/>
    <w:rsid w:val="00E0095B"/>
    <w:rsid w:val="00E00E52"/>
    <w:rsid w:val="00E02663"/>
    <w:rsid w:val="00E0385B"/>
    <w:rsid w:val="00E03F16"/>
    <w:rsid w:val="00E1081A"/>
    <w:rsid w:val="00E12260"/>
    <w:rsid w:val="00E123EB"/>
    <w:rsid w:val="00E13322"/>
    <w:rsid w:val="00E140F1"/>
    <w:rsid w:val="00E14653"/>
    <w:rsid w:val="00E150E9"/>
    <w:rsid w:val="00E15EB5"/>
    <w:rsid w:val="00E16F8D"/>
    <w:rsid w:val="00E178EB"/>
    <w:rsid w:val="00E17DC9"/>
    <w:rsid w:val="00E201D0"/>
    <w:rsid w:val="00E20671"/>
    <w:rsid w:val="00E2131A"/>
    <w:rsid w:val="00E21A5F"/>
    <w:rsid w:val="00E23474"/>
    <w:rsid w:val="00E24F09"/>
    <w:rsid w:val="00E26785"/>
    <w:rsid w:val="00E26BFD"/>
    <w:rsid w:val="00E3004F"/>
    <w:rsid w:val="00E32EB7"/>
    <w:rsid w:val="00E35626"/>
    <w:rsid w:val="00E36049"/>
    <w:rsid w:val="00E36065"/>
    <w:rsid w:val="00E3748A"/>
    <w:rsid w:val="00E413BA"/>
    <w:rsid w:val="00E42A40"/>
    <w:rsid w:val="00E44ADB"/>
    <w:rsid w:val="00E450CD"/>
    <w:rsid w:val="00E45C63"/>
    <w:rsid w:val="00E47720"/>
    <w:rsid w:val="00E501BF"/>
    <w:rsid w:val="00E51351"/>
    <w:rsid w:val="00E526CF"/>
    <w:rsid w:val="00E57080"/>
    <w:rsid w:val="00E573B9"/>
    <w:rsid w:val="00E60E1D"/>
    <w:rsid w:val="00E60FD3"/>
    <w:rsid w:val="00E619AA"/>
    <w:rsid w:val="00E621B1"/>
    <w:rsid w:val="00E62873"/>
    <w:rsid w:val="00E6544F"/>
    <w:rsid w:val="00E65F9F"/>
    <w:rsid w:val="00E66692"/>
    <w:rsid w:val="00E67333"/>
    <w:rsid w:val="00E7035A"/>
    <w:rsid w:val="00E7098A"/>
    <w:rsid w:val="00E70FCE"/>
    <w:rsid w:val="00E71290"/>
    <w:rsid w:val="00E72C5B"/>
    <w:rsid w:val="00E74EEE"/>
    <w:rsid w:val="00E74FEB"/>
    <w:rsid w:val="00E75622"/>
    <w:rsid w:val="00E779E4"/>
    <w:rsid w:val="00E77CC3"/>
    <w:rsid w:val="00E8006A"/>
    <w:rsid w:val="00E808B7"/>
    <w:rsid w:val="00E80E58"/>
    <w:rsid w:val="00E84A0C"/>
    <w:rsid w:val="00E85BBD"/>
    <w:rsid w:val="00E8666B"/>
    <w:rsid w:val="00E86B41"/>
    <w:rsid w:val="00E92059"/>
    <w:rsid w:val="00E9324D"/>
    <w:rsid w:val="00E957F3"/>
    <w:rsid w:val="00EA26C6"/>
    <w:rsid w:val="00EA2BCB"/>
    <w:rsid w:val="00EA3DEB"/>
    <w:rsid w:val="00EA432C"/>
    <w:rsid w:val="00EA434B"/>
    <w:rsid w:val="00EA4DBC"/>
    <w:rsid w:val="00EB2161"/>
    <w:rsid w:val="00EB25C2"/>
    <w:rsid w:val="00EB2C0B"/>
    <w:rsid w:val="00EB49D5"/>
    <w:rsid w:val="00EB4C8C"/>
    <w:rsid w:val="00EB5082"/>
    <w:rsid w:val="00EB520B"/>
    <w:rsid w:val="00EB5961"/>
    <w:rsid w:val="00EB5B2E"/>
    <w:rsid w:val="00EC3135"/>
    <w:rsid w:val="00EC3C54"/>
    <w:rsid w:val="00EC4852"/>
    <w:rsid w:val="00EC67E0"/>
    <w:rsid w:val="00EC6B4E"/>
    <w:rsid w:val="00EC7474"/>
    <w:rsid w:val="00EC7991"/>
    <w:rsid w:val="00ED18ED"/>
    <w:rsid w:val="00ED1C67"/>
    <w:rsid w:val="00ED2AC2"/>
    <w:rsid w:val="00ED3022"/>
    <w:rsid w:val="00ED309D"/>
    <w:rsid w:val="00ED3642"/>
    <w:rsid w:val="00ED388F"/>
    <w:rsid w:val="00ED4021"/>
    <w:rsid w:val="00ED4290"/>
    <w:rsid w:val="00ED5393"/>
    <w:rsid w:val="00ED55FA"/>
    <w:rsid w:val="00ED6CCB"/>
    <w:rsid w:val="00EE2AEC"/>
    <w:rsid w:val="00EE2F8A"/>
    <w:rsid w:val="00EE3DC1"/>
    <w:rsid w:val="00EE4352"/>
    <w:rsid w:val="00EE465F"/>
    <w:rsid w:val="00EE4942"/>
    <w:rsid w:val="00EE675C"/>
    <w:rsid w:val="00EE7160"/>
    <w:rsid w:val="00EE77AA"/>
    <w:rsid w:val="00EF2079"/>
    <w:rsid w:val="00EF3E7D"/>
    <w:rsid w:val="00EF608A"/>
    <w:rsid w:val="00EF6106"/>
    <w:rsid w:val="00EF7A47"/>
    <w:rsid w:val="00EF7DE9"/>
    <w:rsid w:val="00F007D5"/>
    <w:rsid w:val="00F00A67"/>
    <w:rsid w:val="00F01900"/>
    <w:rsid w:val="00F06301"/>
    <w:rsid w:val="00F067FB"/>
    <w:rsid w:val="00F07CC1"/>
    <w:rsid w:val="00F113A4"/>
    <w:rsid w:val="00F114B2"/>
    <w:rsid w:val="00F121A7"/>
    <w:rsid w:val="00F14909"/>
    <w:rsid w:val="00F15DC3"/>
    <w:rsid w:val="00F15F16"/>
    <w:rsid w:val="00F16197"/>
    <w:rsid w:val="00F20D40"/>
    <w:rsid w:val="00F20F25"/>
    <w:rsid w:val="00F2276A"/>
    <w:rsid w:val="00F22A1E"/>
    <w:rsid w:val="00F23142"/>
    <w:rsid w:val="00F26CF4"/>
    <w:rsid w:val="00F26E1D"/>
    <w:rsid w:val="00F27A3F"/>
    <w:rsid w:val="00F27E51"/>
    <w:rsid w:val="00F310C2"/>
    <w:rsid w:val="00F318FF"/>
    <w:rsid w:val="00F33787"/>
    <w:rsid w:val="00F33B2B"/>
    <w:rsid w:val="00F355A3"/>
    <w:rsid w:val="00F3566A"/>
    <w:rsid w:val="00F35A5D"/>
    <w:rsid w:val="00F4037A"/>
    <w:rsid w:val="00F412BA"/>
    <w:rsid w:val="00F42F70"/>
    <w:rsid w:val="00F43075"/>
    <w:rsid w:val="00F44106"/>
    <w:rsid w:val="00F4452F"/>
    <w:rsid w:val="00F4533E"/>
    <w:rsid w:val="00F47950"/>
    <w:rsid w:val="00F5038C"/>
    <w:rsid w:val="00F50930"/>
    <w:rsid w:val="00F511F1"/>
    <w:rsid w:val="00F515ED"/>
    <w:rsid w:val="00F53149"/>
    <w:rsid w:val="00F531C8"/>
    <w:rsid w:val="00F54C57"/>
    <w:rsid w:val="00F54D75"/>
    <w:rsid w:val="00F55204"/>
    <w:rsid w:val="00F5621E"/>
    <w:rsid w:val="00F56951"/>
    <w:rsid w:val="00F57765"/>
    <w:rsid w:val="00F61C0B"/>
    <w:rsid w:val="00F63732"/>
    <w:rsid w:val="00F63F16"/>
    <w:rsid w:val="00F650D4"/>
    <w:rsid w:val="00F656E2"/>
    <w:rsid w:val="00F67289"/>
    <w:rsid w:val="00F703E3"/>
    <w:rsid w:val="00F73271"/>
    <w:rsid w:val="00F73803"/>
    <w:rsid w:val="00F73AF6"/>
    <w:rsid w:val="00F73C7B"/>
    <w:rsid w:val="00F75A75"/>
    <w:rsid w:val="00F762AD"/>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5358"/>
    <w:rsid w:val="00F97002"/>
    <w:rsid w:val="00FA039D"/>
    <w:rsid w:val="00FA1DF4"/>
    <w:rsid w:val="00FA4270"/>
    <w:rsid w:val="00FA5EB0"/>
    <w:rsid w:val="00FB29D5"/>
    <w:rsid w:val="00FB2B6B"/>
    <w:rsid w:val="00FB35DC"/>
    <w:rsid w:val="00FB4FE9"/>
    <w:rsid w:val="00FB5364"/>
    <w:rsid w:val="00FB5FB3"/>
    <w:rsid w:val="00FB6CE9"/>
    <w:rsid w:val="00FB6F93"/>
    <w:rsid w:val="00FB70A1"/>
    <w:rsid w:val="00FC0543"/>
    <w:rsid w:val="00FC0B02"/>
    <w:rsid w:val="00FC1181"/>
    <w:rsid w:val="00FC1DEE"/>
    <w:rsid w:val="00FC336B"/>
    <w:rsid w:val="00FC33F7"/>
    <w:rsid w:val="00FC371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59"/>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TableGrid2">
    <w:name w:val="Table Grid2"/>
    <w:basedOn w:val="TableNormal"/>
    <w:next w:val="TableGrid"/>
    <w:uiPriority w:val="59"/>
    <w:rsid w:val="00BE44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59083253">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EB98-9E9F-4734-A6FF-0E039351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2023-07-17T14:51:00Z</cp:lastPrinted>
  <dcterms:created xsi:type="dcterms:W3CDTF">2023-07-21T08:07:00Z</dcterms:created>
  <dcterms:modified xsi:type="dcterms:W3CDTF">2023-07-21T08:07:00Z</dcterms:modified>
</cp:coreProperties>
</file>