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24" w:rsidRDefault="00651C24" w:rsidP="00C44CCD">
      <w:pPr>
        <w:pStyle w:val="NoSpacing"/>
        <w:jc w:val="center"/>
        <w:rPr>
          <w:b/>
          <w:sz w:val="24"/>
          <w:szCs w:val="24"/>
        </w:rPr>
      </w:pPr>
    </w:p>
    <w:p w:rsidR="00651C24" w:rsidRDefault="00651C24" w:rsidP="00C44CCD">
      <w:pPr>
        <w:pStyle w:val="NoSpacing"/>
        <w:jc w:val="center"/>
        <w:rPr>
          <w:b/>
          <w:sz w:val="24"/>
          <w:szCs w:val="24"/>
        </w:rPr>
      </w:pPr>
      <w:r>
        <w:rPr>
          <w:b/>
          <w:sz w:val="24"/>
          <w:szCs w:val="24"/>
        </w:rPr>
        <w:t>.</w:t>
      </w:r>
    </w:p>
    <w:p w:rsidR="00651C24" w:rsidRDefault="00651C24" w:rsidP="00C44CCD">
      <w:pPr>
        <w:pStyle w:val="NoSpacing"/>
        <w:jc w:val="center"/>
        <w:rPr>
          <w:b/>
          <w:sz w:val="24"/>
          <w:szCs w:val="24"/>
        </w:rPr>
      </w:pPr>
    </w:p>
    <w:p w:rsidR="00651C24" w:rsidRDefault="00651C24" w:rsidP="00C44CCD">
      <w:pPr>
        <w:pStyle w:val="NoSpacing"/>
        <w:jc w:val="center"/>
        <w:rPr>
          <w:b/>
          <w:sz w:val="24"/>
          <w:szCs w:val="24"/>
        </w:rPr>
      </w:pPr>
      <w:r>
        <w:rPr>
          <w:b/>
          <w:sz w:val="24"/>
          <w:szCs w:val="24"/>
        </w:rPr>
        <w:t>.</w:t>
      </w:r>
    </w:p>
    <w:p w:rsidR="00651C24" w:rsidRDefault="00651C24" w:rsidP="00C44CCD">
      <w:pPr>
        <w:pStyle w:val="NoSpacing"/>
        <w:jc w:val="center"/>
        <w:rPr>
          <w:b/>
          <w:sz w:val="24"/>
          <w:szCs w:val="24"/>
        </w:rPr>
      </w:pPr>
    </w:p>
    <w:p w:rsidR="00651C24" w:rsidRDefault="00651C24" w:rsidP="00C44CCD">
      <w:pPr>
        <w:pStyle w:val="NoSpacing"/>
        <w:jc w:val="center"/>
        <w:rPr>
          <w:b/>
          <w:sz w:val="24"/>
          <w:szCs w:val="24"/>
        </w:rPr>
      </w:pPr>
      <w:r>
        <w:rPr>
          <w:b/>
          <w:sz w:val="24"/>
          <w:szCs w:val="24"/>
        </w:rPr>
        <w:t>.</w:t>
      </w:r>
    </w:p>
    <w:p w:rsidR="00651C24" w:rsidRPr="009E4221" w:rsidRDefault="00651C24" w:rsidP="00C44CCD">
      <w:pPr>
        <w:pStyle w:val="NoSpacing"/>
        <w:jc w:val="center"/>
        <w:rPr>
          <w:b/>
          <w:sz w:val="24"/>
          <w:szCs w:val="24"/>
        </w:rPr>
      </w:pPr>
      <w:r w:rsidRPr="009E4221">
        <w:rPr>
          <w:b/>
          <w:sz w:val="24"/>
          <w:szCs w:val="24"/>
        </w:rPr>
        <w:t>NATIONAL ASSEMBLY</w:t>
      </w:r>
    </w:p>
    <w:p w:rsidR="00651C24" w:rsidRPr="009E4221" w:rsidRDefault="00651C24" w:rsidP="00C44CCD">
      <w:pPr>
        <w:pStyle w:val="NoSpacing"/>
        <w:jc w:val="center"/>
        <w:rPr>
          <w:b/>
          <w:sz w:val="24"/>
          <w:szCs w:val="24"/>
        </w:rPr>
      </w:pPr>
    </w:p>
    <w:p w:rsidR="00651C24" w:rsidRPr="009E4221" w:rsidRDefault="00651C24" w:rsidP="00C44CCD">
      <w:pPr>
        <w:pStyle w:val="NoSpacing"/>
        <w:jc w:val="center"/>
        <w:rPr>
          <w:b/>
          <w:sz w:val="24"/>
          <w:szCs w:val="24"/>
        </w:rPr>
      </w:pPr>
      <w:r w:rsidRPr="009E4221">
        <w:rPr>
          <w:b/>
          <w:sz w:val="24"/>
          <w:szCs w:val="24"/>
        </w:rPr>
        <w:t>WRITTEN REPLY</w:t>
      </w:r>
    </w:p>
    <w:p w:rsidR="00651C24" w:rsidRPr="009E4221" w:rsidRDefault="00651C24" w:rsidP="00C44CCD">
      <w:pPr>
        <w:pStyle w:val="NoSpacing"/>
        <w:jc w:val="center"/>
        <w:rPr>
          <w:b/>
          <w:sz w:val="24"/>
          <w:szCs w:val="24"/>
        </w:rPr>
      </w:pPr>
    </w:p>
    <w:p w:rsidR="00651C24" w:rsidRDefault="00651C24" w:rsidP="00C44CCD">
      <w:pPr>
        <w:pStyle w:val="NoSpacing"/>
        <w:jc w:val="center"/>
        <w:rPr>
          <w:b/>
          <w:color w:val="000000"/>
          <w:sz w:val="24"/>
          <w:szCs w:val="24"/>
        </w:rPr>
      </w:pPr>
      <w:r w:rsidRPr="009E4221">
        <w:rPr>
          <w:b/>
          <w:sz w:val="24"/>
          <w:szCs w:val="24"/>
        </w:rPr>
        <w:t xml:space="preserve">QUESTION </w:t>
      </w:r>
      <w:r>
        <w:rPr>
          <w:b/>
          <w:sz w:val="24"/>
          <w:szCs w:val="24"/>
        </w:rPr>
        <w:t>2243</w:t>
      </w:r>
      <w:r w:rsidRPr="009E4221">
        <w:rPr>
          <w:b/>
          <w:sz w:val="24"/>
          <w:szCs w:val="24"/>
        </w:rPr>
        <w:t xml:space="preserve"> / NW</w:t>
      </w:r>
      <w:r>
        <w:rPr>
          <w:b/>
          <w:color w:val="000000"/>
          <w:sz w:val="24"/>
          <w:szCs w:val="24"/>
        </w:rPr>
        <w:t>2602</w:t>
      </w:r>
      <w:r w:rsidRPr="009E4221">
        <w:rPr>
          <w:b/>
          <w:color w:val="000000"/>
          <w:sz w:val="24"/>
          <w:szCs w:val="24"/>
        </w:rPr>
        <w:t>E</w:t>
      </w:r>
    </w:p>
    <w:p w:rsidR="00651C24" w:rsidRPr="009E4221" w:rsidRDefault="00651C24" w:rsidP="00C44CCD">
      <w:pPr>
        <w:pStyle w:val="NoSpacing"/>
        <w:jc w:val="center"/>
        <w:rPr>
          <w:b/>
          <w:sz w:val="24"/>
          <w:szCs w:val="24"/>
        </w:rPr>
      </w:pPr>
      <w:r w:rsidRPr="009E4221">
        <w:rPr>
          <w:b/>
          <w:sz w:val="24"/>
          <w:szCs w:val="24"/>
        </w:rPr>
        <w:tab/>
      </w:r>
    </w:p>
    <w:p w:rsidR="00651C24" w:rsidRPr="009E4221" w:rsidRDefault="00651C24" w:rsidP="00C44CCD">
      <w:pPr>
        <w:autoSpaceDE w:val="0"/>
        <w:autoSpaceDN w:val="0"/>
        <w:adjustRightInd w:val="0"/>
        <w:jc w:val="center"/>
        <w:rPr>
          <w:b/>
          <w:color w:val="000000"/>
          <w:sz w:val="24"/>
          <w:szCs w:val="24"/>
        </w:rPr>
      </w:pPr>
      <w:r w:rsidRPr="009E4221">
        <w:rPr>
          <w:b/>
          <w:color w:val="000000"/>
          <w:sz w:val="24"/>
          <w:szCs w:val="24"/>
        </w:rPr>
        <w:t>MINISTER OF AGRICULTURE, FORESTRY AND FISHERIES:</w:t>
      </w:r>
    </w:p>
    <w:p w:rsidR="00651C24" w:rsidRPr="00C44CCD" w:rsidRDefault="00651C24" w:rsidP="00C44CCD">
      <w:pPr>
        <w:tabs>
          <w:tab w:val="left" w:pos="0"/>
        </w:tabs>
        <w:spacing w:before="100" w:beforeAutospacing="1" w:after="0" w:line="480" w:lineRule="auto"/>
        <w:jc w:val="both"/>
        <w:rPr>
          <w:b/>
          <w:bCs/>
          <w:sz w:val="22"/>
          <w:szCs w:val="22"/>
        </w:rPr>
      </w:pPr>
      <w:r w:rsidRPr="00C44CCD">
        <w:rPr>
          <w:b/>
          <w:bCs/>
          <w:sz w:val="22"/>
          <w:szCs w:val="22"/>
        </w:rPr>
        <w:t>Ms ZBN Balindlela (DA) to ask the Minister of Agriculture, Forestry and Fisheries:</w:t>
      </w:r>
    </w:p>
    <w:p w:rsidR="00651C24" w:rsidRPr="00C44CCD" w:rsidRDefault="00651C24" w:rsidP="00C44CCD">
      <w:pPr>
        <w:tabs>
          <w:tab w:val="left" w:pos="1134"/>
        </w:tabs>
        <w:spacing w:before="100" w:beforeAutospacing="1" w:after="100" w:afterAutospacing="1" w:line="240" w:lineRule="auto"/>
        <w:jc w:val="both"/>
        <w:rPr>
          <w:sz w:val="24"/>
          <w:szCs w:val="24"/>
          <w:u w:val="single"/>
        </w:rPr>
      </w:pPr>
      <w:r>
        <w:rPr>
          <w:b/>
          <w:bCs/>
          <w:sz w:val="24"/>
          <w:szCs w:val="24"/>
          <w:u w:val="single"/>
        </w:rPr>
        <w:t>QUESTION</w:t>
      </w:r>
    </w:p>
    <w:p w:rsidR="00651C24" w:rsidRPr="00C44CCD" w:rsidRDefault="00651C24" w:rsidP="00C44CCD">
      <w:pPr>
        <w:pStyle w:val="Bodytextnarrative"/>
        <w:ind w:left="0"/>
        <w:jc w:val="both"/>
        <w:rPr>
          <w:sz w:val="22"/>
          <w:szCs w:val="22"/>
        </w:rPr>
      </w:pPr>
      <w:r w:rsidRPr="00C44CCD">
        <w:rPr>
          <w:sz w:val="22"/>
          <w:szCs w:val="22"/>
        </w:rPr>
        <w:t>Whether (a) his department and (b) any entities reporting to him has paid out the remainder of any employee’s contract before the contractually stipulated date of termination of the contract since the 2008 – 09 financial year up to the latest specified date for which information is available; if so,  (i) what amount has (aa) his department  and (bb) entities reporting to him spent on each such payout, (ii) to whom were these payouts made and (iii) what were the reason for the early termination of the contracts in each specified case?</w:t>
      </w:r>
    </w:p>
    <w:p w:rsidR="00651C24" w:rsidRPr="00C44CCD" w:rsidRDefault="00651C24" w:rsidP="00C44CCD">
      <w:pPr>
        <w:tabs>
          <w:tab w:val="left" w:pos="1134"/>
        </w:tabs>
        <w:spacing w:before="100" w:beforeAutospacing="1" w:after="100" w:afterAutospacing="1" w:line="240" w:lineRule="auto"/>
        <w:jc w:val="both"/>
        <w:rPr>
          <w:sz w:val="24"/>
          <w:szCs w:val="24"/>
          <w:u w:val="single"/>
        </w:rPr>
      </w:pPr>
      <w:bookmarkStart w:id="0" w:name="_GoBack"/>
      <w:bookmarkEnd w:id="0"/>
      <w:r>
        <w:rPr>
          <w:b/>
          <w:bCs/>
          <w:sz w:val="24"/>
          <w:szCs w:val="24"/>
          <w:u w:val="single"/>
        </w:rPr>
        <w:t>REPLY</w:t>
      </w:r>
    </w:p>
    <w:p w:rsidR="00651C24" w:rsidRPr="00C44CCD" w:rsidRDefault="00651C24" w:rsidP="00C44CCD">
      <w:pPr>
        <w:spacing w:after="0"/>
        <w:jc w:val="both"/>
        <w:rPr>
          <w:sz w:val="22"/>
          <w:szCs w:val="22"/>
        </w:rPr>
      </w:pPr>
      <w:r w:rsidRPr="00C44CCD">
        <w:rPr>
          <w:sz w:val="22"/>
          <w:szCs w:val="22"/>
        </w:rPr>
        <w:t xml:space="preserve"> (a) Yes  </w:t>
      </w:r>
    </w:p>
    <w:p w:rsidR="00651C24" w:rsidRPr="00C44CCD" w:rsidRDefault="00651C24" w:rsidP="00C44CCD">
      <w:pPr>
        <w:spacing w:after="0"/>
        <w:jc w:val="both"/>
        <w:rPr>
          <w:sz w:val="22"/>
          <w:szCs w:val="22"/>
        </w:rPr>
      </w:pPr>
      <w:r w:rsidRPr="00C44CCD">
        <w:rPr>
          <w:sz w:val="22"/>
          <w:szCs w:val="22"/>
        </w:rPr>
        <w:t>(b) Yes</w:t>
      </w:r>
    </w:p>
    <w:p w:rsidR="00651C24" w:rsidRPr="00C44CCD" w:rsidRDefault="00651C24" w:rsidP="00C44CCD">
      <w:pPr>
        <w:spacing w:after="0"/>
        <w:jc w:val="both"/>
        <w:rPr>
          <w:sz w:val="22"/>
          <w:szCs w:val="22"/>
        </w:rPr>
      </w:pPr>
      <w:r w:rsidRPr="00C44CCD">
        <w:rPr>
          <w:sz w:val="22"/>
          <w:szCs w:val="22"/>
        </w:rPr>
        <w:t>(i) (aa) [Department of Agriculture, Forestry and Fisheries] (ii) and (iii)</w:t>
      </w:r>
    </w:p>
    <w:p w:rsidR="00651C24" w:rsidRPr="00C44CCD" w:rsidRDefault="00651C24" w:rsidP="00C44CCD">
      <w:pPr>
        <w:spacing w:after="0"/>
        <w:jc w:val="both"/>
        <w:rPr>
          <w:sz w:val="22"/>
          <w:szCs w:val="22"/>
        </w:rPr>
      </w:pPr>
    </w:p>
    <w:p w:rsidR="00651C24" w:rsidRPr="00C44CCD" w:rsidRDefault="00651C24" w:rsidP="00C44CCD">
      <w:pPr>
        <w:spacing w:after="0"/>
        <w:jc w:val="both"/>
        <w:rPr>
          <w:b/>
          <w:sz w:val="22"/>
          <w:szCs w:val="22"/>
        </w:rPr>
      </w:pPr>
      <w:r w:rsidRPr="00C44CCD">
        <w:rPr>
          <w:b/>
          <w:sz w:val="22"/>
          <w:szCs w:val="22"/>
        </w:rPr>
        <w:t xml:space="preserve">SMS Members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410"/>
        <w:gridCol w:w="2693"/>
        <w:gridCol w:w="2552"/>
      </w:tblGrid>
      <w:tr w:rsidR="00651C24" w:rsidRPr="00C44CCD" w:rsidTr="00C44CCD">
        <w:tc>
          <w:tcPr>
            <w:tcW w:w="1809" w:type="dxa"/>
          </w:tcPr>
          <w:p w:rsidR="00651C24" w:rsidRPr="00C44CCD" w:rsidRDefault="00651C24">
            <w:pPr>
              <w:spacing w:after="0"/>
              <w:jc w:val="both"/>
              <w:rPr>
                <w:b/>
                <w:sz w:val="22"/>
                <w:szCs w:val="22"/>
              </w:rPr>
            </w:pPr>
            <w:r w:rsidRPr="00C44CCD">
              <w:rPr>
                <w:b/>
                <w:sz w:val="22"/>
                <w:szCs w:val="22"/>
              </w:rPr>
              <w:t>Institution</w:t>
            </w:r>
          </w:p>
          <w:p w:rsidR="00651C24" w:rsidRPr="00C44CCD" w:rsidRDefault="00651C24">
            <w:pPr>
              <w:spacing w:after="0"/>
              <w:jc w:val="both"/>
              <w:rPr>
                <w:sz w:val="22"/>
                <w:szCs w:val="22"/>
              </w:rPr>
            </w:pPr>
            <w:r w:rsidRPr="00C44CCD">
              <w:rPr>
                <w:sz w:val="22"/>
                <w:szCs w:val="22"/>
              </w:rPr>
              <w:t>Department of Agriculture, Forestry and Fisheries (DAFF)</w:t>
            </w:r>
          </w:p>
        </w:tc>
        <w:tc>
          <w:tcPr>
            <w:tcW w:w="2410" w:type="dxa"/>
          </w:tcPr>
          <w:p w:rsidR="00651C24" w:rsidRPr="00C44CCD" w:rsidRDefault="00651C24">
            <w:pPr>
              <w:spacing w:after="0"/>
              <w:jc w:val="both"/>
              <w:rPr>
                <w:b/>
                <w:sz w:val="22"/>
                <w:szCs w:val="22"/>
              </w:rPr>
            </w:pPr>
            <w:r w:rsidRPr="00C44CCD">
              <w:rPr>
                <w:b/>
                <w:sz w:val="22"/>
                <w:szCs w:val="22"/>
              </w:rPr>
              <w:t xml:space="preserve">Amount paid out  </w:t>
            </w:r>
          </w:p>
        </w:tc>
        <w:tc>
          <w:tcPr>
            <w:tcW w:w="2693" w:type="dxa"/>
          </w:tcPr>
          <w:p w:rsidR="00651C24" w:rsidRPr="00C44CCD" w:rsidRDefault="00651C24">
            <w:pPr>
              <w:spacing w:after="0"/>
              <w:jc w:val="both"/>
              <w:rPr>
                <w:b/>
                <w:sz w:val="22"/>
                <w:szCs w:val="22"/>
              </w:rPr>
            </w:pPr>
            <w:r w:rsidRPr="00C44CCD">
              <w:rPr>
                <w:b/>
                <w:sz w:val="22"/>
                <w:szCs w:val="22"/>
              </w:rPr>
              <w:t>To whom the payouts were made</w:t>
            </w:r>
          </w:p>
        </w:tc>
        <w:tc>
          <w:tcPr>
            <w:tcW w:w="2552" w:type="dxa"/>
          </w:tcPr>
          <w:p w:rsidR="00651C24" w:rsidRPr="00C44CCD" w:rsidRDefault="00651C24">
            <w:pPr>
              <w:spacing w:after="0"/>
              <w:jc w:val="both"/>
              <w:rPr>
                <w:b/>
                <w:sz w:val="22"/>
                <w:szCs w:val="22"/>
              </w:rPr>
            </w:pPr>
            <w:r w:rsidRPr="00C44CCD">
              <w:rPr>
                <w:b/>
                <w:sz w:val="22"/>
                <w:szCs w:val="22"/>
              </w:rPr>
              <w:t>Reason</w:t>
            </w:r>
          </w:p>
        </w:tc>
      </w:tr>
      <w:tr w:rsidR="00651C24" w:rsidRPr="00C44CCD" w:rsidTr="00C44CCD">
        <w:tc>
          <w:tcPr>
            <w:tcW w:w="1809" w:type="dxa"/>
          </w:tcPr>
          <w:p w:rsidR="00651C24" w:rsidRPr="00C44CCD" w:rsidRDefault="00651C24">
            <w:pPr>
              <w:spacing w:after="0"/>
              <w:jc w:val="both"/>
              <w:rPr>
                <w:sz w:val="22"/>
                <w:szCs w:val="22"/>
              </w:rPr>
            </w:pPr>
            <w:r w:rsidRPr="00C44CCD">
              <w:rPr>
                <w:sz w:val="22"/>
                <w:szCs w:val="22"/>
              </w:rPr>
              <w:t>DAFF</w:t>
            </w:r>
          </w:p>
        </w:tc>
        <w:tc>
          <w:tcPr>
            <w:tcW w:w="2410" w:type="dxa"/>
          </w:tcPr>
          <w:p w:rsidR="00651C24" w:rsidRPr="00C44CCD" w:rsidRDefault="00651C24">
            <w:pPr>
              <w:spacing w:after="0"/>
              <w:jc w:val="both"/>
              <w:rPr>
                <w:sz w:val="22"/>
                <w:szCs w:val="22"/>
              </w:rPr>
            </w:pPr>
            <w:r w:rsidRPr="00C44CCD">
              <w:rPr>
                <w:sz w:val="22"/>
                <w:szCs w:val="22"/>
              </w:rPr>
              <w:t xml:space="preserve">R  1, 105,073.17 </w:t>
            </w:r>
          </w:p>
          <w:p w:rsidR="00651C24" w:rsidRPr="00C44CCD" w:rsidRDefault="00651C24">
            <w:pPr>
              <w:spacing w:after="0"/>
              <w:jc w:val="both"/>
              <w:rPr>
                <w:sz w:val="22"/>
                <w:szCs w:val="22"/>
              </w:rPr>
            </w:pPr>
            <w:r w:rsidRPr="00C44CCD">
              <w:rPr>
                <w:sz w:val="22"/>
                <w:szCs w:val="22"/>
              </w:rPr>
              <w:t>Amount includes leave credits that had to be paid out.</w:t>
            </w:r>
          </w:p>
        </w:tc>
        <w:tc>
          <w:tcPr>
            <w:tcW w:w="2693" w:type="dxa"/>
          </w:tcPr>
          <w:p w:rsidR="00651C24" w:rsidRPr="00C44CCD" w:rsidRDefault="00651C24">
            <w:pPr>
              <w:spacing w:after="0"/>
              <w:jc w:val="both"/>
              <w:rPr>
                <w:sz w:val="22"/>
                <w:szCs w:val="22"/>
              </w:rPr>
            </w:pPr>
            <w:r w:rsidRPr="00C44CCD">
              <w:rPr>
                <w:sz w:val="22"/>
                <w:szCs w:val="22"/>
              </w:rPr>
              <w:t>Ms NJ Nduli (Former DG of DAFF).</w:t>
            </w:r>
          </w:p>
        </w:tc>
        <w:tc>
          <w:tcPr>
            <w:tcW w:w="2552" w:type="dxa"/>
          </w:tcPr>
          <w:p w:rsidR="00651C24" w:rsidRPr="00C44CCD" w:rsidRDefault="00651C24">
            <w:pPr>
              <w:spacing w:after="0"/>
              <w:jc w:val="both"/>
              <w:rPr>
                <w:sz w:val="22"/>
                <w:szCs w:val="22"/>
              </w:rPr>
            </w:pPr>
            <w:r w:rsidRPr="00C44CCD">
              <w:rPr>
                <w:sz w:val="22"/>
                <w:szCs w:val="22"/>
              </w:rPr>
              <w:t xml:space="preserve">Employment contract was re-determined. </w:t>
            </w:r>
          </w:p>
        </w:tc>
      </w:tr>
      <w:tr w:rsidR="00651C24" w:rsidRPr="00C44CCD" w:rsidTr="00C44CCD">
        <w:tc>
          <w:tcPr>
            <w:tcW w:w="1809" w:type="dxa"/>
          </w:tcPr>
          <w:p w:rsidR="00651C24" w:rsidRPr="00C44CCD" w:rsidRDefault="00651C24">
            <w:pPr>
              <w:spacing w:after="0"/>
              <w:jc w:val="both"/>
              <w:rPr>
                <w:sz w:val="22"/>
                <w:szCs w:val="22"/>
              </w:rPr>
            </w:pPr>
            <w:r w:rsidRPr="00C44CCD">
              <w:rPr>
                <w:sz w:val="22"/>
                <w:szCs w:val="22"/>
              </w:rPr>
              <w:t>DAFF</w:t>
            </w:r>
          </w:p>
        </w:tc>
        <w:tc>
          <w:tcPr>
            <w:tcW w:w="2410" w:type="dxa"/>
          </w:tcPr>
          <w:p w:rsidR="00651C24" w:rsidRPr="00C44CCD" w:rsidRDefault="00651C24">
            <w:pPr>
              <w:tabs>
                <w:tab w:val="left" w:pos="318"/>
              </w:tabs>
              <w:spacing w:after="0"/>
              <w:jc w:val="both"/>
              <w:rPr>
                <w:sz w:val="22"/>
                <w:szCs w:val="22"/>
              </w:rPr>
            </w:pPr>
            <w:r w:rsidRPr="00C44CCD">
              <w:rPr>
                <w:sz w:val="22"/>
                <w:szCs w:val="22"/>
              </w:rPr>
              <w:t xml:space="preserve">R 1, 649,076.54 </w:t>
            </w:r>
          </w:p>
          <w:p w:rsidR="00651C24" w:rsidRPr="00C44CCD" w:rsidRDefault="00651C24">
            <w:pPr>
              <w:tabs>
                <w:tab w:val="left" w:pos="318"/>
              </w:tabs>
              <w:spacing w:after="0"/>
              <w:jc w:val="both"/>
              <w:rPr>
                <w:sz w:val="22"/>
                <w:szCs w:val="22"/>
              </w:rPr>
            </w:pPr>
            <w:r w:rsidRPr="00C44CCD">
              <w:rPr>
                <w:sz w:val="22"/>
                <w:szCs w:val="22"/>
              </w:rPr>
              <w:t>Amount includes leave credits that had to be paid out.</w:t>
            </w:r>
          </w:p>
        </w:tc>
        <w:tc>
          <w:tcPr>
            <w:tcW w:w="2693" w:type="dxa"/>
          </w:tcPr>
          <w:p w:rsidR="00651C24" w:rsidRPr="00C44CCD" w:rsidRDefault="00651C24">
            <w:pPr>
              <w:spacing w:after="0"/>
              <w:jc w:val="both"/>
              <w:rPr>
                <w:sz w:val="22"/>
                <w:szCs w:val="22"/>
              </w:rPr>
            </w:pPr>
            <w:r w:rsidRPr="00C44CCD">
              <w:rPr>
                <w:sz w:val="22"/>
                <w:szCs w:val="22"/>
              </w:rPr>
              <w:t>Mr L Zita (Former DG of DAFF).</w:t>
            </w:r>
          </w:p>
        </w:tc>
        <w:tc>
          <w:tcPr>
            <w:tcW w:w="2552" w:type="dxa"/>
          </w:tcPr>
          <w:p w:rsidR="00651C24" w:rsidRPr="00C44CCD" w:rsidRDefault="00651C24">
            <w:pPr>
              <w:spacing w:after="0"/>
              <w:jc w:val="both"/>
              <w:rPr>
                <w:sz w:val="22"/>
                <w:szCs w:val="22"/>
              </w:rPr>
            </w:pPr>
            <w:r w:rsidRPr="00C44CCD">
              <w:rPr>
                <w:sz w:val="22"/>
                <w:szCs w:val="22"/>
              </w:rPr>
              <w:t>Employment contract was re-determined.</w:t>
            </w:r>
          </w:p>
        </w:tc>
      </w:tr>
      <w:tr w:rsidR="00651C24" w:rsidRPr="00C44CCD" w:rsidTr="00C44CCD">
        <w:tc>
          <w:tcPr>
            <w:tcW w:w="1809" w:type="dxa"/>
          </w:tcPr>
          <w:p w:rsidR="00651C24" w:rsidRPr="00C44CCD" w:rsidRDefault="00651C24">
            <w:pPr>
              <w:spacing w:after="0"/>
              <w:jc w:val="both"/>
              <w:rPr>
                <w:sz w:val="22"/>
                <w:szCs w:val="22"/>
              </w:rPr>
            </w:pPr>
            <w:r w:rsidRPr="00C44CCD">
              <w:rPr>
                <w:sz w:val="22"/>
                <w:szCs w:val="22"/>
              </w:rPr>
              <w:t>DAFF</w:t>
            </w:r>
          </w:p>
        </w:tc>
        <w:tc>
          <w:tcPr>
            <w:tcW w:w="2410" w:type="dxa"/>
          </w:tcPr>
          <w:p w:rsidR="00651C24" w:rsidRPr="00C44CCD" w:rsidRDefault="00651C24">
            <w:pPr>
              <w:tabs>
                <w:tab w:val="left" w:pos="318"/>
              </w:tabs>
              <w:spacing w:after="0"/>
              <w:jc w:val="both"/>
              <w:rPr>
                <w:sz w:val="22"/>
                <w:szCs w:val="22"/>
              </w:rPr>
            </w:pPr>
            <w:r w:rsidRPr="00C44CCD">
              <w:rPr>
                <w:sz w:val="22"/>
                <w:szCs w:val="22"/>
              </w:rPr>
              <w:t>R 750, 125.25</w:t>
            </w:r>
          </w:p>
          <w:p w:rsidR="00651C24" w:rsidRPr="00C44CCD" w:rsidRDefault="00651C24">
            <w:pPr>
              <w:spacing w:after="0"/>
              <w:jc w:val="both"/>
              <w:rPr>
                <w:sz w:val="22"/>
                <w:szCs w:val="22"/>
              </w:rPr>
            </w:pPr>
            <w:r w:rsidRPr="00C44CCD">
              <w:rPr>
                <w:sz w:val="22"/>
                <w:szCs w:val="22"/>
              </w:rPr>
              <w:t>Amount includes leave credits that had to be paid out.</w:t>
            </w:r>
          </w:p>
        </w:tc>
        <w:tc>
          <w:tcPr>
            <w:tcW w:w="2693" w:type="dxa"/>
          </w:tcPr>
          <w:p w:rsidR="00651C24" w:rsidRPr="00C44CCD" w:rsidRDefault="00651C24">
            <w:pPr>
              <w:spacing w:after="0"/>
              <w:jc w:val="both"/>
              <w:rPr>
                <w:sz w:val="22"/>
                <w:szCs w:val="22"/>
              </w:rPr>
            </w:pPr>
            <w:r w:rsidRPr="00C44CCD">
              <w:rPr>
                <w:sz w:val="22"/>
                <w:szCs w:val="22"/>
              </w:rPr>
              <w:t xml:space="preserve">Ms B Thokoane (Former Special Adviser to the Minister). </w:t>
            </w:r>
          </w:p>
        </w:tc>
        <w:tc>
          <w:tcPr>
            <w:tcW w:w="2552" w:type="dxa"/>
          </w:tcPr>
          <w:p w:rsidR="00651C24" w:rsidRPr="00C44CCD" w:rsidRDefault="00651C24">
            <w:pPr>
              <w:spacing w:after="0"/>
              <w:jc w:val="both"/>
              <w:rPr>
                <w:sz w:val="22"/>
                <w:szCs w:val="22"/>
              </w:rPr>
            </w:pPr>
            <w:r w:rsidRPr="00C44CCD">
              <w:rPr>
                <w:sz w:val="22"/>
                <w:szCs w:val="22"/>
              </w:rPr>
              <w:t>Employment contract was terminated.</w:t>
            </w:r>
          </w:p>
        </w:tc>
      </w:tr>
    </w:tbl>
    <w:p w:rsidR="00651C24" w:rsidRPr="00C44CCD" w:rsidRDefault="00651C24" w:rsidP="00C44CCD">
      <w:pPr>
        <w:spacing w:after="0"/>
        <w:jc w:val="both"/>
        <w:rPr>
          <w:sz w:val="22"/>
          <w:szCs w:val="22"/>
        </w:rPr>
      </w:pPr>
    </w:p>
    <w:p w:rsidR="00651C24" w:rsidRPr="00C44CCD" w:rsidRDefault="00651C24" w:rsidP="00C44CCD">
      <w:pPr>
        <w:spacing w:after="0"/>
        <w:jc w:val="both"/>
        <w:rPr>
          <w:sz w:val="22"/>
          <w:szCs w:val="22"/>
        </w:rPr>
      </w:pPr>
      <w:r w:rsidRPr="00C44CCD">
        <w:rPr>
          <w:sz w:val="22"/>
          <w:szCs w:val="22"/>
        </w:rPr>
        <w:t>(i) (aa) [Department of Agriculture, Forestry and Fisheries] (ii) and (iii)</w:t>
      </w:r>
    </w:p>
    <w:p w:rsidR="00651C24" w:rsidRPr="00C44CCD" w:rsidRDefault="00651C24" w:rsidP="00C44CCD">
      <w:pPr>
        <w:spacing w:after="0"/>
        <w:jc w:val="both"/>
        <w:rPr>
          <w:b/>
          <w:sz w:val="22"/>
          <w:szCs w:val="22"/>
        </w:rPr>
      </w:pPr>
      <w:r w:rsidRPr="00C44CCD">
        <w:rPr>
          <w:b/>
          <w:sz w:val="22"/>
          <w:szCs w:val="22"/>
        </w:rPr>
        <w:t>Non SMS Members</w:t>
      </w:r>
    </w:p>
    <w:p w:rsidR="00651C24" w:rsidRPr="00C44CCD" w:rsidRDefault="00651C24" w:rsidP="00C44CCD">
      <w:pPr>
        <w:spacing w:after="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2297"/>
        <w:gridCol w:w="2581"/>
        <w:gridCol w:w="2542"/>
      </w:tblGrid>
      <w:tr w:rsidR="00651C24" w:rsidRPr="00C44CCD" w:rsidTr="00C44CCD">
        <w:tc>
          <w:tcPr>
            <w:tcW w:w="1766" w:type="dxa"/>
          </w:tcPr>
          <w:p w:rsidR="00651C24" w:rsidRPr="00C44CCD" w:rsidRDefault="00651C24">
            <w:pPr>
              <w:spacing w:after="0"/>
              <w:jc w:val="both"/>
              <w:rPr>
                <w:b/>
                <w:sz w:val="22"/>
                <w:szCs w:val="22"/>
              </w:rPr>
            </w:pPr>
            <w:r w:rsidRPr="00C44CCD">
              <w:rPr>
                <w:b/>
                <w:sz w:val="22"/>
                <w:szCs w:val="22"/>
              </w:rPr>
              <w:t>Institution</w:t>
            </w:r>
          </w:p>
          <w:p w:rsidR="00651C24" w:rsidRPr="00C44CCD" w:rsidRDefault="00651C24">
            <w:pPr>
              <w:spacing w:after="0"/>
              <w:jc w:val="both"/>
              <w:rPr>
                <w:sz w:val="22"/>
                <w:szCs w:val="22"/>
              </w:rPr>
            </w:pPr>
            <w:r w:rsidRPr="00C44CCD">
              <w:rPr>
                <w:sz w:val="22"/>
                <w:szCs w:val="22"/>
              </w:rPr>
              <w:t>Department of Agriculture, Forestry and Fisheries (DAFF)</w:t>
            </w:r>
          </w:p>
        </w:tc>
        <w:tc>
          <w:tcPr>
            <w:tcW w:w="2297" w:type="dxa"/>
          </w:tcPr>
          <w:p w:rsidR="00651C24" w:rsidRPr="00C44CCD" w:rsidRDefault="00651C24">
            <w:pPr>
              <w:spacing w:after="0"/>
              <w:jc w:val="both"/>
              <w:rPr>
                <w:b/>
                <w:sz w:val="22"/>
                <w:szCs w:val="22"/>
              </w:rPr>
            </w:pPr>
            <w:r w:rsidRPr="00C44CCD">
              <w:rPr>
                <w:b/>
                <w:sz w:val="22"/>
                <w:szCs w:val="22"/>
              </w:rPr>
              <w:t xml:space="preserve">Amount paid out  </w:t>
            </w:r>
          </w:p>
        </w:tc>
        <w:tc>
          <w:tcPr>
            <w:tcW w:w="2581" w:type="dxa"/>
          </w:tcPr>
          <w:p w:rsidR="00651C24" w:rsidRPr="00C44CCD" w:rsidRDefault="00651C24">
            <w:pPr>
              <w:spacing w:after="0"/>
              <w:jc w:val="both"/>
              <w:rPr>
                <w:b/>
                <w:sz w:val="22"/>
                <w:szCs w:val="22"/>
              </w:rPr>
            </w:pPr>
            <w:r w:rsidRPr="00C44CCD">
              <w:rPr>
                <w:b/>
                <w:sz w:val="22"/>
                <w:szCs w:val="22"/>
              </w:rPr>
              <w:t>To whom the payouts were made</w:t>
            </w:r>
          </w:p>
        </w:tc>
        <w:tc>
          <w:tcPr>
            <w:tcW w:w="2542" w:type="dxa"/>
          </w:tcPr>
          <w:p w:rsidR="00651C24" w:rsidRPr="00C44CCD" w:rsidRDefault="00651C24">
            <w:pPr>
              <w:spacing w:after="0"/>
              <w:jc w:val="both"/>
              <w:rPr>
                <w:b/>
                <w:sz w:val="22"/>
                <w:szCs w:val="22"/>
              </w:rPr>
            </w:pPr>
            <w:r w:rsidRPr="00C44CCD">
              <w:rPr>
                <w:b/>
                <w:sz w:val="22"/>
                <w:szCs w:val="22"/>
              </w:rPr>
              <w:t>Reason</w:t>
            </w:r>
          </w:p>
        </w:tc>
      </w:tr>
      <w:tr w:rsidR="00651C24" w:rsidRPr="00C44CCD" w:rsidTr="00C44CCD">
        <w:tc>
          <w:tcPr>
            <w:tcW w:w="1766" w:type="dxa"/>
          </w:tcPr>
          <w:p w:rsidR="00651C24" w:rsidRPr="00C44CCD" w:rsidRDefault="00651C24">
            <w:pPr>
              <w:spacing w:after="0"/>
              <w:jc w:val="both"/>
              <w:rPr>
                <w:sz w:val="22"/>
                <w:szCs w:val="22"/>
              </w:rPr>
            </w:pPr>
          </w:p>
        </w:tc>
        <w:tc>
          <w:tcPr>
            <w:tcW w:w="2297" w:type="dxa"/>
          </w:tcPr>
          <w:p w:rsidR="00651C24" w:rsidRPr="00C44CCD" w:rsidRDefault="00651C24">
            <w:pPr>
              <w:spacing w:after="0"/>
              <w:jc w:val="both"/>
              <w:rPr>
                <w:b/>
                <w:sz w:val="22"/>
                <w:szCs w:val="22"/>
              </w:rPr>
            </w:pPr>
            <w:r w:rsidRPr="00C44CCD">
              <w:rPr>
                <w:b/>
                <w:sz w:val="22"/>
                <w:szCs w:val="22"/>
              </w:rPr>
              <w:t>None</w:t>
            </w:r>
          </w:p>
        </w:tc>
        <w:tc>
          <w:tcPr>
            <w:tcW w:w="2581" w:type="dxa"/>
          </w:tcPr>
          <w:p w:rsidR="00651C24" w:rsidRPr="00C44CCD" w:rsidRDefault="00651C24">
            <w:pPr>
              <w:spacing w:after="0"/>
              <w:jc w:val="both"/>
              <w:rPr>
                <w:sz w:val="22"/>
                <w:szCs w:val="22"/>
              </w:rPr>
            </w:pPr>
          </w:p>
        </w:tc>
        <w:tc>
          <w:tcPr>
            <w:tcW w:w="2542" w:type="dxa"/>
          </w:tcPr>
          <w:p w:rsidR="00651C24" w:rsidRPr="00C44CCD" w:rsidRDefault="00651C24">
            <w:pPr>
              <w:spacing w:after="0"/>
              <w:jc w:val="both"/>
              <w:rPr>
                <w:sz w:val="22"/>
                <w:szCs w:val="22"/>
              </w:rPr>
            </w:pPr>
          </w:p>
        </w:tc>
      </w:tr>
      <w:tr w:rsidR="00651C24" w:rsidRPr="00C44CCD" w:rsidTr="00C44CCD">
        <w:tc>
          <w:tcPr>
            <w:tcW w:w="1766" w:type="dxa"/>
          </w:tcPr>
          <w:p w:rsidR="00651C24" w:rsidRPr="00C44CCD" w:rsidRDefault="00651C24">
            <w:pPr>
              <w:spacing w:after="0"/>
              <w:jc w:val="both"/>
              <w:rPr>
                <w:sz w:val="22"/>
                <w:szCs w:val="22"/>
              </w:rPr>
            </w:pPr>
          </w:p>
        </w:tc>
        <w:tc>
          <w:tcPr>
            <w:tcW w:w="2297" w:type="dxa"/>
          </w:tcPr>
          <w:p w:rsidR="00651C24" w:rsidRPr="00C44CCD" w:rsidRDefault="00651C24">
            <w:pPr>
              <w:spacing w:after="0"/>
              <w:jc w:val="both"/>
              <w:rPr>
                <w:sz w:val="22"/>
                <w:szCs w:val="22"/>
              </w:rPr>
            </w:pPr>
          </w:p>
        </w:tc>
        <w:tc>
          <w:tcPr>
            <w:tcW w:w="2581" w:type="dxa"/>
          </w:tcPr>
          <w:p w:rsidR="00651C24" w:rsidRPr="00C44CCD" w:rsidRDefault="00651C24">
            <w:pPr>
              <w:spacing w:after="0"/>
              <w:jc w:val="both"/>
              <w:rPr>
                <w:sz w:val="22"/>
                <w:szCs w:val="22"/>
              </w:rPr>
            </w:pPr>
          </w:p>
        </w:tc>
        <w:tc>
          <w:tcPr>
            <w:tcW w:w="2542" w:type="dxa"/>
          </w:tcPr>
          <w:p w:rsidR="00651C24" w:rsidRPr="00C44CCD" w:rsidRDefault="00651C24">
            <w:pPr>
              <w:spacing w:after="0"/>
              <w:jc w:val="both"/>
              <w:rPr>
                <w:sz w:val="22"/>
                <w:szCs w:val="22"/>
              </w:rPr>
            </w:pPr>
          </w:p>
        </w:tc>
      </w:tr>
      <w:tr w:rsidR="00651C24" w:rsidRPr="00C44CCD" w:rsidTr="00C44CCD">
        <w:tc>
          <w:tcPr>
            <w:tcW w:w="1766" w:type="dxa"/>
          </w:tcPr>
          <w:p w:rsidR="00651C24" w:rsidRPr="00C44CCD" w:rsidRDefault="00651C24">
            <w:pPr>
              <w:spacing w:after="0"/>
              <w:jc w:val="both"/>
              <w:rPr>
                <w:sz w:val="22"/>
                <w:szCs w:val="22"/>
              </w:rPr>
            </w:pPr>
          </w:p>
        </w:tc>
        <w:tc>
          <w:tcPr>
            <w:tcW w:w="2297" w:type="dxa"/>
          </w:tcPr>
          <w:p w:rsidR="00651C24" w:rsidRPr="00C44CCD" w:rsidRDefault="00651C24">
            <w:pPr>
              <w:spacing w:after="0"/>
              <w:jc w:val="both"/>
              <w:rPr>
                <w:sz w:val="22"/>
                <w:szCs w:val="22"/>
              </w:rPr>
            </w:pPr>
          </w:p>
        </w:tc>
        <w:tc>
          <w:tcPr>
            <w:tcW w:w="2581" w:type="dxa"/>
          </w:tcPr>
          <w:p w:rsidR="00651C24" w:rsidRPr="00C44CCD" w:rsidRDefault="00651C24">
            <w:pPr>
              <w:spacing w:after="0"/>
              <w:jc w:val="both"/>
              <w:rPr>
                <w:sz w:val="22"/>
                <w:szCs w:val="22"/>
              </w:rPr>
            </w:pPr>
          </w:p>
        </w:tc>
        <w:tc>
          <w:tcPr>
            <w:tcW w:w="2542" w:type="dxa"/>
          </w:tcPr>
          <w:p w:rsidR="00651C24" w:rsidRPr="00C44CCD" w:rsidRDefault="00651C24">
            <w:pPr>
              <w:spacing w:after="0"/>
              <w:jc w:val="both"/>
              <w:rPr>
                <w:sz w:val="22"/>
                <w:szCs w:val="22"/>
              </w:rPr>
            </w:pPr>
          </w:p>
        </w:tc>
      </w:tr>
    </w:tbl>
    <w:p w:rsidR="00651C24" w:rsidRPr="00C44CCD" w:rsidRDefault="00651C24" w:rsidP="00C44CCD">
      <w:pPr>
        <w:spacing w:after="0"/>
        <w:jc w:val="both"/>
        <w:rPr>
          <w:b/>
          <w:sz w:val="22"/>
          <w:szCs w:val="22"/>
        </w:rPr>
      </w:pPr>
    </w:p>
    <w:p w:rsidR="00651C24" w:rsidRPr="00C44CCD" w:rsidRDefault="00651C24" w:rsidP="00C44CCD">
      <w:pPr>
        <w:spacing w:after="0"/>
        <w:jc w:val="both"/>
        <w:rPr>
          <w:b/>
          <w:sz w:val="22"/>
          <w:szCs w:val="22"/>
        </w:rPr>
      </w:pPr>
    </w:p>
    <w:p w:rsidR="00651C24" w:rsidRPr="00C44CCD" w:rsidRDefault="00651C24" w:rsidP="00C44CCD">
      <w:pPr>
        <w:spacing w:after="0"/>
        <w:jc w:val="both"/>
        <w:rPr>
          <w:sz w:val="22"/>
          <w:szCs w:val="22"/>
        </w:rPr>
      </w:pPr>
      <w:r w:rsidRPr="00C44CCD">
        <w:rPr>
          <w:sz w:val="22"/>
          <w:szCs w:val="22"/>
        </w:rPr>
        <w:t>(i) (bb) [Entities] (ii) and (iii)</w:t>
      </w:r>
    </w:p>
    <w:p w:rsidR="00651C24" w:rsidRPr="00C44CCD" w:rsidRDefault="00651C24" w:rsidP="00C44CCD">
      <w:pPr>
        <w:spacing w:after="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7"/>
        <w:gridCol w:w="2303"/>
        <w:gridCol w:w="2588"/>
        <w:gridCol w:w="2548"/>
      </w:tblGrid>
      <w:tr w:rsidR="00651C24" w:rsidRPr="00C44CCD" w:rsidTr="00C44CCD">
        <w:tc>
          <w:tcPr>
            <w:tcW w:w="1747" w:type="dxa"/>
          </w:tcPr>
          <w:p w:rsidR="00651C24" w:rsidRPr="00C44CCD" w:rsidRDefault="00651C24">
            <w:pPr>
              <w:spacing w:after="0"/>
              <w:jc w:val="both"/>
              <w:rPr>
                <w:b/>
                <w:sz w:val="22"/>
                <w:szCs w:val="22"/>
              </w:rPr>
            </w:pPr>
            <w:r w:rsidRPr="00C44CCD">
              <w:rPr>
                <w:b/>
                <w:sz w:val="22"/>
                <w:szCs w:val="22"/>
              </w:rPr>
              <w:t>Entity</w:t>
            </w:r>
          </w:p>
          <w:p w:rsidR="00651C24" w:rsidRPr="00C44CCD" w:rsidRDefault="00651C24">
            <w:pPr>
              <w:spacing w:after="0"/>
              <w:jc w:val="both"/>
              <w:rPr>
                <w:sz w:val="22"/>
                <w:szCs w:val="22"/>
              </w:rPr>
            </w:pPr>
          </w:p>
        </w:tc>
        <w:tc>
          <w:tcPr>
            <w:tcW w:w="2303" w:type="dxa"/>
          </w:tcPr>
          <w:p w:rsidR="00651C24" w:rsidRPr="00C44CCD" w:rsidRDefault="00651C24">
            <w:pPr>
              <w:spacing w:after="0"/>
              <w:jc w:val="both"/>
              <w:rPr>
                <w:b/>
                <w:sz w:val="22"/>
                <w:szCs w:val="22"/>
              </w:rPr>
            </w:pPr>
            <w:r w:rsidRPr="00C44CCD">
              <w:rPr>
                <w:b/>
                <w:sz w:val="22"/>
                <w:szCs w:val="22"/>
              </w:rPr>
              <w:t xml:space="preserve">Amount paid out  </w:t>
            </w:r>
          </w:p>
        </w:tc>
        <w:tc>
          <w:tcPr>
            <w:tcW w:w="2588" w:type="dxa"/>
          </w:tcPr>
          <w:p w:rsidR="00651C24" w:rsidRPr="00C44CCD" w:rsidRDefault="00651C24">
            <w:pPr>
              <w:spacing w:after="0"/>
              <w:jc w:val="both"/>
              <w:rPr>
                <w:b/>
                <w:sz w:val="22"/>
                <w:szCs w:val="22"/>
              </w:rPr>
            </w:pPr>
            <w:r w:rsidRPr="00C44CCD">
              <w:rPr>
                <w:b/>
                <w:sz w:val="22"/>
                <w:szCs w:val="22"/>
              </w:rPr>
              <w:t>To whom the payouts were made</w:t>
            </w:r>
          </w:p>
        </w:tc>
        <w:tc>
          <w:tcPr>
            <w:tcW w:w="2548" w:type="dxa"/>
          </w:tcPr>
          <w:p w:rsidR="00651C24" w:rsidRPr="00C44CCD" w:rsidRDefault="00651C24">
            <w:pPr>
              <w:spacing w:after="0"/>
              <w:jc w:val="both"/>
              <w:rPr>
                <w:b/>
                <w:sz w:val="22"/>
                <w:szCs w:val="22"/>
              </w:rPr>
            </w:pPr>
            <w:r w:rsidRPr="00C44CCD">
              <w:rPr>
                <w:b/>
                <w:sz w:val="22"/>
                <w:szCs w:val="22"/>
              </w:rPr>
              <w:t>Reason</w:t>
            </w: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Onderstepoort Biological Products (OBP)</w:t>
            </w:r>
          </w:p>
        </w:tc>
        <w:tc>
          <w:tcPr>
            <w:tcW w:w="2303" w:type="dxa"/>
          </w:tcPr>
          <w:p w:rsidR="00651C24" w:rsidRPr="00C44CCD" w:rsidRDefault="00651C24">
            <w:pPr>
              <w:spacing w:after="0"/>
              <w:jc w:val="both"/>
              <w:rPr>
                <w:sz w:val="22"/>
                <w:szCs w:val="22"/>
              </w:rPr>
            </w:pPr>
            <w:r w:rsidRPr="00C44CCD">
              <w:rPr>
                <w:sz w:val="22"/>
                <w:szCs w:val="22"/>
              </w:rPr>
              <w:t>R 1, 195,918.28</w:t>
            </w:r>
          </w:p>
        </w:tc>
        <w:tc>
          <w:tcPr>
            <w:tcW w:w="2588" w:type="dxa"/>
          </w:tcPr>
          <w:p w:rsidR="00651C24" w:rsidRPr="00C44CCD" w:rsidRDefault="00651C24">
            <w:pPr>
              <w:spacing w:after="0"/>
              <w:jc w:val="both"/>
              <w:rPr>
                <w:sz w:val="22"/>
                <w:szCs w:val="22"/>
              </w:rPr>
            </w:pPr>
            <w:r w:rsidRPr="00C44CCD">
              <w:rPr>
                <w:sz w:val="22"/>
                <w:szCs w:val="22"/>
              </w:rPr>
              <w:t>Dr MM Dyasi</w:t>
            </w:r>
          </w:p>
        </w:tc>
        <w:tc>
          <w:tcPr>
            <w:tcW w:w="2548" w:type="dxa"/>
          </w:tcPr>
          <w:p w:rsidR="00651C24" w:rsidRPr="00C44CCD" w:rsidRDefault="00651C24">
            <w:pPr>
              <w:spacing w:after="0"/>
              <w:jc w:val="both"/>
              <w:rPr>
                <w:sz w:val="22"/>
                <w:szCs w:val="22"/>
              </w:rPr>
            </w:pPr>
            <w:r w:rsidRPr="00C44CCD">
              <w:rPr>
                <w:sz w:val="22"/>
                <w:szCs w:val="22"/>
              </w:rPr>
              <w:t>Breakdown of the employment relationship.</w:t>
            </w: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 xml:space="preserve">Agriculture Research Council (ARC) </w:t>
            </w:r>
          </w:p>
        </w:tc>
        <w:tc>
          <w:tcPr>
            <w:tcW w:w="2303" w:type="dxa"/>
          </w:tcPr>
          <w:p w:rsidR="00651C24" w:rsidRPr="00C44CCD" w:rsidRDefault="00651C24">
            <w:pPr>
              <w:spacing w:after="0"/>
              <w:jc w:val="both"/>
              <w:rPr>
                <w:sz w:val="22"/>
                <w:szCs w:val="22"/>
              </w:rPr>
            </w:pPr>
            <w:r w:rsidRPr="00C44CCD">
              <w:rPr>
                <w:sz w:val="22"/>
                <w:szCs w:val="22"/>
              </w:rPr>
              <w:t>R 260 311.35</w:t>
            </w:r>
          </w:p>
        </w:tc>
        <w:tc>
          <w:tcPr>
            <w:tcW w:w="2588" w:type="dxa"/>
          </w:tcPr>
          <w:p w:rsidR="00651C24" w:rsidRPr="00C44CCD" w:rsidRDefault="00651C24">
            <w:pPr>
              <w:spacing w:after="0"/>
              <w:jc w:val="both"/>
              <w:rPr>
                <w:sz w:val="22"/>
                <w:szCs w:val="22"/>
              </w:rPr>
            </w:pPr>
            <w:r w:rsidRPr="00C44CCD">
              <w:rPr>
                <w:sz w:val="22"/>
                <w:szCs w:val="22"/>
              </w:rPr>
              <w:t>Ms SL Ginindza</w:t>
            </w:r>
          </w:p>
        </w:tc>
        <w:tc>
          <w:tcPr>
            <w:tcW w:w="2548" w:type="dxa"/>
          </w:tcPr>
          <w:p w:rsidR="00651C24" w:rsidRPr="00C44CCD" w:rsidRDefault="00651C24">
            <w:pPr>
              <w:spacing w:after="0"/>
              <w:jc w:val="both"/>
              <w:rPr>
                <w:sz w:val="22"/>
                <w:szCs w:val="22"/>
              </w:rPr>
            </w:pPr>
            <w:r w:rsidRPr="00C44CCD">
              <w:rPr>
                <w:sz w:val="22"/>
                <w:szCs w:val="22"/>
              </w:rPr>
              <w:t xml:space="preserve">Termination of contract </w:t>
            </w: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Agriculture Research Council (ARC)</w:t>
            </w:r>
          </w:p>
        </w:tc>
        <w:tc>
          <w:tcPr>
            <w:tcW w:w="2303" w:type="dxa"/>
          </w:tcPr>
          <w:p w:rsidR="00651C24" w:rsidRPr="00C44CCD" w:rsidRDefault="00651C24">
            <w:pPr>
              <w:spacing w:after="0"/>
              <w:jc w:val="both"/>
              <w:rPr>
                <w:sz w:val="22"/>
                <w:szCs w:val="22"/>
              </w:rPr>
            </w:pPr>
            <w:r w:rsidRPr="00C44CCD">
              <w:rPr>
                <w:sz w:val="22"/>
                <w:szCs w:val="22"/>
              </w:rPr>
              <w:t>R 422 607.46</w:t>
            </w:r>
          </w:p>
        </w:tc>
        <w:tc>
          <w:tcPr>
            <w:tcW w:w="2588" w:type="dxa"/>
          </w:tcPr>
          <w:p w:rsidR="00651C24" w:rsidRPr="00C44CCD" w:rsidRDefault="00651C24">
            <w:pPr>
              <w:spacing w:after="0"/>
              <w:jc w:val="both"/>
              <w:rPr>
                <w:sz w:val="22"/>
                <w:szCs w:val="22"/>
              </w:rPr>
            </w:pPr>
            <w:r w:rsidRPr="00C44CCD">
              <w:rPr>
                <w:sz w:val="22"/>
                <w:szCs w:val="22"/>
              </w:rPr>
              <w:t>Ds ST Masia</w:t>
            </w:r>
          </w:p>
        </w:tc>
        <w:tc>
          <w:tcPr>
            <w:tcW w:w="2548" w:type="dxa"/>
          </w:tcPr>
          <w:p w:rsidR="00651C24" w:rsidRPr="00C44CCD" w:rsidRDefault="00651C24">
            <w:pPr>
              <w:spacing w:after="0"/>
              <w:jc w:val="both"/>
              <w:rPr>
                <w:sz w:val="22"/>
                <w:szCs w:val="22"/>
              </w:rPr>
            </w:pPr>
            <w:r w:rsidRPr="00C44CCD">
              <w:rPr>
                <w:sz w:val="22"/>
                <w:szCs w:val="22"/>
              </w:rPr>
              <w:t xml:space="preserve">Termination of contract </w:t>
            </w: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Agriculture Research Council (ARC)</w:t>
            </w:r>
          </w:p>
        </w:tc>
        <w:tc>
          <w:tcPr>
            <w:tcW w:w="2303" w:type="dxa"/>
          </w:tcPr>
          <w:p w:rsidR="00651C24" w:rsidRPr="00C44CCD" w:rsidRDefault="00651C24">
            <w:pPr>
              <w:spacing w:after="0"/>
              <w:jc w:val="both"/>
              <w:rPr>
                <w:sz w:val="22"/>
                <w:szCs w:val="22"/>
              </w:rPr>
            </w:pPr>
            <w:r w:rsidRPr="00C44CCD">
              <w:rPr>
                <w:sz w:val="22"/>
                <w:szCs w:val="22"/>
              </w:rPr>
              <w:t>R 849 646.39</w:t>
            </w:r>
          </w:p>
        </w:tc>
        <w:tc>
          <w:tcPr>
            <w:tcW w:w="2588" w:type="dxa"/>
          </w:tcPr>
          <w:p w:rsidR="00651C24" w:rsidRPr="00C44CCD" w:rsidRDefault="00651C24">
            <w:pPr>
              <w:spacing w:after="0"/>
              <w:jc w:val="both"/>
              <w:rPr>
                <w:sz w:val="22"/>
                <w:szCs w:val="22"/>
              </w:rPr>
            </w:pPr>
            <w:r w:rsidRPr="00C44CCD">
              <w:rPr>
                <w:sz w:val="22"/>
                <w:szCs w:val="22"/>
              </w:rPr>
              <w:t>Mr CL Matthews</w:t>
            </w:r>
          </w:p>
        </w:tc>
        <w:tc>
          <w:tcPr>
            <w:tcW w:w="2548" w:type="dxa"/>
          </w:tcPr>
          <w:p w:rsidR="00651C24" w:rsidRPr="00C44CCD" w:rsidRDefault="00651C24">
            <w:pPr>
              <w:spacing w:after="0"/>
              <w:jc w:val="both"/>
              <w:rPr>
                <w:sz w:val="22"/>
                <w:szCs w:val="22"/>
              </w:rPr>
            </w:pPr>
            <w:r w:rsidRPr="00C44CCD">
              <w:rPr>
                <w:sz w:val="22"/>
                <w:szCs w:val="22"/>
              </w:rPr>
              <w:t xml:space="preserve">Termination of contract </w:t>
            </w: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 xml:space="preserve">National Agricultural Marketing Council (NAMC) </w:t>
            </w:r>
          </w:p>
        </w:tc>
        <w:tc>
          <w:tcPr>
            <w:tcW w:w="2303" w:type="dxa"/>
          </w:tcPr>
          <w:p w:rsidR="00651C24" w:rsidRPr="00C44CCD" w:rsidRDefault="00651C24">
            <w:pPr>
              <w:spacing w:after="0"/>
              <w:jc w:val="both"/>
              <w:rPr>
                <w:b/>
                <w:sz w:val="22"/>
                <w:szCs w:val="22"/>
              </w:rPr>
            </w:pPr>
            <w:r w:rsidRPr="00C44CCD">
              <w:rPr>
                <w:b/>
                <w:sz w:val="22"/>
                <w:szCs w:val="22"/>
              </w:rPr>
              <w:t>None</w:t>
            </w:r>
          </w:p>
        </w:tc>
        <w:tc>
          <w:tcPr>
            <w:tcW w:w="2588" w:type="dxa"/>
          </w:tcPr>
          <w:p w:rsidR="00651C24" w:rsidRPr="00C44CCD" w:rsidRDefault="00651C24">
            <w:pPr>
              <w:spacing w:after="0"/>
              <w:jc w:val="both"/>
              <w:rPr>
                <w:sz w:val="22"/>
                <w:szCs w:val="22"/>
              </w:rPr>
            </w:pPr>
          </w:p>
        </w:tc>
        <w:tc>
          <w:tcPr>
            <w:tcW w:w="2548" w:type="dxa"/>
          </w:tcPr>
          <w:p w:rsidR="00651C24" w:rsidRPr="00C44CCD" w:rsidRDefault="00651C24">
            <w:pPr>
              <w:spacing w:after="0"/>
              <w:jc w:val="both"/>
              <w:rPr>
                <w:sz w:val="22"/>
                <w:szCs w:val="22"/>
              </w:rPr>
            </w:pP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 xml:space="preserve">Ncera Farms </w:t>
            </w:r>
          </w:p>
        </w:tc>
        <w:tc>
          <w:tcPr>
            <w:tcW w:w="2303" w:type="dxa"/>
          </w:tcPr>
          <w:p w:rsidR="00651C24" w:rsidRPr="00C44CCD" w:rsidRDefault="00651C24">
            <w:pPr>
              <w:spacing w:after="0"/>
              <w:jc w:val="both"/>
              <w:rPr>
                <w:b/>
                <w:sz w:val="22"/>
                <w:szCs w:val="22"/>
              </w:rPr>
            </w:pPr>
            <w:r w:rsidRPr="00C44CCD">
              <w:rPr>
                <w:b/>
                <w:sz w:val="22"/>
                <w:szCs w:val="22"/>
              </w:rPr>
              <w:t>None</w:t>
            </w:r>
          </w:p>
        </w:tc>
        <w:tc>
          <w:tcPr>
            <w:tcW w:w="2588" w:type="dxa"/>
          </w:tcPr>
          <w:p w:rsidR="00651C24" w:rsidRPr="00C44CCD" w:rsidRDefault="00651C24">
            <w:pPr>
              <w:spacing w:after="0"/>
              <w:jc w:val="both"/>
              <w:rPr>
                <w:sz w:val="22"/>
                <w:szCs w:val="22"/>
              </w:rPr>
            </w:pPr>
          </w:p>
        </w:tc>
        <w:tc>
          <w:tcPr>
            <w:tcW w:w="2548" w:type="dxa"/>
          </w:tcPr>
          <w:p w:rsidR="00651C24" w:rsidRPr="00C44CCD" w:rsidRDefault="00651C24">
            <w:pPr>
              <w:spacing w:after="0"/>
              <w:jc w:val="both"/>
              <w:rPr>
                <w:sz w:val="22"/>
                <w:szCs w:val="22"/>
              </w:rPr>
            </w:pPr>
          </w:p>
        </w:tc>
      </w:tr>
      <w:tr w:rsidR="00651C24" w:rsidRPr="00C44CCD" w:rsidTr="00C44CCD">
        <w:tc>
          <w:tcPr>
            <w:tcW w:w="1747" w:type="dxa"/>
          </w:tcPr>
          <w:p w:rsidR="00651C24" w:rsidRPr="00C44CCD" w:rsidRDefault="00651C24">
            <w:pPr>
              <w:spacing w:after="0"/>
              <w:jc w:val="both"/>
              <w:rPr>
                <w:sz w:val="22"/>
                <w:szCs w:val="22"/>
              </w:rPr>
            </w:pPr>
            <w:r w:rsidRPr="00C44CCD">
              <w:rPr>
                <w:sz w:val="22"/>
                <w:szCs w:val="22"/>
              </w:rPr>
              <w:t>PPECB</w:t>
            </w:r>
          </w:p>
        </w:tc>
        <w:tc>
          <w:tcPr>
            <w:tcW w:w="2303" w:type="dxa"/>
          </w:tcPr>
          <w:p w:rsidR="00651C24" w:rsidRPr="00C44CCD" w:rsidRDefault="00651C24">
            <w:pPr>
              <w:spacing w:after="0"/>
              <w:jc w:val="both"/>
              <w:rPr>
                <w:b/>
                <w:sz w:val="22"/>
                <w:szCs w:val="22"/>
              </w:rPr>
            </w:pPr>
            <w:r w:rsidRPr="00C44CCD">
              <w:rPr>
                <w:b/>
                <w:sz w:val="22"/>
                <w:szCs w:val="22"/>
              </w:rPr>
              <w:t xml:space="preserve">None </w:t>
            </w:r>
          </w:p>
        </w:tc>
        <w:tc>
          <w:tcPr>
            <w:tcW w:w="2588" w:type="dxa"/>
          </w:tcPr>
          <w:p w:rsidR="00651C24" w:rsidRPr="00C44CCD" w:rsidRDefault="00651C24">
            <w:pPr>
              <w:spacing w:after="0"/>
              <w:jc w:val="both"/>
              <w:rPr>
                <w:sz w:val="22"/>
                <w:szCs w:val="22"/>
              </w:rPr>
            </w:pPr>
          </w:p>
        </w:tc>
        <w:tc>
          <w:tcPr>
            <w:tcW w:w="2548" w:type="dxa"/>
          </w:tcPr>
          <w:p w:rsidR="00651C24" w:rsidRPr="00C44CCD" w:rsidRDefault="00651C24">
            <w:pPr>
              <w:spacing w:after="0"/>
              <w:jc w:val="both"/>
              <w:rPr>
                <w:sz w:val="22"/>
                <w:szCs w:val="22"/>
              </w:rPr>
            </w:pPr>
          </w:p>
        </w:tc>
      </w:tr>
      <w:tr w:rsidR="00651C24" w:rsidRPr="00C44CCD" w:rsidTr="00C44CCD">
        <w:tc>
          <w:tcPr>
            <w:tcW w:w="1747" w:type="dxa"/>
          </w:tcPr>
          <w:p w:rsidR="00651C24" w:rsidRPr="00C44CCD" w:rsidRDefault="00651C24">
            <w:pPr>
              <w:spacing w:after="0"/>
              <w:jc w:val="both"/>
              <w:rPr>
                <w:sz w:val="22"/>
                <w:szCs w:val="22"/>
              </w:rPr>
            </w:pPr>
          </w:p>
        </w:tc>
        <w:tc>
          <w:tcPr>
            <w:tcW w:w="2303" w:type="dxa"/>
          </w:tcPr>
          <w:p w:rsidR="00651C24" w:rsidRPr="00C44CCD" w:rsidRDefault="00651C24">
            <w:pPr>
              <w:spacing w:after="0"/>
              <w:jc w:val="both"/>
              <w:rPr>
                <w:sz w:val="22"/>
                <w:szCs w:val="22"/>
              </w:rPr>
            </w:pPr>
          </w:p>
        </w:tc>
        <w:tc>
          <w:tcPr>
            <w:tcW w:w="2588" w:type="dxa"/>
          </w:tcPr>
          <w:p w:rsidR="00651C24" w:rsidRPr="00C44CCD" w:rsidRDefault="00651C24">
            <w:pPr>
              <w:spacing w:after="0"/>
              <w:jc w:val="both"/>
              <w:rPr>
                <w:sz w:val="22"/>
                <w:szCs w:val="22"/>
              </w:rPr>
            </w:pPr>
          </w:p>
        </w:tc>
        <w:tc>
          <w:tcPr>
            <w:tcW w:w="2548" w:type="dxa"/>
          </w:tcPr>
          <w:p w:rsidR="00651C24" w:rsidRPr="00C44CCD" w:rsidRDefault="00651C24">
            <w:pPr>
              <w:spacing w:after="0"/>
              <w:jc w:val="both"/>
              <w:rPr>
                <w:sz w:val="22"/>
                <w:szCs w:val="22"/>
              </w:rPr>
            </w:pPr>
          </w:p>
        </w:tc>
      </w:tr>
    </w:tbl>
    <w:p w:rsidR="00651C24" w:rsidRPr="00C44CCD" w:rsidRDefault="00651C24" w:rsidP="00C44CCD">
      <w:pPr>
        <w:spacing w:after="0"/>
        <w:jc w:val="both"/>
        <w:rPr>
          <w:sz w:val="22"/>
          <w:szCs w:val="22"/>
        </w:rPr>
      </w:pPr>
    </w:p>
    <w:p w:rsidR="00651C24" w:rsidRPr="00C44CCD" w:rsidRDefault="00651C24">
      <w:pPr>
        <w:rPr>
          <w:sz w:val="22"/>
          <w:szCs w:val="22"/>
        </w:rPr>
      </w:pPr>
    </w:p>
    <w:sectPr w:rsidR="00651C24" w:rsidRPr="00C44CCD" w:rsidSect="006911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CCD"/>
    <w:rsid w:val="00546989"/>
    <w:rsid w:val="00651C24"/>
    <w:rsid w:val="0069119F"/>
    <w:rsid w:val="008E3B53"/>
    <w:rsid w:val="009E4221"/>
    <w:rsid w:val="00C44CCD"/>
    <w:rsid w:val="00F11775"/>
    <w:rsid w:val="00F76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CD"/>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C44CCD"/>
    <w:pPr>
      <w:spacing w:after="0"/>
      <w:ind w:left="425"/>
    </w:pPr>
  </w:style>
  <w:style w:type="paragraph" w:styleId="NoSpacing">
    <w:name w:val="No Spacing"/>
    <w:uiPriority w:val="99"/>
    <w:qFormat/>
    <w:rsid w:val="00C44CCD"/>
    <w:rPr>
      <w:rFonts w:ascii="Arial" w:hAnsi="Arial" w:cs="Arial"/>
      <w:sz w:val="20"/>
      <w:szCs w:val="20"/>
      <w:lang w:val="en-ZA"/>
    </w:rPr>
  </w:style>
</w:styles>
</file>

<file path=word/webSettings.xml><?xml version="1.0" encoding="utf-8"?>
<w:webSettings xmlns:r="http://schemas.openxmlformats.org/officeDocument/2006/relationships" xmlns:w="http://schemas.openxmlformats.org/wordprocessingml/2006/main">
  <w:divs>
    <w:div w:id="1187910164">
      <w:marLeft w:val="0"/>
      <w:marRight w:val="0"/>
      <w:marTop w:val="0"/>
      <w:marBottom w:val="0"/>
      <w:divBdr>
        <w:top w:val="none" w:sz="0" w:space="0" w:color="auto"/>
        <w:left w:val="none" w:sz="0" w:space="0" w:color="auto"/>
        <w:bottom w:val="none" w:sz="0" w:space="0" w:color="auto"/>
        <w:right w:val="none" w:sz="0" w:space="0" w:color="auto"/>
      </w:divBdr>
    </w:div>
    <w:div w:id="1187910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339</Words>
  <Characters>1935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schuene</cp:lastModifiedBy>
  <cp:revision>2</cp:revision>
  <dcterms:created xsi:type="dcterms:W3CDTF">2015-07-06T07:25:00Z</dcterms:created>
  <dcterms:modified xsi:type="dcterms:W3CDTF">2015-07-06T07:25:00Z</dcterms:modified>
</cp:coreProperties>
</file>