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EF383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EF3833" w:rsidP="00EF383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EF3833" w:rsidP="00EF383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05288">
        <w:rPr>
          <w:rFonts w:ascii="Arial" w:eastAsia="Calibri" w:hAnsi="Arial" w:cs="Arial"/>
          <w:b/>
          <w:bCs/>
          <w:lang w:val="en-GB"/>
        </w:rPr>
        <w:t>2</w:t>
      </w:r>
      <w:r w:rsidR="002B0065">
        <w:rPr>
          <w:rFonts w:ascii="Arial" w:eastAsia="Calibri" w:hAnsi="Arial" w:cs="Arial"/>
          <w:b/>
          <w:bCs/>
          <w:lang w:val="en-GB"/>
        </w:rPr>
        <w:t>239</w:t>
      </w:r>
    </w:p>
    <w:p w:rsidR="002E7253" w:rsidRPr="00EF3833" w:rsidRDefault="002E7253" w:rsidP="00EF383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F383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9397C" w:rsidRPr="00EF3833">
        <w:rPr>
          <w:rFonts w:ascii="Arial" w:eastAsia="Calibri" w:hAnsi="Arial" w:cs="Arial"/>
          <w:b/>
          <w:bCs/>
          <w:lang w:val="en-GB"/>
        </w:rPr>
        <w:t>1</w:t>
      </w:r>
      <w:r w:rsidR="002B0065" w:rsidRPr="00EF3833">
        <w:rPr>
          <w:rFonts w:ascii="Arial" w:eastAsia="Calibri" w:hAnsi="Arial" w:cs="Arial"/>
          <w:b/>
          <w:bCs/>
          <w:lang w:val="en-GB"/>
        </w:rPr>
        <w:t>7</w:t>
      </w:r>
      <w:r w:rsidR="00EF3833" w:rsidRPr="00EF3833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EF3833">
        <w:rPr>
          <w:rFonts w:ascii="Arial" w:eastAsia="Calibri" w:hAnsi="Arial" w:cs="Arial"/>
          <w:b/>
          <w:bCs/>
          <w:lang w:val="en-GB"/>
        </w:rPr>
        <w:t>201</w:t>
      </w:r>
      <w:r w:rsidR="00B5021D" w:rsidRPr="00EF3833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EF3833" w:rsidRDefault="00791471" w:rsidP="00EF3833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EF3833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2B0065" w:rsidRPr="00EF3833">
        <w:rPr>
          <w:rFonts w:ascii="Arial" w:eastAsia="Calibri" w:hAnsi="Arial" w:cs="Arial"/>
          <w:b/>
          <w:bCs/>
          <w:lang w:val="en-GB"/>
        </w:rPr>
        <w:t>31 AUGUST</w:t>
      </w:r>
      <w:r w:rsidR="009F2D5C" w:rsidRPr="00EF3833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EF3833">
        <w:rPr>
          <w:rFonts w:ascii="Arial" w:eastAsia="Calibri" w:hAnsi="Arial" w:cs="Arial"/>
          <w:b/>
          <w:bCs/>
          <w:lang w:val="en-GB"/>
        </w:rPr>
        <w:t>201</w:t>
      </w:r>
      <w:r w:rsidR="00B5021D" w:rsidRPr="00EF3833">
        <w:rPr>
          <w:rFonts w:ascii="Arial" w:eastAsia="Calibri" w:hAnsi="Arial" w:cs="Arial"/>
          <w:b/>
          <w:bCs/>
          <w:lang w:val="en-GB"/>
        </w:rPr>
        <w:t>8</w:t>
      </w:r>
    </w:p>
    <w:p w:rsidR="002B0065" w:rsidRPr="002B0065" w:rsidRDefault="002B0065" w:rsidP="002B0065">
      <w:pPr>
        <w:spacing w:before="120" w:after="120" w:line="360" w:lineRule="auto"/>
        <w:rPr>
          <w:rFonts w:ascii="Arial" w:hAnsi="Arial" w:cs="Arial"/>
          <w:b/>
          <w:lang w:val="af-ZA"/>
        </w:rPr>
      </w:pPr>
      <w:r w:rsidRPr="002B0065">
        <w:rPr>
          <w:rFonts w:ascii="Arial" w:hAnsi="Arial" w:cs="Arial"/>
          <w:b/>
          <w:lang w:val="af-ZA"/>
        </w:rPr>
        <w:t>Ms D Kohler (DA) to ask the Minister of Justice and Correctional Services:</w:t>
      </w:r>
    </w:p>
    <w:p w:rsidR="002B0065" w:rsidRDefault="002B0065" w:rsidP="002B0065">
      <w:p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2B0065">
        <w:rPr>
          <w:rFonts w:ascii="Arial" w:hAnsi="Arial" w:cs="Arial"/>
          <w:lang w:val="af-ZA"/>
        </w:rPr>
        <w:t xml:space="preserve">Why was CAS 115/08/2015 that was opened at the Port Shepstone Police Station closed by the National Prosecuting </w:t>
      </w:r>
      <w:r>
        <w:rPr>
          <w:rFonts w:ascii="Arial" w:hAnsi="Arial" w:cs="Arial"/>
          <w:lang w:val="af-ZA"/>
        </w:rPr>
        <w:t>Authority?</w:t>
      </w:r>
    </w:p>
    <w:p w:rsidR="002B0065" w:rsidRPr="002B0065" w:rsidRDefault="002B0065" w:rsidP="002B0065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2B0065">
        <w:rPr>
          <w:rFonts w:ascii="Arial" w:hAnsi="Arial" w:cs="Arial"/>
          <w:b/>
          <w:lang w:val="en-ZA"/>
        </w:rPr>
        <w:t>NW2413E</w:t>
      </w:r>
    </w:p>
    <w:p w:rsidR="002B0065" w:rsidRPr="0008706C" w:rsidRDefault="002B0065" w:rsidP="0059397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  <w:sectPr w:rsidR="002B0065" w:rsidRPr="0008706C" w:rsidSect="00A643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914" w:rsidRDefault="00B86914" w:rsidP="00511A27">
      <w:pPr>
        <w:spacing w:line="360" w:lineRule="auto"/>
        <w:jc w:val="both"/>
        <w:rPr>
          <w:rFonts w:ascii="Arial" w:hAnsi="Arial" w:cs="Arial"/>
          <w:b/>
        </w:rPr>
      </w:pPr>
      <w:r w:rsidRPr="00FA59FA">
        <w:rPr>
          <w:rFonts w:ascii="Arial" w:hAnsi="Arial" w:cs="Arial"/>
          <w:b/>
        </w:rPr>
        <w:lastRenderedPageBreak/>
        <w:t>REPLY:</w:t>
      </w:r>
    </w:p>
    <w:p w:rsidR="00511A27" w:rsidRDefault="00511A27" w:rsidP="00511A27">
      <w:pPr>
        <w:spacing w:line="360" w:lineRule="auto"/>
        <w:jc w:val="both"/>
        <w:rPr>
          <w:rFonts w:ascii="Arial" w:hAnsi="Arial" w:cs="Arial"/>
          <w:lang w:val="af-ZA"/>
        </w:rPr>
      </w:pPr>
    </w:p>
    <w:p w:rsidR="00D94367" w:rsidRPr="005A220C" w:rsidRDefault="00511A27" w:rsidP="00511A27">
      <w:pPr>
        <w:spacing w:line="360" w:lineRule="auto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The National Prosecuting Authority has informed me that the case opened at the </w:t>
      </w:r>
      <w:r w:rsidR="00D94367" w:rsidRPr="005A220C">
        <w:rPr>
          <w:rFonts w:ascii="Arial" w:hAnsi="Arial" w:cs="Arial"/>
          <w:lang w:val="af-ZA"/>
        </w:rPr>
        <w:t xml:space="preserve">Port Shepstone </w:t>
      </w:r>
      <w:r>
        <w:rPr>
          <w:rFonts w:ascii="Arial" w:hAnsi="Arial" w:cs="Arial"/>
          <w:lang w:val="af-ZA"/>
        </w:rPr>
        <w:t xml:space="preserve">Police Station with case no. </w:t>
      </w:r>
      <w:r w:rsidR="00D94367" w:rsidRPr="005A220C">
        <w:rPr>
          <w:rFonts w:ascii="Arial" w:hAnsi="Arial" w:cs="Arial"/>
          <w:lang w:val="af-ZA"/>
        </w:rPr>
        <w:t xml:space="preserve">CAS 115/08/2015 has not been closed. The matter is still under investigation. The delay in finalising the investigation is due to the </w:t>
      </w:r>
      <w:r w:rsidRPr="005A220C">
        <w:rPr>
          <w:rFonts w:ascii="Arial" w:hAnsi="Arial" w:cs="Arial"/>
          <w:lang w:val="af-ZA"/>
        </w:rPr>
        <w:t xml:space="preserve">outstanding </w:t>
      </w:r>
      <w:r>
        <w:rPr>
          <w:rFonts w:ascii="Arial" w:hAnsi="Arial" w:cs="Arial"/>
          <w:lang w:val="af-ZA"/>
        </w:rPr>
        <w:t>DNA results</w:t>
      </w:r>
      <w:r w:rsidR="00D94367" w:rsidRPr="005A220C">
        <w:rPr>
          <w:rFonts w:ascii="Arial" w:hAnsi="Arial" w:cs="Arial"/>
          <w:lang w:val="af-ZA"/>
        </w:rPr>
        <w:t xml:space="preserve">. </w:t>
      </w:r>
    </w:p>
    <w:p w:rsidR="00D94367" w:rsidRPr="005A220C" w:rsidRDefault="00D94367" w:rsidP="00511A27">
      <w:pPr>
        <w:spacing w:line="360" w:lineRule="auto"/>
        <w:jc w:val="both"/>
        <w:rPr>
          <w:rFonts w:ascii="Arial" w:hAnsi="Arial" w:cs="Arial"/>
          <w:lang w:val="af-ZA"/>
        </w:rPr>
      </w:pPr>
      <w:r w:rsidRPr="005A220C">
        <w:rPr>
          <w:rFonts w:ascii="Arial" w:hAnsi="Arial" w:cs="Arial"/>
          <w:lang w:val="af-ZA"/>
        </w:rPr>
        <w:t> </w:t>
      </w:r>
    </w:p>
    <w:p w:rsidR="00D94367" w:rsidRPr="005A220C" w:rsidRDefault="00511A27" w:rsidP="00511A27">
      <w:pPr>
        <w:spacing w:line="360" w:lineRule="auto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Additionally, the DNA samples had to be </w:t>
      </w:r>
      <w:r w:rsidR="00D94367" w:rsidRPr="005A220C">
        <w:rPr>
          <w:rFonts w:ascii="Arial" w:hAnsi="Arial" w:cs="Arial"/>
          <w:lang w:val="af-ZA"/>
        </w:rPr>
        <w:t xml:space="preserve">submitted because no DNA </w:t>
      </w:r>
      <w:r>
        <w:rPr>
          <w:rFonts w:ascii="Arial" w:hAnsi="Arial" w:cs="Arial"/>
          <w:lang w:val="af-ZA"/>
        </w:rPr>
        <w:t xml:space="preserve">test </w:t>
      </w:r>
      <w:r w:rsidR="00D94367" w:rsidRPr="005A220C">
        <w:rPr>
          <w:rFonts w:ascii="Arial" w:hAnsi="Arial" w:cs="Arial"/>
          <w:lang w:val="af-ZA"/>
        </w:rPr>
        <w:t xml:space="preserve">was </w:t>
      </w:r>
      <w:r>
        <w:rPr>
          <w:rFonts w:ascii="Arial" w:hAnsi="Arial" w:cs="Arial"/>
          <w:lang w:val="af-ZA"/>
        </w:rPr>
        <w:t>initially conducted</w:t>
      </w:r>
      <w:r w:rsidR="00D94367" w:rsidRPr="005A220C">
        <w:rPr>
          <w:rFonts w:ascii="Arial" w:hAnsi="Arial" w:cs="Arial"/>
          <w:lang w:val="af-ZA"/>
        </w:rPr>
        <w:t xml:space="preserve"> </w:t>
      </w:r>
      <w:r>
        <w:rPr>
          <w:rFonts w:ascii="Arial" w:hAnsi="Arial" w:cs="Arial"/>
          <w:lang w:val="af-ZA"/>
        </w:rPr>
        <w:t>on</w:t>
      </w:r>
      <w:r w:rsidR="00D94367" w:rsidRPr="005A220C">
        <w:rPr>
          <w:rFonts w:ascii="Arial" w:hAnsi="Arial" w:cs="Arial"/>
          <w:lang w:val="af-ZA"/>
        </w:rPr>
        <w:t xml:space="preserve"> the deceased</w:t>
      </w:r>
      <w:r>
        <w:rPr>
          <w:rFonts w:ascii="Arial" w:hAnsi="Arial" w:cs="Arial"/>
          <w:lang w:val="af-ZA"/>
        </w:rPr>
        <w:t xml:space="preserve"> using a </w:t>
      </w:r>
      <w:r w:rsidR="00D94367" w:rsidRPr="005A220C">
        <w:rPr>
          <w:rFonts w:ascii="Arial" w:hAnsi="Arial" w:cs="Arial"/>
          <w:lang w:val="af-ZA"/>
        </w:rPr>
        <w:t xml:space="preserve">sample taken from the </w:t>
      </w:r>
      <w:r w:rsidRPr="005A220C">
        <w:rPr>
          <w:rFonts w:ascii="Arial" w:hAnsi="Arial" w:cs="Arial"/>
          <w:lang w:val="af-ZA"/>
        </w:rPr>
        <w:t>deceased</w:t>
      </w:r>
      <w:r>
        <w:rPr>
          <w:rFonts w:ascii="Arial" w:hAnsi="Arial" w:cs="Arial"/>
          <w:lang w:val="af-ZA"/>
        </w:rPr>
        <w:t>’s</w:t>
      </w:r>
      <w:r w:rsidRPr="005A220C">
        <w:rPr>
          <w:rFonts w:ascii="Arial" w:hAnsi="Arial" w:cs="Arial"/>
          <w:lang w:val="af-ZA"/>
        </w:rPr>
        <w:t xml:space="preserve"> </w:t>
      </w:r>
      <w:r w:rsidR="00D94367" w:rsidRPr="005A220C">
        <w:rPr>
          <w:rFonts w:ascii="Arial" w:hAnsi="Arial" w:cs="Arial"/>
          <w:lang w:val="af-ZA"/>
        </w:rPr>
        <w:t xml:space="preserve">son for comparison. </w:t>
      </w:r>
    </w:p>
    <w:p w:rsidR="00D94367" w:rsidRPr="005A220C" w:rsidRDefault="00D94367" w:rsidP="005A220C">
      <w:pPr>
        <w:jc w:val="both"/>
        <w:rPr>
          <w:rFonts w:ascii="Arial" w:hAnsi="Arial" w:cs="Arial"/>
          <w:lang w:val="af-ZA"/>
        </w:rPr>
      </w:pPr>
      <w:r w:rsidRPr="005A220C">
        <w:rPr>
          <w:rFonts w:ascii="Arial" w:hAnsi="Arial" w:cs="Arial"/>
          <w:lang w:val="af-ZA"/>
        </w:rPr>
        <w:t> </w:t>
      </w:r>
    </w:p>
    <w:p w:rsidR="00D94367" w:rsidRPr="005A220C" w:rsidRDefault="00D94367" w:rsidP="005A220C">
      <w:pPr>
        <w:jc w:val="both"/>
        <w:rPr>
          <w:rFonts w:ascii="Arial" w:hAnsi="Arial" w:cs="Arial"/>
          <w:lang w:val="af-ZA"/>
        </w:rPr>
      </w:pPr>
      <w:r w:rsidRPr="005A220C">
        <w:rPr>
          <w:rFonts w:ascii="Arial" w:hAnsi="Arial" w:cs="Arial"/>
          <w:lang w:val="af-ZA"/>
        </w:rPr>
        <w:t xml:space="preserve">  </w:t>
      </w:r>
    </w:p>
    <w:p w:rsidR="00D94367" w:rsidRPr="00FA59FA" w:rsidRDefault="00D94367" w:rsidP="00B86914">
      <w:pPr>
        <w:spacing w:line="360" w:lineRule="auto"/>
        <w:jc w:val="both"/>
        <w:rPr>
          <w:rFonts w:ascii="Arial" w:hAnsi="Arial" w:cs="Arial"/>
          <w:b/>
        </w:rPr>
      </w:pPr>
    </w:p>
    <w:sectPr w:rsidR="00D94367" w:rsidRPr="00FA59FA" w:rsidSect="006E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DC" w:rsidRDefault="00BB26DC" w:rsidP="00913892">
      <w:r>
        <w:separator/>
      </w:r>
    </w:p>
  </w:endnote>
  <w:endnote w:type="continuationSeparator" w:id="0">
    <w:p w:rsidR="00BB26DC" w:rsidRDefault="00BB26D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B26DC" w:rsidRPr="00BB26D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DC" w:rsidRDefault="00BB26DC" w:rsidP="00913892">
      <w:r>
        <w:separator/>
      </w:r>
    </w:p>
  </w:footnote>
  <w:footnote w:type="continuationSeparator" w:id="0">
    <w:p w:rsidR="00BB26DC" w:rsidRDefault="00BB26D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477677"/>
    <w:multiLevelType w:val="hybridMultilevel"/>
    <w:tmpl w:val="B91E2A34"/>
    <w:lvl w:ilvl="0" w:tplc="AD3679D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51DD1"/>
    <w:multiLevelType w:val="hybridMultilevel"/>
    <w:tmpl w:val="1DFEE2F4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13F9"/>
    <w:multiLevelType w:val="hybridMultilevel"/>
    <w:tmpl w:val="3B163498"/>
    <w:lvl w:ilvl="0" w:tplc="595C9B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F834855"/>
    <w:multiLevelType w:val="hybridMultilevel"/>
    <w:tmpl w:val="42981D0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D24"/>
    <w:multiLevelType w:val="hybridMultilevel"/>
    <w:tmpl w:val="C42437CA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477D42"/>
    <w:multiLevelType w:val="hybridMultilevel"/>
    <w:tmpl w:val="C9823A46"/>
    <w:lvl w:ilvl="0" w:tplc="5B6247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371F4"/>
    <w:multiLevelType w:val="hybridMultilevel"/>
    <w:tmpl w:val="B9EC0140"/>
    <w:lvl w:ilvl="0" w:tplc="CEF089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8"/>
  </w:num>
  <w:num w:numId="5">
    <w:abstractNumId w:val="32"/>
  </w:num>
  <w:num w:numId="6">
    <w:abstractNumId w:val="3"/>
  </w:num>
  <w:num w:numId="7">
    <w:abstractNumId w:val="40"/>
  </w:num>
  <w:num w:numId="8">
    <w:abstractNumId w:val="13"/>
  </w:num>
  <w:num w:numId="9">
    <w:abstractNumId w:val="20"/>
  </w:num>
  <w:num w:numId="10">
    <w:abstractNumId w:val="33"/>
  </w:num>
  <w:num w:numId="11">
    <w:abstractNumId w:val="2"/>
  </w:num>
  <w:num w:numId="12">
    <w:abstractNumId w:val="24"/>
  </w:num>
  <w:num w:numId="13">
    <w:abstractNumId w:val="18"/>
  </w:num>
  <w:num w:numId="14">
    <w:abstractNumId w:val="21"/>
  </w:num>
  <w:num w:numId="15">
    <w:abstractNumId w:val="10"/>
  </w:num>
  <w:num w:numId="16">
    <w:abstractNumId w:val="19"/>
  </w:num>
  <w:num w:numId="17">
    <w:abstractNumId w:val="36"/>
  </w:num>
  <w:num w:numId="18">
    <w:abstractNumId w:val="25"/>
  </w:num>
  <w:num w:numId="19">
    <w:abstractNumId w:val="22"/>
  </w:num>
  <w:num w:numId="20">
    <w:abstractNumId w:val="35"/>
  </w:num>
  <w:num w:numId="21">
    <w:abstractNumId w:val="29"/>
  </w:num>
  <w:num w:numId="22">
    <w:abstractNumId w:val="30"/>
  </w:num>
  <w:num w:numId="23">
    <w:abstractNumId w:val="9"/>
  </w:num>
  <w:num w:numId="24">
    <w:abstractNumId w:val="31"/>
  </w:num>
  <w:num w:numId="25">
    <w:abstractNumId w:val="5"/>
  </w:num>
  <w:num w:numId="26">
    <w:abstractNumId w:val="6"/>
  </w:num>
  <w:num w:numId="27">
    <w:abstractNumId w:val="38"/>
  </w:num>
  <w:num w:numId="28">
    <w:abstractNumId w:val="14"/>
  </w:num>
  <w:num w:numId="29">
    <w:abstractNumId w:val="23"/>
  </w:num>
  <w:num w:numId="30">
    <w:abstractNumId w:val="34"/>
  </w:num>
  <w:num w:numId="31">
    <w:abstractNumId w:val="7"/>
  </w:num>
  <w:num w:numId="32">
    <w:abstractNumId w:val="12"/>
  </w:num>
  <w:num w:numId="33">
    <w:abstractNumId w:val="0"/>
  </w:num>
  <w:num w:numId="34">
    <w:abstractNumId w:val="16"/>
  </w:num>
  <w:num w:numId="35">
    <w:abstractNumId w:val="8"/>
  </w:num>
  <w:num w:numId="36">
    <w:abstractNumId w:val="27"/>
  </w:num>
  <w:num w:numId="37">
    <w:abstractNumId w:val="39"/>
  </w:num>
  <w:num w:numId="38">
    <w:abstractNumId w:val="26"/>
  </w:num>
  <w:num w:numId="39">
    <w:abstractNumId w:val="11"/>
  </w:num>
  <w:num w:numId="40">
    <w:abstractNumId w:val="15"/>
  </w:num>
  <w:num w:numId="41">
    <w:abstractNumId w:val="41"/>
  </w:num>
  <w:num w:numId="42">
    <w:abstractNumId w:val="37"/>
  </w:num>
  <w:num w:numId="43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8706C"/>
    <w:rsid w:val="000925EB"/>
    <w:rsid w:val="000A3DA5"/>
    <w:rsid w:val="000C01D4"/>
    <w:rsid w:val="000C16FE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700B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71E2C"/>
    <w:rsid w:val="002857B6"/>
    <w:rsid w:val="00286311"/>
    <w:rsid w:val="002901F6"/>
    <w:rsid w:val="00291EF0"/>
    <w:rsid w:val="0029234D"/>
    <w:rsid w:val="002A0DB1"/>
    <w:rsid w:val="002B0065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1BDD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31F8"/>
    <w:rsid w:val="0041522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A1397"/>
    <w:rsid w:val="004B1BC5"/>
    <w:rsid w:val="004B6B6B"/>
    <w:rsid w:val="004F6FEC"/>
    <w:rsid w:val="00505EEE"/>
    <w:rsid w:val="00511A27"/>
    <w:rsid w:val="00513281"/>
    <w:rsid w:val="00515B6A"/>
    <w:rsid w:val="005160F8"/>
    <w:rsid w:val="0054211D"/>
    <w:rsid w:val="00546646"/>
    <w:rsid w:val="00572F09"/>
    <w:rsid w:val="005835BC"/>
    <w:rsid w:val="005856A7"/>
    <w:rsid w:val="00585897"/>
    <w:rsid w:val="0059397C"/>
    <w:rsid w:val="005A220C"/>
    <w:rsid w:val="005A60AD"/>
    <w:rsid w:val="005E365A"/>
    <w:rsid w:val="006061F8"/>
    <w:rsid w:val="00612214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545A"/>
    <w:rsid w:val="006959E4"/>
    <w:rsid w:val="006B0F80"/>
    <w:rsid w:val="006C0567"/>
    <w:rsid w:val="006D21F9"/>
    <w:rsid w:val="006D7E71"/>
    <w:rsid w:val="006E525A"/>
    <w:rsid w:val="006F2454"/>
    <w:rsid w:val="006F63D7"/>
    <w:rsid w:val="007044F8"/>
    <w:rsid w:val="00720912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D263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2C11"/>
    <w:rsid w:val="0094372F"/>
    <w:rsid w:val="009541F2"/>
    <w:rsid w:val="009551F2"/>
    <w:rsid w:val="00973033"/>
    <w:rsid w:val="00983C6B"/>
    <w:rsid w:val="009868D6"/>
    <w:rsid w:val="00987653"/>
    <w:rsid w:val="00995362"/>
    <w:rsid w:val="009A755B"/>
    <w:rsid w:val="009B0CAB"/>
    <w:rsid w:val="009D4F78"/>
    <w:rsid w:val="009D6E76"/>
    <w:rsid w:val="009E0268"/>
    <w:rsid w:val="009E1C96"/>
    <w:rsid w:val="009F1B70"/>
    <w:rsid w:val="009F2D5C"/>
    <w:rsid w:val="00A0184C"/>
    <w:rsid w:val="00A1417F"/>
    <w:rsid w:val="00A42301"/>
    <w:rsid w:val="00A4711C"/>
    <w:rsid w:val="00A60FDC"/>
    <w:rsid w:val="00A633EB"/>
    <w:rsid w:val="00A64328"/>
    <w:rsid w:val="00A6432A"/>
    <w:rsid w:val="00A66729"/>
    <w:rsid w:val="00A7136B"/>
    <w:rsid w:val="00A72CAD"/>
    <w:rsid w:val="00A9152D"/>
    <w:rsid w:val="00AA2AB0"/>
    <w:rsid w:val="00AA39AC"/>
    <w:rsid w:val="00AD7B7A"/>
    <w:rsid w:val="00AF5D91"/>
    <w:rsid w:val="00B05288"/>
    <w:rsid w:val="00B13369"/>
    <w:rsid w:val="00B170EA"/>
    <w:rsid w:val="00B172B8"/>
    <w:rsid w:val="00B26AB3"/>
    <w:rsid w:val="00B346C8"/>
    <w:rsid w:val="00B40A2F"/>
    <w:rsid w:val="00B46E62"/>
    <w:rsid w:val="00B5021D"/>
    <w:rsid w:val="00B553A6"/>
    <w:rsid w:val="00B80D55"/>
    <w:rsid w:val="00B8289F"/>
    <w:rsid w:val="00B8345D"/>
    <w:rsid w:val="00B86914"/>
    <w:rsid w:val="00B958BA"/>
    <w:rsid w:val="00BA3361"/>
    <w:rsid w:val="00BA3A67"/>
    <w:rsid w:val="00BA61AF"/>
    <w:rsid w:val="00BB0ED3"/>
    <w:rsid w:val="00BB26DC"/>
    <w:rsid w:val="00BB53A8"/>
    <w:rsid w:val="00BB762F"/>
    <w:rsid w:val="00BC2C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0471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209A0"/>
    <w:rsid w:val="00D20A8C"/>
    <w:rsid w:val="00D222F0"/>
    <w:rsid w:val="00D24750"/>
    <w:rsid w:val="00D27F02"/>
    <w:rsid w:val="00D3067D"/>
    <w:rsid w:val="00D463C8"/>
    <w:rsid w:val="00D47730"/>
    <w:rsid w:val="00D50C5D"/>
    <w:rsid w:val="00D56B43"/>
    <w:rsid w:val="00D74CDB"/>
    <w:rsid w:val="00D764A0"/>
    <w:rsid w:val="00D76DA7"/>
    <w:rsid w:val="00D80139"/>
    <w:rsid w:val="00D86E52"/>
    <w:rsid w:val="00D93903"/>
    <w:rsid w:val="00D94367"/>
    <w:rsid w:val="00DA495F"/>
    <w:rsid w:val="00DB0CF4"/>
    <w:rsid w:val="00DB11B2"/>
    <w:rsid w:val="00DC255C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44AFC"/>
    <w:rsid w:val="00E55AFD"/>
    <w:rsid w:val="00E674AE"/>
    <w:rsid w:val="00E82529"/>
    <w:rsid w:val="00EA4D5C"/>
    <w:rsid w:val="00EA53D2"/>
    <w:rsid w:val="00EA6851"/>
    <w:rsid w:val="00EA7A64"/>
    <w:rsid w:val="00EB54FA"/>
    <w:rsid w:val="00EC1FA2"/>
    <w:rsid w:val="00EC5379"/>
    <w:rsid w:val="00ED5CF6"/>
    <w:rsid w:val="00EE1177"/>
    <w:rsid w:val="00EF081C"/>
    <w:rsid w:val="00EF32C9"/>
    <w:rsid w:val="00EF3833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C6C37"/>
    <w:rsid w:val="00FD32ED"/>
    <w:rsid w:val="00FE25AE"/>
    <w:rsid w:val="00FE5E3A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2018-03-05T07:36:00Z</cp:lastPrinted>
  <dcterms:created xsi:type="dcterms:W3CDTF">2018-09-11T09:13:00Z</dcterms:created>
  <dcterms:modified xsi:type="dcterms:W3CDTF">2018-09-11T09:13:00Z</dcterms:modified>
</cp:coreProperties>
</file>