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BF35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0FC49454" wp14:editId="037B273F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18E3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3504A4FE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0E3A66BD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7184188E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73AEECC1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18BD9AFB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3CEF5431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447DC0CE" w14:textId="77777777" w:rsidR="000F6EA5" w:rsidRDefault="000F6EA5"/>
    <w:p w14:paraId="275A72FB" w14:textId="77777777" w:rsidR="004013DD" w:rsidRDefault="004013DD" w:rsidP="004013DD">
      <w:pPr>
        <w:rPr>
          <w:b/>
          <w:bCs/>
          <w:lang w:val="en-GB"/>
        </w:rPr>
      </w:pPr>
    </w:p>
    <w:p w14:paraId="53F9E059" w14:textId="77777777" w:rsidR="004013DD" w:rsidRDefault="004013DD" w:rsidP="004013DD">
      <w:pPr>
        <w:rPr>
          <w:b/>
          <w:bCs/>
          <w:lang w:val="en-GB"/>
        </w:rPr>
      </w:pPr>
    </w:p>
    <w:p w14:paraId="34209604" w14:textId="77777777" w:rsidR="004013DD" w:rsidRPr="001E26DD" w:rsidRDefault="004013DD" w:rsidP="004013D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PQ </w:t>
      </w:r>
      <w:r w:rsidRPr="001E26DD">
        <w:rPr>
          <w:b/>
          <w:bCs/>
          <w:lang w:val="en-GB"/>
        </w:rPr>
        <w:t>223.</w:t>
      </w:r>
      <w:r w:rsidRPr="001E26DD">
        <w:rPr>
          <w:b/>
          <w:bCs/>
          <w:lang w:val="en-GB"/>
        </w:rPr>
        <w:tab/>
        <w:t xml:space="preserve">Mr M </w:t>
      </w:r>
      <w:proofErr w:type="spellStart"/>
      <w:r w:rsidRPr="001E26DD">
        <w:rPr>
          <w:b/>
          <w:bCs/>
          <w:lang w:val="en-GB"/>
        </w:rPr>
        <w:t>M</w:t>
      </w:r>
      <w:proofErr w:type="spellEnd"/>
      <w:r w:rsidRPr="001E26DD">
        <w:rPr>
          <w:b/>
          <w:bCs/>
          <w:lang w:val="en-GB"/>
        </w:rPr>
        <w:t xml:space="preserve"> </w:t>
      </w:r>
      <w:proofErr w:type="spellStart"/>
      <w:r w:rsidRPr="001E26DD">
        <w:rPr>
          <w:b/>
          <w:bCs/>
          <w:lang w:val="en-GB"/>
        </w:rPr>
        <w:t>Dlamini</w:t>
      </w:r>
      <w:proofErr w:type="spellEnd"/>
      <w:r w:rsidRPr="001E26DD">
        <w:rPr>
          <w:b/>
          <w:bCs/>
          <w:lang w:val="en-GB"/>
        </w:rPr>
        <w:t xml:space="preserve"> (EFF) to ask the Minister of Public Enterprises:</w:t>
      </w:r>
    </w:p>
    <w:p w14:paraId="6127EF91" w14:textId="77777777" w:rsidR="004013DD" w:rsidRPr="001E26DD" w:rsidRDefault="004013DD" w:rsidP="004013DD">
      <w:pPr>
        <w:ind w:left="720" w:hanging="720"/>
        <w:rPr>
          <w:bCs/>
        </w:rPr>
      </w:pPr>
      <w:r w:rsidRPr="001E26DD">
        <w:rPr>
          <w:bCs/>
        </w:rPr>
        <w:t>(1)</w:t>
      </w:r>
      <w:r>
        <w:rPr>
          <w:bCs/>
        </w:rPr>
        <w:tab/>
      </w:r>
      <w:r w:rsidRPr="001E26DD">
        <w:rPr>
          <w:bCs/>
        </w:rPr>
        <w:t>(a) What were the requirements for the post that was advertised at the manufacturing department of a certain company (name furnished) where a certain person (name furnished) was appointed on 22 December 2017, (b) how many persons (</w:t>
      </w:r>
      <w:proofErr w:type="spellStart"/>
      <w:r w:rsidRPr="001E26DD">
        <w:rPr>
          <w:bCs/>
        </w:rPr>
        <w:t>i</w:t>
      </w:r>
      <w:proofErr w:type="spellEnd"/>
      <w:r w:rsidRPr="001E26DD">
        <w:rPr>
          <w:bCs/>
        </w:rPr>
        <w:t xml:space="preserve">) responded, (ii) were selected and (iii) were interviewed for the post, (c) what was the score of each interviewed candidate and (d) what is the </w:t>
      </w:r>
      <w:r w:rsidR="00F31A69" w:rsidRPr="001E26DD">
        <w:rPr>
          <w:bCs/>
        </w:rPr>
        <w:t>successful</w:t>
      </w:r>
      <w:r w:rsidRPr="001E26DD">
        <w:rPr>
          <w:bCs/>
        </w:rPr>
        <w:t xml:space="preserve"> candidate’s work experience and academic qualifications;</w:t>
      </w:r>
    </w:p>
    <w:p w14:paraId="541E7EE4" w14:textId="5FF0D789" w:rsidR="00A82FBB" w:rsidRDefault="004013DD" w:rsidP="004013DD">
      <w:pPr>
        <w:rPr>
          <w:b/>
          <w:sz w:val="24"/>
          <w:szCs w:val="24"/>
        </w:rPr>
      </w:pPr>
      <w:r w:rsidRPr="001E26DD">
        <w:rPr>
          <w:bCs/>
        </w:rPr>
        <w:t>(2)</w:t>
      </w:r>
      <w:r w:rsidRPr="001E26DD">
        <w:rPr>
          <w:bCs/>
        </w:rPr>
        <w:tab/>
      </w:r>
      <w:proofErr w:type="gramStart"/>
      <w:r w:rsidR="00F31A69">
        <w:rPr>
          <w:bCs/>
        </w:rPr>
        <w:t>w</w:t>
      </w:r>
      <w:r w:rsidR="00F31A69" w:rsidRPr="001E26DD">
        <w:rPr>
          <w:bCs/>
        </w:rPr>
        <w:t>hether</w:t>
      </w:r>
      <w:proofErr w:type="gramEnd"/>
      <w:r w:rsidRPr="001E26DD">
        <w:rPr>
          <w:bCs/>
        </w:rPr>
        <w:t xml:space="preserve"> there was any trainee for this position before it was advertised?</w:t>
      </w:r>
      <w:r>
        <w:rPr>
          <w:bCs/>
        </w:rPr>
        <w:tab/>
      </w:r>
      <w:bookmarkStart w:id="0" w:name="_GoBack"/>
      <w:bookmarkEnd w:id="0"/>
      <w:r w:rsidRPr="001E26DD">
        <w:rPr>
          <w:bCs/>
        </w:rPr>
        <w:t>NW244E</w:t>
      </w:r>
    </w:p>
    <w:p w14:paraId="30F6DC47" w14:textId="77777777" w:rsidR="0080156A" w:rsidRDefault="0080156A" w:rsidP="0090799E">
      <w:pPr>
        <w:ind w:left="720" w:hanging="720"/>
        <w:rPr>
          <w:b/>
          <w:sz w:val="24"/>
          <w:szCs w:val="24"/>
        </w:rPr>
      </w:pPr>
    </w:p>
    <w:p w14:paraId="096D5568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42722071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>The parliamentary question has been forward to</w:t>
      </w:r>
      <w:r w:rsidR="009643F1">
        <w:rPr>
          <w:sz w:val="24"/>
          <w:szCs w:val="24"/>
        </w:rPr>
        <w:t xml:space="preserve"> </w:t>
      </w:r>
      <w:r w:rsidR="00F31A69">
        <w:rPr>
          <w:sz w:val="24"/>
          <w:szCs w:val="24"/>
        </w:rPr>
        <w:t xml:space="preserve">the State Owned Entity </w:t>
      </w:r>
      <w:r w:rsidR="009643F1">
        <w:rPr>
          <w:sz w:val="24"/>
          <w:szCs w:val="24"/>
        </w:rPr>
        <w:t>a</w:t>
      </w:r>
      <w:r w:rsidRPr="001C1CF8">
        <w:rPr>
          <w:sz w:val="24"/>
          <w:szCs w:val="24"/>
        </w:rPr>
        <w:t>nd the Ministry of Public Enterprises awaits their urgent response. Further information will be conveyed to Parliament as soon as the response is received.</w:t>
      </w:r>
    </w:p>
    <w:p w14:paraId="2F536897" w14:textId="77777777" w:rsidR="001C1CF8" w:rsidRPr="001C1CF8" w:rsidRDefault="001C1CF8" w:rsidP="001C1CF8">
      <w:pPr>
        <w:rPr>
          <w:sz w:val="24"/>
          <w:szCs w:val="24"/>
        </w:rPr>
      </w:pPr>
    </w:p>
    <w:p w14:paraId="2DE04505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4013DD"/>
    <w:rsid w:val="00450A0F"/>
    <w:rsid w:val="00482A75"/>
    <w:rsid w:val="004946A5"/>
    <w:rsid w:val="0054772F"/>
    <w:rsid w:val="005E31BE"/>
    <w:rsid w:val="00606928"/>
    <w:rsid w:val="0060733B"/>
    <w:rsid w:val="00666C51"/>
    <w:rsid w:val="0080156A"/>
    <w:rsid w:val="0090799E"/>
    <w:rsid w:val="009643F1"/>
    <w:rsid w:val="009D6C9F"/>
    <w:rsid w:val="00A82FBB"/>
    <w:rsid w:val="00AD144D"/>
    <w:rsid w:val="00B10608"/>
    <w:rsid w:val="00BA7EC4"/>
    <w:rsid w:val="00D12484"/>
    <w:rsid w:val="00DC3C8D"/>
    <w:rsid w:val="00DF0C8C"/>
    <w:rsid w:val="00F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A7474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626D-0D4B-470B-A565-B8BDEE3A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3</cp:revision>
  <cp:lastPrinted>2018-05-07T10:01:00Z</cp:lastPrinted>
  <dcterms:created xsi:type="dcterms:W3CDTF">2018-05-07T16:32:00Z</dcterms:created>
  <dcterms:modified xsi:type="dcterms:W3CDTF">2018-05-07T16:32:00Z</dcterms:modified>
</cp:coreProperties>
</file>