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E152E3">
      <w:pPr>
        <w:jc w:val="center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EA79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E932E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22</w:t>
      </w:r>
      <w:r w:rsidR="0072777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E932E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10</w:t>
      </w:r>
      <w:r w:rsidR="00EA79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SEPTEMBER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EA79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E932E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727770" w:rsidRPr="00727770" w:rsidRDefault="00727770" w:rsidP="0072777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727770">
        <w:rPr>
          <w:rFonts w:ascii="Arial" w:hAnsi="Arial" w:cs="Arial"/>
          <w:b/>
          <w:sz w:val="40"/>
          <w:szCs w:val="40"/>
        </w:rPr>
        <w:t>2227.</w:t>
      </w:r>
      <w:r w:rsidRPr="00727770">
        <w:rPr>
          <w:rFonts w:ascii="Arial" w:hAnsi="Arial" w:cs="Arial"/>
          <w:b/>
          <w:sz w:val="40"/>
          <w:szCs w:val="40"/>
        </w:rPr>
        <w:tab/>
        <w:t xml:space="preserve">Ms B S </w:t>
      </w:r>
      <w:proofErr w:type="spellStart"/>
      <w:r w:rsidRPr="00727770">
        <w:rPr>
          <w:rFonts w:ascii="Arial" w:hAnsi="Arial" w:cs="Arial"/>
          <w:b/>
          <w:sz w:val="40"/>
          <w:szCs w:val="40"/>
        </w:rPr>
        <w:t>Masango</w:t>
      </w:r>
      <w:proofErr w:type="spellEnd"/>
      <w:r w:rsidRPr="00727770">
        <w:rPr>
          <w:rFonts w:ascii="Arial" w:hAnsi="Arial" w:cs="Arial"/>
          <w:b/>
          <w:sz w:val="40"/>
          <w:szCs w:val="40"/>
        </w:rPr>
        <w:t xml:space="preserve"> (DA) to ask the </w:t>
      </w:r>
      <w:r w:rsidRPr="00727770">
        <w:rPr>
          <w:rFonts w:ascii="Arial" w:eastAsia="Calibri" w:hAnsi="Arial" w:cs="Arial"/>
          <w:b/>
          <w:sz w:val="40"/>
          <w:szCs w:val="40"/>
        </w:rPr>
        <w:t>Minister</w:t>
      </w:r>
      <w:r w:rsidRPr="00727770">
        <w:rPr>
          <w:rFonts w:ascii="Arial" w:hAnsi="Arial" w:cs="Arial"/>
          <w:b/>
          <w:sz w:val="40"/>
          <w:szCs w:val="40"/>
        </w:rPr>
        <w:t xml:space="preserve"> of Social Development</w:t>
      </w:r>
      <w:r w:rsidR="001035F6" w:rsidRPr="00727770">
        <w:rPr>
          <w:rFonts w:ascii="Arial" w:hAnsi="Arial" w:cs="Arial"/>
          <w:b/>
          <w:sz w:val="40"/>
          <w:szCs w:val="40"/>
        </w:rPr>
        <w:fldChar w:fldCharType="begin"/>
      </w:r>
      <w:r w:rsidRPr="00727770">
        <w:rPr>
          <w:rFonts w:ascii="Arial" w:hAnsi="Arial" w:cs="Arial"/>
          <w:sz w:val="40"/>
          <w:szCs w:val="40"/>
        </w:rPr>
        <w:instrText xml:space="preserve"> XE "</w:instrText>
      </w:r>
      <w:r w:rsidRPr="00727770">
        <w:rPr>
          <w:rFonts w:ascii="Arial" w:hAnsi="Arial" w:cs="Arial"/>
          <w:b/>
          <w:sz w:val="40"/>
          <w:szCs w:val="40"/>
        </w:rPr>
        <w:instrText xml:space="preserve">Social </w:instrText>
      </w:r>
      <w:r w:rsidRPr="00727770">
        <w:rPr>
          <w:rFonts w:ascii="Arial" w:eastAsia="Calibri" w:hAnsi="Arial" w:cs="Arial"/>
          <w:b/>
          <w:sz w:val="40"/>
          <w:szCs w:val="40"/>
        </w:rPr>
        <w:instrText>Development</w:instrText>
      </w:r>
      <w:r w:rsidRPr="00727770">
        <w:rPr>
          <w:rFonts w:ascii="Arial" w:hAnsi="Arial" w:cs="Arial"/>
          <w:sz w:val="40"/>
          <w:szCs w:val="40"/>
        </w:rPr>
        <w:instrText xml:space="preserve">" </w:instrText>
      </w:r>
      <w:r w:rsidR="001035F6" w:rsidRPr="00727770">
        <w:rPr>
          <w:rFonts w:ascii="Arial" w:hAnsi="Arial" w:cs="Arial"/>
          <w:b/>
          <w:sz w:val="40"/>
          <w:szCs w:val="40"/>
        </w:rPr>
        <w:fldChar w:fldCharType="end"/>
      </w:r>
      <w:r w:rsidRPr="00727770">
        <w:rPr>
          <w:rFonts w:ascii="Arial" w:hAnsi="Arial" w:cs="Arial"/>
          <w:b/>
          <w:sz w:val="40"/>
          <w:szCs w:val="40"/>
        </w:rPr>
        <w:t>:</w:t>
      </w:r>
    </w:p>
    <w:p w:rsidR="00727770" w:rsidRPr="00727770" w:rsidRDefault="00727770" w:rsidP="00727770">
      <w:pPr>
        <w:spacing w:before="100" w:beforeAutospacing="1" w:after="100" w:afterAutospacing="1" w:line="240" w:lineRule="auto"/>
        <w:ind w:left="720"/>
        <w:jc w:val="both"/>
        <w:outlineLvl w:val="0"/>
        <w:rPr>
          <w:rStyle w:val="markedcontent"/>
          <w:rFonts w:ascii="Arial" w:hAnsi="Arial" w:cs="Arial"/>
          <w:sz w:val="40"/>
          <w:szCs w:val="40"/>
        </w:rPr>
      </w:pPr>
      <w:r w:rsidRPr="00197BA7">
        <w:rPr>
          <w:rStyle w:val="markedcontent"/>
          <w:rFonts w:ascii="Arial" w:hAnsi="Arial" w:cs="Arial"/>
          <w:sz w:val="40"/>
          <w:szCs w:val="40"/>
        </w:rPr>
        <w:t xml:space="preserve">What (a) processes has she found to be too complex for the analysis of the requirements for the integration of the system of gender-based violence (GBV) and Victim Empowerment Programme that was not achieved (details furnished), (b) strategies have been put in place to address the </w:t>
      </w:r>
      <w:r w:rsidRPr="00197BA7">
        <w:rPr>
          <w:rFonts w:ascii="Arial" w:hAnsi="Arial" w:cs="Arial"/>
          <w:sz w:val="40"/>
          <w:szCs w:val="40"/>
          <w:lang w:val="en-US"/>
        </w:rPr>
        <w:t>complexities</w:t>
      </w:r>
      <w:r w:rsidRPr="00197BA7">
        <w:rPr>
          <w:rStyle w:val="markedcontent"/>
          <w:rFonts w:ascii="Arial" w:hAnsi="Arial" w:cs="Arial"/>
          <w:sz w:val="40"/>
          <w:szCs w:val="40"/>
        </w:rPr>
        <w:t xml:space="preserve">, (c) were the reasons her department failed to address the specified complexities in the planning processes and </w:t>
      </w:r>
      <w:r w:rsidRPr="00727770">
        <w:rPr>
          <w:rStyle w:val="markedcontent"/>
          <w:rFonts w:ascii="Arial" w:hAnsi="Arial" w:cs="Arial"/>
          <w:sz w:val="40"/>
          <w:szCs w:val="40"/>
        </w:rPr>
        <w:t>(d) role does the programme play in addressing the scourge of GBV in the Republic?</w:t>
      </w:r>
      <w:r w:rsidRPr="00727770">
        <w:rPr>
          <w:rStyle w:val="markedcontent"/>
          <w:rFonts w:ascii="Arial" w:hAnsi="Arial" w:cs="Arial"/>
          <w:sz w:val="40"/>
          <w:szCs w:val="40"/>
        </w:rPr>
        <w:tab/>
        <w:t>NW2531E</w:t>
      </w:r>
    </w:p>
    <w:p w:rsidR="00C047D5" w:rsidRPr="00E932ED" w:rsidRDefault="00C047D5" w:rsidP="00E932ED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  <w:lang w:val="en-GB"/>
        </w:rPr>
      </w:pP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A61C95" w:rsidRPr="00A61C95" w:rsidRDefault="006810F4" w:rsidP="00A61C95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</w:t>
      </w:r>
      <w:r w:rsidR="00A61C95" w:rsidRPr="00A61C95">
        <w:rPr>
          <w:rFonts w:ascii="Arial" w:hAnsi="Arial" w:cs="Arial"/>
          <w:sz w:val="40"/>
          <w:szCs w:val="40"/>
        </w:rPr>
        <w:t xml:space="preserve">Department of Social Development Expenditure Analysis for the 2020/21 Fourth Quarter report discussed in Committee on 1 September 2021, it stated in programme 1 that the 'analysis of the requirements for the integration of GBV and VEP systems was not achieved'. The </w:t>
      </w:r>
      <w:proofErr w:type="gramStart"/>
      <w:r w:rsidR="00A61C95" w:rsidRPr="00A61C95">
        <w:rPr>
          <w:rFonts w:ascii="Arial" w:hAnsi="Arial" w:cs="Arial"/>
          <w:sz w:val="40"/>
          <w:szCs w:val="40"/>
        </w:rPr>
        <w:t>reasons for this was</w:t>
      </w:r>
      <w:proofErr w:type="gramEnd"/>
      <w:r w:rsidR="00A61C95" w:rsidRPr="00A61C95">
        <w:rPr>
          <w:rFonts w:ascii="Arial" w:hAnsi="Arial" w:cs="Arial"/>
          <w:sz w:val="40"/>
          <w:szCs w:val="40"/>
        </w:rPr>
        <w:t xml:space="preserve"> 'due to complexity of the processes'. </w:t>
      </w:r>
    </w:p>
    <w:p w:rsidR="00A61C95" w:rsidRDefault="006810F4" w:rsidP="00A61C95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(a) </w:t>
      </w:r>
      <w:r w:rsidR="00A61C95" w:rsidRPr="00A61C95">
        <w:rPr>
          <w:rFonts w:ascii="Arial" w:hAnsi="Arial" w:cs="Arial"/>
          <w:sz w:val="40"/>
          <w:szCs w:val="40"/>
        </w:rPr>
        <w:t xml:space="preserve">End to end processing of Victim requires not only DSD services but other Government Departments services which is SAPS, DOJ, DCS, DBE, NPA, HEALTH, NGOs.   The complexity is as a result of defining/ mapping integrated processes which required full understanding of participating </w:t>
      </w:r>
      <w:proofErr w:type="gramStart"/>
      <w:r w:rsidR="00A61C95" w:rsidRPr="00A61C95">
        <w:rPr>
          <w:rFonts w:ascii="Arial" w:hAnsi="Arial" w:cs="Arial"/>
          <w:sz w:val="40"/>
          <w:szCs w:val="40"/>
        </w:rPr>
        <w:t>departments</w:t>
      </w:r>
      <w:proofErr w:type="gramEnd"/>
      <w:r w:rsidR="00A61C95" w:rsidRPr="00A61C95">
        <w:rPr>
          <w:rFonts w:ascii="Arial" w:hAnsi="Arial" w:cs="Arial"/>
          <w:sz w:val="40"/>
          <w:szCs w:val="40"/>
        </w:rPr>
        <w:t xml:space="preserve"> processes towards GBV and VEP in order to develop sound Interface Control Functionality which articulates the electronic messages that will be flowing between the departments.  The main challenges it where </w:t>
      </w:r>
      <w:r w:rsidR="00A61C95" w:rsidRPr="00A61C95">
        <w:rPr>
          <w:rFonts w:ascii="Arial" w:hAnsi="Arial" w:cs="Arial"/>
          <w:sz w:val="40"/>
          <w:szCs w:val="40"/>
        </w:rPr>
        <w:lastRenderedPageBreak/>
        <w:t>processes are not standardised within respective Departments which requires more sessions of sector standardisation of the processes first before defining integration interfaces with GBV and VEP.</w:t>
      </w:r>
    </w:p>
    <w:p w:rsidR="00A61C95" w:rsidRPr="00A61C95" w:rsidRDefault="00A61C95" w:rsidP="00A61C95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A61C95" w:rsidRDefault="006810F4" w:rsidP="00A61C95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(b) </w:t>
      </w:r>
      <w:r w:rsidR="00A61C95" w:rsidRPr="00A61C95">
        <w:rPr>
          <w:rFonts w:ascii="Arial" w:hAnsi="Arial" w:cs="Arial"/>
          <w:sz w:val="40"/>
          <w:szCs w:val="40"/>
        </w:rPr>
        <w:t>The plan that was executed was to have a joint consultation with all affected departments to uniformly define processes which then required more time.</w:t>
      </w:r>
    </w:p>
    <w:p w:rsidR="00A61C95" w:rsidRPr="00A61C95" w:rsidRDefault="00A61C95" w:rsidP="00A61C95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A61C95" w:rsidRDefault="006810F4" w:rsidP="00A61C95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(c) </w:t>
      </w:r>
      <w:r w:rsidR="00A61C95" w:rsidRPr="00A61C95">
        <w:rPr>
          <w:rFonts w:ascii="Arial" w:hAnsi="Arial" w:cs="Arial"/>
          <w:sz w:val="40"/>
          <w:szCs w:val="40"/>
        </w:rPr>
        <w:t xml:space="preserve">The complexities have been addressed. Processes are fully developed. Requirements specification developed. Currently in a process of integrating the systems which will also takes into cognisance other participating departments processes which contributes in the victims’ processes. </w:t>
      </w:r>
    </w:p>
    <w:p w:rsidR="00A61C95" w:rsidRPr="00A61C95" w:rsidRDefault="00A61C95" w:rsidP="00A61C95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D829DB" w:rsidRDefault="006810F4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(d) </w:t>
      </w:r>
      <w:r w:rsidR="00EF1571">
        <w:rPr>
          <w:rFonts w:ascii="Arial" w:hAnsi="Arial" w:cs="Arial"/>
          <w:sz w:val="40"/>
          <w:szCs w:val="40"/>
        </w:rPr>
        <w:t>The programme is part of the DSD’</w:t>
      </w:r>
      <w:r w:rsidR="00FC2B66">
        <w:rPr>
          <w:rFonts w:ascii="Arial" w:hAnsi="Arial" w:cs="Arial"/>
          <w:sz w:val="40"/>
          <w:szCs w:val="40"/>
        </w:rPr>
        <w:t>s response and contribution towards</w:t>
      </w:r>
      <w:r w:rsidR="00EF1571">
        <w:rPr>
          <w:rFonts w:ascii="Arial" w:hAnsi="Arial" w:cs="Arial"/>
          <w:sz w:val="40"/>
          <w:szCs w:val="40"/>
        </w:rPr>
        <w:t xml:space="preserve"> addressing the scourge of GBV by providing victim support and empowerment to victims of gender based violence</w:t>
      </w:r>
      <w:r w:rsidR="00FC2B66">
        <w:rPr>
          <w:rFonts w:ascii="Arial" w:hAnsi="Arial" w:cs="Arial"/>
          <w:sz w:val="40"/>
          <w:szCs w:val="40"/>
        </w:rPr>
        <w:t xml:space="preserve">. </w:t>
      </w:r>
      <w:r w:rsidR="00F152CC">
        <w:rPr>
          <w:rFonts w:ascii="Arial" w:hAnsi="Arial" w:cs="Arial"/>
          <w:sz w:val="40"/>
          <w:szCs w:val="40"/>
        </w:rPr>
        <w:t xml:space="preserve">Provision of victim support and empowerment in a holistic manner reduces secondary victimisation, encourages cooperation with the criminal justice process and reinforces socially desired behaviour. </w:t>
      </w:r>
      <w:r w:rsidR="00F96346">
        <w:rPr>
          <w:rFonts w:ascii="Arial" w:hAnsi="Arial" w:cs="Arial"/>
          <w:sz w:val="40"/>
          <w:szCs w:val="40"/>
        </w:rPr>
        <w:t xml:space="preserve">Victim support and empowerment therefore contributes to crime prevention and enhances the effectiveness of the criminal justice system. The </w:t>
      </w:r>
      <w:r w:rsidR="002F62C0">
        <w:rPr>
          <w:rFonts w:ascii="Arial" w:hAnsi="Arial" w:cs="Arial"/>
          <w:sz w:val="40"/>
          <w:szCs w:val="40"/>
        </w:rPr>
        <w:t xml:space="preserve">DSD is coordinating and leading the </w:t>
      </w:r>
      <w:r w:rsidR="00F96346">
        <w:rPr>
          <w:rFonts w:ascii="Arial" w:hAnsi="Arial" w:cs="Arial"/>
          <w:sz w:val="40"/>
          <w:szCs w:val="40"/>
        </w:rPr>
        <w:t xml:space="preserve">Victim Empowerment Programme </w:t>
      </w:r>
      <w:r w:rsidR="002F62C0">
        <w:rPr>
          <w:rFonts w:ascii="Arial" w:hAnsi="Arial" w:cs="Arial"/>
          <w:sz w:val="40"/>
          <w:szCs w:val="40"/>
        </w:rPr>
        <w:t xml:space="preserve">(VEP) which is the integrated programme that addresses the diverse needs of victims in a multi-disciplinary approach within the criminal justice value chain. The DSD has developed the Victim Empowerment Programme Information Management System (VEPIMS) to capture data </w:t>
      </w:r>
      <w:r w:rsidR="00ED5D59">
        <w:rPr>
          <w:rFonts w:ascii="Arial" w:hAnsi="Arial" w:cs="Arial"/>
          <w:sz w:val="40"/>
          <w:szCs w:val="40"/>
        </w:rPr>
        <w:t xml:space="preserve">of all victims that serviced by the Victim Empowerment Programme (VEP). Furthermore, the </w:t>
      </w:r>
      <w:r w:rsidR="006A7519">
        <w:rPr>
          <w:rFonts w:ascii="Arial" w:hAnsi="Arial" w:cs="Arial"/>
          <w:sz w:val="40"/>
          <w:szCs w:val="40"/>
        </w:rPr>
        <w:t xml:space="preserve">DSD) </w:t>
      </w:r>
      <w:r w:rsidR="00ED5D59">
        <w:rPr>
          <w:rFonts w:ascii="Arial" w:hAnsi="Arial" w:cs="Arial"/>
          <w:sz w:val="40"/>
          <w:szCs w:val="40"/>
        </w:rPr>
        <w:t xml:space="preserve">has since </w:t>
      </w:r>
      <w:r w:rsidR="006A7519">
        <w:rPr>
          <w:rFonts w:ascii="Arial" w:hAnsi="Arial" w:cs="Arial"/>
          <w:sz w:val="40"/>
          <w:szCs w:val="40"/>
        </w:rPr>
        <w:t xml:space="preserve">established the Gender Based Violence Command </w:t>
      </w:r>
      <w:r w:rsidR="006A7519">
        <w:rPr>
          <w:rFonts w:ascii="Arial" w:hAnsi="Arial" w:cs="Arial"/>
          <w:sz w:val="40"/>
          <w:szCs w:val="40"/>
        </w:rPr>
        <w:lastRenderedPageBreak/>
        <w:t xml:space="preserve">Centre (GBVCC) </w:t>
      </w:r>
      <w:r w:rsidR="00ED5D59">
        <w:rPr>
          <w:rFonts w:ascii="Arial" w:hAnsi="Arial" w:cs="Arial"/>
          <w:sz w:val="40"/>
          <w:szCs w:val="40"/>
        </w:rPr>
        <w:t xml:space="preserve">which provides professional telephone counselling and referral services to victims of gender based violence from the national call centre that is available 24 hours a day. </w:t>
      </w:r>
      <w:r w:rsidR="00827F83">
        <w:rPr>
          <w:rFonts w:ascii="Arial" w:hAnsi="Arial" w:cs="Arial"/>
          <w:sz w:val="40"/>
          <w:szCs w:val="40"/>
        </w:rPr>
        <w:t xml:space="preserve">The process of integrating the VEPIMS and GBVCC is underway in order to ensure that data collected within DSD is integrated. </w:t>
      </w:r>
      <w:r w:rsidR="00827F83" w:rsidRPr="00827F83">
        <w:rPr>
          <w:rFonts w:ascii="Arial" w:hAnsi="Arial" w:cs="Arial"/>
          <w:sz w:val="40"/>
          <w:szCs w:val="40"/>
        </w:rPr>
        <w:t>This data will be used to inform strategies to improve services to victims of gender based violence.</w:t>
      </w:r>
      <w:r w:rsidR="00827F83">
        <w:rPr>
          <w:rFonts w:ascii="Arial" w:hAnsi="Arial" w:cs="Arial"/>
          <w:sz w:val="40"/>
          <w:szCs w:val="40"/>
        </w:rPr>
        <w:t xml:space="preserve"> This integrated DSD VEP Information Management System will be connected to interface with I</w:t>
      </w:r>
      <w:r w:rsidR="00EC08F7">
        <w:rPr>
          <w:rFonts w:ascii="Arial" w:hAnsi="Arial" w:cs="Arial"/>
          <w:sz w:val="40"/>
          <w:szCs w:val="40"/>
        </w:rPr>
        <w:t xml:space="preserve">ntegrated </w:t>
      </w:r>
      <w:r w:rsidR="00827F83">
        <w:rPr>
          <w:rFonts w:ascii="Arial" w:hAnsi="Arial" w:cs="Arial"/>
          <w:sz w:val="40"/>
          <w:szCs w:val="40"/>
        </w:rPr>
        <w:t>J</w:t>
      </w:r>
      <w:r w:rsidR="00EC08F7">
        <w:rPr>
          <w:rFonts w:ascii="Arial" w:hAnsi="Arial" w:cs="Arial"/>
          <w:sz w:val="40"/>
          <w:szCs w:val="40"/>
        </w:rPr>
        <w:t xml:space="preserve">ustice </w:t>
      </w:r>
      <w:r w:rsidR="00827F83">
        <w:rPr>
          <w:rFonts w:ascii="Arial" w:hAnsi="Arial" w:cs="Arial"/>
          <w:sz w:val="40"/>
          <w:szCs w:val="40"/>
        </w:rPr>
        <w:t>S</w:t>
      </w:r>
      <w:r w:rsidR="00EC08F7">
        <w:rPr>
          <w:rFonts w:ascii="Arial" w:hAnsi="Arial" w:cs="Arial"/>
          <w:sz w:val="40"/>
          <w:szCs w:val="40"/>
        </w:rPr>
        <w:t>ystem (IJS)</w:t>
      </w:r>
      <w:r w:rsidR="00827F83">
        <w:rPr>
          <w:rFonts w:ascii="Arial" w:hAnsi="Arial" w:cs="Arial"/>
          <w:sz w:val="40"/>
          <w:szCs w:val="40"/>
        </w:rPr>
        <w:t xml:space="preserve"> Hub in order to improve access to victims</w:t>
      </w:r>
      <w:r w:rsidR="00AC5B39">
        <w:rPr>
          <w:rFonts w:ascii="Arial" w:hAnsi="Arial" w:cs="Arial"/>
          <w:sz w:val="40"/>
          <w:szCs w:val="40"/>
        </w:rPr>
        <w:t>’</w:t>
      </w:r>
      <w:r w:rsidR="00827F83">
        <w:rPr>
          <w:rFonts w:ascii="Arial" w:hAnsi="Arial" w:cs="Arial"/>
          <w:sz w:val="40"/>
          <w:szCs w:val="40"/>
        </w:rPr>
        <w:t xml:space="preserve"> </w:t>
      </w:r>
      <w:r w:rsidR="00AC5B39">
        <w:rPr>
          <w:rFonts w:ascii="Arial" w:hAnsi="Arial" w:cs="Arial"/>
          <w:sz w:val="40"/>
          <w:szCs w:val="40"/>
        </w:rPr>
        <w:t>information for further criminal justice processes such as participation in the parole processes.</w:t>
      </w:r>
    </w:p>
    <w:p w:rsidR="006810F4" w:rsidRDefault="006810F4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bookmarkStart w:id="0" w:name="_GoBack"/>
      <w:bookmarkEnd w:id="0"/>
    </w:p>
    <w:sectPr w:rsidR="00F04ECE" w:rsidRPr="00DA4793" w:rsidSect="001035F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3F" w:rsidRDefault="00C65F3F">
      <w:pPr>
        <w:spacing w:after="0" w:line="240" w:lineRule="auto"/>
      </w:pPr>
      <w:r>
        <w:separator/>
      </w:r>
    </w:p>
  </w:endnote>
  <w:endnote w:type="continuationSeparator" w:id="0">
    <w:p w:rsidR="00C65F3F" w:rsidRDefault="00C6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1035F6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A46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3F" w:rsidRDefault="00C65F3F">
      <w:pPr>
        <w:spacing w:after="0" w:line="240" w:lineRule="auto"/>
      </w:pPr>
      <w:r>
        <w:separator/>
      </w:r>
    </w:p>
  </w:footnote>
  <w:footnote w:type="continuationSeparator" w:id="0">
    <w:p w:rsidR="00C65F3F" w:rsidRDefault="00C6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273C2"/>
    <w:rsid w:val="00027AED"/>
    <w:rsid w:val="00030F7E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793F"/>
    <w:rsid w:val="000A7F25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0F39C2"/>
    <w:rsid w:val="000F7F12"/>
    <w:rsid w:val="001035F6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3782"/>
    <w:rsid w:val="0013495B"/>
    <w:rsid w:val="00135376"/>
    <w:rsid w:val="00136AE7"/>
    <w:rsid w:val="00137638"/>
    <w:rsid w:val="00144A54"/>
    <w:rsid w:val="0014583B"/>
    <w:rsid w:val="0015320C"/>
    <w:rsid w:val="00157C96"/>
    <w:rsid w:val="001713D1"/>
    <w:rsid w:val="00172613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97BA7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43EA"/>
    <w:rsid w:val="00205109"/>
    <w:rsid w:val="002052D4"/>
    <w:rsid w:val="00207160"/>
    <w:rsid w:val="00214E66"/>
    <w:rsid w:val="00224843"/>
    <w:rsid w:val="002346B4"/>
    <w:rsid w:val="00235AE5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2F62C0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1D7B"/>
    <w:rsid w:val="003733A0"/>
    <w:rsid w:val="00373532"/>
    <w:rsid w:val="00373684"/>
    <w:rsid w:val="00382D1D"/>
    <w:rsid w:val="003878E7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D5738"/>
    <w:rsid w:val="004E0A72"/>
    <w:rsid w:val="004E33EB"/>
    <w:rsid w:val="004E40A6"/>
    <w:rsid w:val="004E7C2C"/>
    <w:rsid w:val="004F5481"/>
    <w:rsid w:val="004F58F7"/>
    <w:rsid w:val="004F736D"/>
    <w:rsid w:val="00501A17"/>
    <w:rsid w:val="0050367D"/>
    <w:rsid w:val="00506466"/>
    <w:rsid w:val="00514645"/>
    <w:rsid w:val="00514A04"/>
    <w:rsid w:val="00515132"/>
    <w:rsid w:val="00525FB1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3D00"/>
    <w:rsid w:val="005B5BFF"/>
    <w:rsid w:val="005C6FB9"/>
    <w:rsid w:val="005D23BD"/>
    <w:rsid w:val="005D3DDE"/>
    <w:rsid w:val="005D5EBD"/>
    <w:rsid w:val="005D5FC1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10F4"/>
    <w:rsid w:val="0068260E"/>
    <w:rsid w:val="00682F8C"/>
    <w:rsid w:val="00685F7F"/>
    <w:rsid w:val="006867B0"/>
    <w:rsid w:val="006A4DB2"/>
    <w:rsid w:val="006A7519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2A2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27770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1DC8"/>
    <w:rsid w:val="007830B6"/>
    <w:rsid w:val="00784875"/>
    <w:rsid w:val="0078765B"/>
    <w:rsid w:val="00797D21"/>
    <w:rsid w:val="007A449C"/>
    <w:rsid w:val="007A7AE6"/>
    <w:rsid w:val="007A7E54"/>
    <w:rsid w:val="007B300B"/>
    <w:rsid w:val="007B4648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27F83"/>
    <w:rsid w:val="008305AC"/>
    <w:rsid w:val="00837E04"/>
    <w:rsid w:val="00843136"/>
    <w:rsid w:val="00850C63"/>
    <w:rsid w:val="00861672"/>
    <w:rsid w:val="008617BF"/>
    <w:rsid w:val="00873A25"/>
    <w:rsid w:val="0087491C"/>
    <w:rsid w:val="0088140A"/>
    <w:rsid w:val="0088698A"/>
    <w:rsid w:val="00892AE6"/>
    <w:rsid w:val="008A43F9"/>
    <w:rsid w:val="008A466C"/>
    <w:rsid w:val="008A4870"/>
    <w:rsid w:val="008A5D65"/>
    <w:rsid w:val="008B175E"/>
    <w:rsid w:val="008B2E65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4462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1CA5"/>
    <w:rsid w:val="00A12E03"/>
    <w:rsid w:val="00A20D1C"/>
    <w:rsid w:val="00A21706"/>
    <w:rsid w:val="00A21AE1"/>
    <w:rsid w:val="00A32DA2"/>
    <w:rsid w:val="00A34E32"/>
    <w:rsid w:val="00A400BA"/>
    <w:rsid w:val="00A436F0"/>
    <w:rsid w:val="00A462B4"/>
    <w:rsid w:val="00A61C95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366C"/>
    <w:rsid w:val="00AA48F4"/>
    <w:rsid w:val="00AA6B3F"/>
    <w:rsid w:val="00AB0772"/>
    <w:rsid w:val="00AB10C6"/>
    <w:rsid w:val="00AB55FC"/>
    <w:rsid w:val="00AB6425"/>
    <w:rsid w:val="00AB6B86"/>
    <w:rsid w:val="00AC5B39"/>
    <w:rsid w:val="00AC6B28"/>
    <w:rsid w:val="00AC776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47D5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52EF3"/>
    <w:rsid w:val="00C62018"/>
    <w:rsid w:val="00C650E0"/>
    <w:rsid w:val="00C65F3F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099C"/>
    <w:rsid w:val="00D71E36"/>
    <w:rsid w:val="00D76F2A"/>
    <w:rsid w:val="00D77870"/>
    <w:rsid w:val="00D80E2E"/>
    <w:rsid w:val="00D829DB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2E3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32ED"/>
    <w:rsid w:val="00E940AE"/>
    <w:rsid w:val="00E94458"/>
    <w:rsid w:val="00E96AE2"/>
    <w:rsid w:val="00EA7946"/>
    <w:rsid w:val="00EB4117"/>
    <w:rsid w:val="00EC08F7"/>
    <w:rsid w:val="00EC6895"/>
    <w:rsid w:val="00ED0BC0"/>
    <w:rsid w:val="00ED106D"/>
    <w:rsid w:val="00ED15E7"/>
    <w:rsid w:val="00ED2A70"/>
    <w:rsid w:val="00ED3CB3"/>
    <w:rsid w:val="00ED3D83"/>
    <w:rsid w:val="00ED5052"/>
    <w:rsid w:val="00ED5D59"/>
    <w:rsid w:val="00ED7105"/>
    <w:rsid w:val="00EE021E"/>
    <w:rsid w:val="00EE0F4E"/>
    <w:rsid w:val="00EE1110"/>
    <w:rsid w:val="00EE40C8"/>
    <w:rsid w:val="00EF057D"/>
    <w:rsid w:val="00EF0741"/>
    <w:rsid w:val="00EF1437"/>
    <w:rsid w:val="00EF1571"/>
    <w:rsid w:val="00EF2494"/>
    <w:rsid w:val="00EF6DD2"/>
    <w:rsid w:val="00F04ECE"/>
    <w:rsid w:val="00F067DA"/>
    <w:rsid w:val="00F10CC8"/>
    <w:rsid w:val="00F11371"/>
    <w:rsid w:val="00F152CC"/>
    <w:rsid w:val="00F15D74"/>
    <w:rsid w:val="00F178BB"/>
    <w:rsid w:val="00F17D24"/>
    <w:rsid w:val="00F21AFD"/>
    <w:rsid w:val="00F21D6B"/>
    <w:rsid w:val="00F222BB"/>
    <w:rsid w:val="00F265A7"/>
    <w:rsid w:val="00F277EF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96346"/>
    <w:rsid w:val="00FA087B"/>
    <w:rsid w:val="00FA71BA"/>
    <w:rsid w:val="00FB4659"/>
    <w:rsid w:val="00FB557D"/>
    <w:rsid w:val="00FB5F56"/>
    <w:rsid w:val="00FC2B66"/>
    <w:rsid w:val="00FC2C79"/>
    <w:rsid w:val="00FC68FF"/>
    <w:rsid w:val="00FD0D94"/>
    <w:rsid w:val="00FD1C03"/>
    <w:rsid w:val="00FD5267"/>
    <w:rsid w:val="00FF3162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markedcontent">
    <w:name w:val="markedcontent"/>
    <w:basedOn w:val="DefaultParagraphFont"/>
    <w:rsid w:val="00E93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5346-01F7-4CAF-8E6C-CBBD9FEB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2021-10-25T04:33:00Z</dcterms:created>
  <dcterms:modified xsi:type="dcterms:W3CDTF">2021-10-25T04:33:00Z</dcterms:modified>
</cp:coreProperties>
</file>