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72" w:rsidRDefault="00C97C72" w:rsidP="009E100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BA563A" w:rsidRDefault="00BA563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BA563A" w:rsidRDefault="00BA563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33498A">
        <w:rPr>
          <w:rFonts w:cs="Arial"/>
          <w:b/>
          <w:sz w:val="24"/>
          <w:szCs w:val="24"/>
        </w:rPr>
        <w:t>2220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7A26B0" w:rsidRPr="007A26B0">
        <w:rPr>
          <w:rFonts w:cs="Arial"/>
          <w:b/>
          <w:sz w:val="24"/>
          <w:szCs w:val="24"/>
          <w:lang w:val="en-US" w:eastAsia="en-US"/>
        </w:rPr>
        <w:t>NW2524E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D3830">
        <w:rPr>
          <w:rFonts w:cs="Arial"/>
          <w:b/>
          <w:sz w:val="24"/>
          <w:szCs w:val="24"/>
          <w:lang w:val="en-US" w:eastAsia="en-US"/>
        </w:rPr>
        <w:t>2</w:t>
      </w:r>
      <w:r w:rsidR="00307217">
        <w:rPr>
          <w:rFonts w:cs="Arial"/>
          <w:b/>
          <w:sz w:val="24"/>
          <w:szCs w:val="24"/>
          <w:lang w:val="en-US" w:eastAsia="en-US"/>
        </w:rPr>
        <w:t>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7217">
        <w:rPr>
          <w:rFonts w:cs="Arial"/>
          <w:b/>
          <w:sz w:val="24"/>
          <w:szCs w:val="24"/>
        </w:rPr>
        <w:t>10</w:t>
      </w:r>
      <w:r w:rsidR="00093124">
        <w:rPr>
          <w:rFonts w:cs="Arial"/>
          <w:b/>
          <w:sz w:val="24"/>
          <w:szCs w:val="24"/>
        </w:rPr>
        <w:t xml:space="preserve"> </w:t>
      </w:r>
      <w:r w:rsidR="00CD3830">
        <w:rPr>
          <w:rFonts w:cs="Arial"/>
          <w:b/>
          <w:sz w:val="24"/>
          <w:szCs w:val="24"/>
        </w:rPr>
        <w:t>SEPTEMBER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CD3830">
        <w:rPr>
          <w:rFonts w:cs="Arial"/>
          <w:b/>
          <w:sz w:val="24"/>
          <w:szCs w:val="24"/>
          <w:lang w:val="en-US" w:eastAsia="en-US"/>
        </w:rPr>
        <w:t>SEPTEMBER</w:t>
      </w:r>
      <w:r w:rsidR="004C0C86">
        <w:rPr>
          <w:rFonts w:cs="Arial"/>
          <w:b/>
          <w:sz w:val="24"/>
          <w:szCs w:val="24"/>
          <w:lang w:val="en-US" w:eastAsia="en-US"/>
        </w:rPr>
        <w:t xml:space="preserve"> 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F10F42" w:rsidRPr="007A26B0" w:rsidRDefault="007A26B0" w:rsidP="007A26B0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2220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7A26B0">
        <w:rPr>
          <w:rFonts w:eastAsia="Calibri" w:cs="Arial"/>
          <w:b/>
          <w:sz w:val="24"/>
          <w:szCs w:val="24"/>
          <w:lang w:eastAsia="en-US"/>
        </w:rPr>
        <w:t xml:space="preserve">Mr I S Seitlholo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>Public Works and Infrastructure</w:t>
      </w:r>
      <w:r w:rsidR="00AF40FD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AF40FD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7A26B0" w:rsidRPr="007A26B0" w:rsidRDefault="007A26B0" w:rsidP="007A26B0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7A26B0">
        <w:rPr>
          <w:rFonts w:eastAsia="Calibri" w:cs="Arial"/>
          <w:sz w:val="24"/>
          <w:szCs w:val="24"/>
          <w:lang w:eastAsia="en-US"/>
        </w:rPr>
        <w:t>(1)</w:t>
      </w:r>
      <w:r w:rsidRPr="007A26B0">
        <w:rPr>
          <w:rFonts w:eastAsia="Calibri" w:cs="Arial"/>
          <w:sz w:val="24"/>
          <w:szCs w:val="24"/>
          <w:lang w:eastAsia="en-US"/>
        </w:rPr>
        <w:tab/>
        <w:t xml:space="preserve">What (a) number of employment opportunities have been created by the Expanded Public Works Programme in the Greater Taung Local Municipality and (b) was the monthly salary for each employee; </w:t>
      </w:r>
    </w:p>
    <w:p w:rsidR="00EE1421" w:rsidRPr="007A26B0" w:rsidRDefault="007A26B0" w:rsidP="007A26B0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7A26B0">
        <w:rPr>
          <w:rFonts w:eastAsia="Calibri" w:cs="Arial"/>
          <w:sz w:val="24"/>
          <w:szCs w:val="24"/>
          <w:lang w:eastAsia="en-US"/>
        </w:rPr>
        <w:t>(2)</w:t>
      </w:r>
      <w:r w:rsidRPr="007A26B0">
        <w:rPr>
          <w:rFonts w:eastAsia="Calibri" w:cs="Arial"/>
          <w:sz w:val="24"/>
          <w:szCs w:val="24"/>
          <w:lang w:eastAsia="en-US"/>
        </w:rPr>
        <w:tab/>
        <w:t xml:space="preserve">whether the employees </w:t>
      </w:r>
      <w:r w:rsidRPr="007A26B0">
        <w:rPr>
          <w:rFonts w:eastAsia="Calibri" w:cs="Arial"/>
          <w:sz w:val="24"/>
          <w:szCs w:val="24"/>
          <w:lang w:val="en-GB" w:eastAsia="en-US"/>
        </w:rPr>
        <w:t>contributed</w:t>
      </w:r>
      <w:r w:rsidRPr="007A26B0">
        <w:rPr>
          <w:rFonts w:eastAsia="Calibri" w:cs="Arial"/>
          <w:sz w:val="24"/>
          <w:szCs w:val="24"/>
          <w:lang w:eastAsia="en-US"/>
        </w:rPr>
        <w:t xml:space="preserve"> towards the Unemployment Insurance Fund; if not, why not; if so, what (a) are the relevant details and (b) other contributions have the employees m</w:t>
      </w:r>
      <w:r>
        <w:rPr>
          <w:rFonts w:eastAsia="Calibri" w:cs="Arial"/>
          <w:sz w:val="24"/>
          <w:szCs w:val="24"/>
          <w:lang w:eastAsia="en-US"/>
        </w:rPr>
        <w:t>ade?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</w:t>
      </w:r>
      <w:r w:rsidRPr="007A26B0">
        <w:rPr>
          <w:rFonts w:eastAsia="Calibri" w:cs="Arial"/>
          <w:b/>
          <w:sz w:val="24"/>
          <w:szCs w:val="24"/>
          <w:lang w:eastAsia="en-US"/>
        </w:rPr>
        <w:t>NW2524E</w:t>
      </w:r>
    </w:p>
    <w:p w:rsidR="00AB4213" w:rsidRPr="002A4C99" w:rsidRDefault="004D2F24" w:rsidP="007A26B0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Pr="009E1000" w:rsidRDefault="00093124" w:rsidP="00F44106">
      <w:pPr>
        <w:spacing w:line="360" w:lineRule="auto"/>
        <w:rPr>
          <w:b/>
          <w:bCs/>
          <w:sz w:val="24"/>
          <w:szCs w:val="24"/>
        </w:rPr>
      </w:pPr>
      <w:r w:rsidRPr="009E1000">
        <w:rPr>
          <w:b/>
          <w:bCs/>
          <w:sz w:val="24"/>
          <w:szCs w:val="24"/>
        </w:rPr>
        <w:t>The Minister of Public Works and</w:t>
      </w:r>
      <w:r w:rsidR="00693963" w:rsidRPr="009E1000">
        <w:rPr>
          <w:b/>
          <w:bCs/>
          <w:sz w:val="24"/>
          <w:szCs w:val="24"/>
        </w:rPr>
        <w:t xml:space="preserve"> Infrastructure: </w:t>
      </w:r>
    </w:p>
    <w:p w:rsidR="00F36FB1" w:rsidRDefault="00F36FB1" w:rsidP="00F44106">
      <w:pPr>
        <w:spacing w:line="360" w:lineRule="auto"/>
        <w:rPr>
          <w:b/>
          <w:bCs/>
          <w:color w:val="FF0000"/>
          <w:sz w:val="24"/>
          <w:szCs w:val="24"/>
        </w:rPr>
      </w:pPr>
    </w:p>
    <w:p w:rsidR="00B86F62" w:rsidRPr="00816CD7" w:rsidRDefault="00B86F62" w:rsidP="00F36FB1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</w:p>
    <w:p w:rsidR="00F36FB1" w:rsidRPr="009E1000" w:rsidRDefault="009B2D63" w:rsidP="009E1000">
      <w:pPr>
        <w:pStyle w:val="ListParagraph"/>
        <w:numPr>
          <w:ilvl w:val="0"/>
          <w:numId w:val="8"/>
        </w:numPr>
        <w:spacing w:line="276" w:lineRule="auto"/>
        <w:ind w:left="1260" w:hanging="5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 have been informed by the Department that f</w:t>
      </w:r>
      <w:r w:rsidR="00CB086B" w:rsidRPr="00816CD7">
        <w:rPr>
          <w:bCs/>
          <w:sz w:val="24"/>
          <w:szCs w:val="24"/>
        </w:rPr>
        <w:t xml:space="preserve">or the period from 01 April 2021 – 31 August 2021, a total of </w:t>
      </w:r>
      <w:r w:rsidR="00F36FB1" w:rsidRPr="00816CD7">
        <w:rPr>
          <w:bCs/>
          <w:sz w:val="24"/>
          <w:szCs w:val="24"/>
        </w:rPr>
        <w:t>3 466 work opportunities were reported in the EPWP Reporting System</w:t>
      </w:r>
      <w:r w:rsidR="00CB086B" w:rsidRPr="00816CD7">
        <w:rPr>
          <w:bCs/>
          <w:sz w:val="24"/>
          <w:szCs w:val="24"/>
        </w:rPr>
        <w:t xml:space="preserve"> for participants who participated in various EPWP Projects implemented in the Greater Taung Local Municipality</w:t>
      </w:r>
      <w:r w:rsidR="009E1000">
        <w:rPr>
          <w:bCs/>
          <w:sz w:val="24"/>
          <w:szCs w:val="24"/>
        </w:rPr>
        <w:t xml:space="preserve">. </w:t>
      </w:r>
      <w:r w:rsidR="00CB086B" w:rsidRPr="00816CD7">
        <w:rPr>
          <w:bCs/>
          <w:sz w:val="24"/>
          <w:szCs w:val="24"/>
        </w:rPr>
        <w:t xml:space="preserve"> </w:t>
      </w:r>
    </w:p>
    <w:p w:rsidR="009E1000" w:rsidRDefault="009E1000" w:rsidP="009E1000">
      <w:pPr>
        <w:pStyle w:val="ListParagraph"/>
        <w:spacing w:line="276" w:lineRule="auto"/>
        <w:ind w:left="1260"/>
        <w:rPr>
          <w:b/>
          <w:bCs/>
          <w:sz w:val="24"/>
          <w:szCs w:val="24"/>
        </w:rPr>
      </w:pPr>
    </w:p>
    <w:p w:rsidR="00CB086B" w:rsidRDefault="00CB086B" w:rsidP="00816CD7">
      <w:pPr>
        <w:pStyle w:val="ListParagraph"/>
        <w:numPr>
          <w:ilvl w:val="0"/>
          <w:numId w:val="8"/>
        </w:numPr>
        <w:spacing w:line="276" w:lineRule="auto"/>
        <w:ind w:left="126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Based on the duration of work reflected as total employment days for each participant reported, participants were paid an average daily minimum wage ra</w:t>
      </w:r>
      <w:r w:rsidR="001723A6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 of R97.50 which sums up to</w:t>
      </w:r>
      <w:r w:rsidR="00816CD7">
        <w:rPr>
          <w:bCs/>
          <w:sz w:val="24"/>
          <w:szCs w:val="24"/>
        </w:rPr>
        <w:t xml:space="preserve"> approximately </w:t>
      </w:r>
      <w:r>
        <w:rPr>
          <w:bCs/>
          <w:sz w:val="24"/>
          <w:szCs w:val="24"/>
        </w:rPr>
        <w:t>R3</w:t>
      </w:r>
      <w:r w:rsidR="00816CD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120</w:t>
      </w:r>
      <w:r w:rsidR="00816CD7">
        <w:rPr>
          <w:bCs/>
          <w:sz w:val="24"/>
          <w:szCs w:val="24"/>
        </w:rPr>
        <w:t xml:space="preserve"> a month</w:t>
      </w:r>
      <w:r>
        <w:rPr>
          <w:bCs/>
          <w:sz w:val="24"/>
          <w:szCs w:val="24"/>
        </w:rPr>
        <w:t>.</w:t>
      </w:r>
    </w:p>
    <w:p w:rsidR="00F36FB1" w:rsidRDefault="00F36FB1" w:rsidP="00816CD7">
      <w:pPr>
        <w:spacing w:line="276" w:lineRule="auto"/>
        <w:rPr>
          <w:b/>
          <w:bCs/>
          <w:sz w:val="24"/>
          <w:szCs w:val="24"/>
        </w:rPr>
      </w:pPr>
    </w:p>
    <w:p w:rsidR="00F36FB1" w:rsidRDefault="00861079" w:rsidP="00816CD7">
      <w:pPr>
        <w:pStyle w:val="ListParagraph"/>
        <w:numPr>
          <w:ilvl w:val="0"/>
          <w:numId w:val="7"/>
        </w:numPr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Code of Good Practice on EPWP indicates that employers should comply with the Unemployment Insurance Act 63 of 2001. However, based on </w:t>
      </w:r>
      <w:r w:rsidR="005A10E2" w:rsidRPr="005A10E2">
        <w:rPr>
          <w:bCs/>
          <w:sz w:val="24"/>
          <w:szCs w:val="24"/>
        </w:rPr>
        <w:t>the data reported in the EPWP Reporting System</w:t>
      </w:r>
      <w:r w:rsidR="003B33ED">
        <w:rPr>
          <w:bCs/>
          <w:sz w:val="24"/>
          <w:szCs w:val="24"/>
        </w:rPr>
        <w:t xml:space="preserve"> of EPWP </w:t>
      </w:r>
      <w:r w:rsidR="000A4F87">
        <w:rPr>
          <w:bCs/>
          <w:sz w:val="24"/>
          <w:szCs w:val="24"/>
        </w:rPr>
        <w:t>participants in Greater Taung Municipality</w:t>
      </w:r>
      <w:r w:rsidR="005A10E2" w:rsidRPr="005A10E2">
        <w:rPr>
          <w:bCs/>
          <w:sz w:val="24"/>
          <w:szCs w:val="24"/>
        </w:rPr>
        <w:t xml:space="preserve">, </w:t>
      </w:r>
      <w:r w:rsidR="002B3FB0">
        <w:rPr>
          <w:bCs/>
          <w:sz w:val="24"/>
          <w:szCs w:val="24"/>
        </w:rPr>
        <w:t xml:space="preserve">the DPWI </w:t>
      </w:r>
      <w:r>
        <w:rPr>
          <w:bCs/>
          <w:sz w:val="24"/>
          <w:szCs w:val="24"/>
        </w:rPr>
        <w:t xml:space="preserve">has noted that </w:t>
      </w:r>
      <w:r w:rsidR="005A10E2" w:rsidRPr="005A10E2">
        <w:rPr>
          <w:bCs/>
          <w:sz w:val="24"/>
          <w:szCs w:val="24"/>
        </w:rPr>
        <w:t>only the North West - Education</w:t>
      </w:r>
      <w:r w:rsidR="003B33ED">
        <w:rPr>
          <w:bCs/>
          <w:sz w:val="24"/>
          <w:szCs w:val="24"/>
        </w:rPr>
        <w:t xml:space="preserve"> and Sports Development have reported the payment of</w:t>
      </w:r>
      <w:r w:rsidR="005A10E2" w:rsidRPr="005A10E2">
        <w:rPr>
          <w:bCs/>
          <w:sz w:val="24"/>
          <w:szCs w:val="24"/>
        </w:rPr>
        <w:t xml:space="preserve"> UIF </w:t>
      </w:r>
      <w:r w:rsidR="003B33ED">
        <w:rPr>
          <w:bCs/>
          <w:sz w:val="24"/>
          <w:szCs w:val="24"/>
        </w:rPr>
        <w:t xml:space="preserve">contribution for </w:t>
      </w:r>
      <w:r w:rsidR="005A10E2" w:rsidRPr="005A10E2">
        <w:rPr>
          <w:bCs/>
          <w:sz w:val="24"/>
          <w:szCs w:val="24"/>
        </w:rPr>
        <w:t>participants to the value of R16</w:t>
      </w:r>
      <w:r w:rsidR="005A10E2">
        <w:rPr>
          <w:bCs/>
          <w:sz w:val="24"/>
          <w:szCs w:val="24"/>
        </w:rPr>
        <w:t> </w:t>
      </w:r>
      <w:r w:rsidR="005A10E2" w:rsidRPr="005A10E2">
        <w:rPr>
          <w:bCs/>
          <w:sz w:val="24"/>
          <w:szCs w:val="24"/>
        </w:rPr>
        <w:t>051</w:t>
      </w:r>
      <w:r w:rsidR="005A10E2" w:rsidRPr="000F20BF">
        <w:rPr>
          <w:bCs/>
          <w:sz w:val="24"/>
          <w:szCs w:val="24"/>
        </w:rPr>
        <w:t>.</w:t>
      </w:r>
      <w:r w:rsidR="005051A4" w:rsidRPr="000F20BF">
        <w:rPr>
          <w:bCs/>
          <w:sz w:val="24"/>
          <w:szCs w:val="24"/>
        </w:rPr>
        <w:t xml:space="preserve"> </w:t>
      </w:r>
      <w:r w:rsidR="002B3FB0" w:rsidRPr="000F20BF">
        <w:rPr>
          <w:bCs/>
          <w:sz w:val="24"/>
          <w:szCs w:val="24"/>
        </w:rPr>
        <w:t xml:space="preserve"> </w:t>
      </w:r>
      <w:r w:rsidR="000F20BF" w:rsidRPr="000F20BF">
        <w:rPr>
          <w:bCs/>
          <w:sz w:val="24"/>
          <w:szCs w:val="24"/>
        </w:rPr>
        <w:t>In cases where it’</w:t>
      </w:r>
      <w:r w:rsidR="000F20BF">
        <w:rPr>
          <w:bCs/>
          <w:sz w:val="24"/>
          <w:szCs w:val="24"/>
        </w:rPr>
        <w:t>s reported that UI</w:t>
      </w:r>
      <w:bookmarkStart w:id="0" w:name="_GoBack"/>
      <w:bookmarkEnd w:id="0"/>
      <w:r w:rsidR="000F20BF" w:rsidRPr="000F20BF">
        <w:rPr>
          <w:bCs/>
          <w:sz w:val="24"/>
          <w:szCs w:val="24"/>
        </w:rPr>
        <w:t>F has not been paid, the Department will request the proof of payment from those public bodies.</w:t>
      </w:r>
    </w:p>
    <w:p w:rsidR="00816CD7" w:rsidRDefault="00816CD7" w:rsidP="00816CD7">
      <w:pPr>
        <w:pStyle w:val="ListParagraph"/>
        <w:spacing w:line="276" w:lineRule="auto"/>
        <w:rPr>
          <w:b/>
          <w:bCs/>
          <w:sz w:val="24"/>
          <w:szCs w:val="24"/>
        </w:rPr>
      </w:pPr>
    </w:p>
    <w:p w:rsidR="002B3FB0" w:rsidRDefault="000A4F87" w:rsidP="00816CD7">
      <w:pPr>
        <w:pStyle w:val="ListParagraph"/>
        <w:numPr>
          <w:ilvl w:val="0"/>
          <w:numId w:val="9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From the </w:t>
      </w:r>
      <w:r w:rsidR="005A10E2" w:rsidRPr="005A10E2">
        <w:rPr>
          <w:bCs/>
          <w:sz w:val="24"/>
          <w:szCs w:val="24"/>
        </w:rPr>
        <w:t xml:space="preserve">public bodies </w:t>
      </w:r>
      <w:r>
        <w:rPr>
          <w:bCs/>
          <w:sz w:val="24"/>
          <w:szCs w:val="24"/>
        </w:rPr>
        <w:t>that implemented EPWP</w:t>
      </w:r>
      <w:r w:rsidR="00E20AA6">
        <w:rPr>
          <w:bCs/>
          <w:sz w:val="24"/>
          <w:szCs w:val="24"/>
        </w:rPr>
        <w:t xml:space="preserve"> Projects</w:t>
      </w:r>
      <w:r>
        <w:rPr>
          <w:bCs/>
          <w:sz w:val="24"/>
          <w:szCs w:val="24"/>
        </w:rPr>
        <w:t xml:space="preserve"> in Greater Taung Municipality</w:t>
      </w:r>
      <w:r w:rsidR="00E20AA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3B33ED">
        <w:rPr>
          <w:bCs/>
          <w:sz w:val="24"/>
          <w:szCs w:val="24"/>
        </w:rPr>
        <w:t>there were no reports</w:t>
      </w:r>
      <w:r>
        <w:rPr>
          <w:bCs/>
          <w:sz w:val="24"/>
          <w:szCs w:val="24"/>
        </w:rPr>
        <w:t xml:space="preserve"> of the </w:t>
      </w:r>
      <w:r w:rsidR="005A10E2" w:rsidRPr="005A10E2">
        <w:rPr>
          <w:bCs/>
          <w:sz w:val="24"/>
          <w:szCs w:val="24"/>
        </w:rPr>
        <w:t>UIF payments for the participants</w:t>
      </w:r>
      <w:r w:rsidR="003B33ED">
        <w:rPr>
          <w:bCs/>
          <w:sz w:val="24"/>
          <w:szCs w:val="24"/>
        </w:rPr>
        <w:t xml:space="preserve"> captured in the EPWP Reporting System</w:t>
      </w:r>
      <w:r>
        <w:rPr>
          <w:bCs/>
          <w:sz w:val="24"/>
          <w:szCs w:val="24"/>
        </w:rPr>
        <w:t>. T</w:t>
      </w:r>
      <w:r w:rsidR="00A52FCD">
        <w:rPr>
          <w:bCs/>
          <w:sz w:val="24"/>
          <w:szCs w:val="24"/>
        </w:rPr>
        <w:t>o ensure the information on UIF is reported, t</w:t>
      </w:r>
      <w:r>
        <w:rPr>
          <w:bCs/>
          <w:sz w:val="24"/>
          <w:szCs w:val="24"/>
        </w:rPr>
        <w:t>he Department of Public Works and Infrastructure (DPWI)</w:t>
      </w:r>
      <w:r w:rsidR="003B33ED">
        <w:rPr>
          <w:bCs/>
          <w:sz w:val="24"/>
          <w:szCs w:val="24"/>
        </w:rPr>
        <w:t xml:space="preserve"> will engage the</w:t>
      </w:r>
      <w:r>
        <w:rPr>
          <w:bCs/>
          <w:sz w:val="24"/>
          <w:szCs w:val="24"/>
        </w:rPr>
        <w:t xml:space="preserve"> public bodies</w:t>
      </w:r>
      <w:r w:rsidR="003B33ED">
        <w:rPr>
          <w:bCs/>
          <w:sz w:val="24"/>
          <w:szCs w:val="24"/>
        </w:rPr>
        <w:t xml:space="preserve"> who have not reported on the UIF payments for participants</w:t>
      </w:r>
      <w:r w:rsidR="00A52FCD">
        <w:rPr>
          <w:bCs/>
          <w:sz w:val="24"/>
          <w:szCs w:val="24"/>
        </w:rPr>
        <w:t xml:space="preserve"> in the EPWP Reporting System</w:t>
      </w:r>
      <w:r>
        <w:rPr>
          <w:bCs/>
          <w:sz w:val="24"/>
          <w:szCs w:val="24"/>
        </w:rPr>
        <w:t>.</w:t>
      </w:r>
      <w:r w:rsidR="005A10E2" w:rsidRPr="005A10E2">
        <w:rPr>
          <w:bCs/>
          <w:sz w:val="24"/>
          <w:szCs w:val="24"/>
        </w:rPr>
        <w:t xml:space="preserve"> </w:t>
      </w:r>
      <w:r w:rsidR="002B3FB0" w:rsidRPr="00E20AA6">
        <w:rPr>
          <w:bCs/>
          <w:sz w:val="24"/>
          <w:szCs w:val="24"/>
        </w:rPr>
        <w:t xml:space="preserve">In the event that there is non-compliance by public bodies towards the payment of UIF for </w:t>
      </w:r>
      <w:r w:rsidR="002B3FB0">
        <w:rPr>
          <w:bCs/>
          <w:sz w:val="24"/>
          <w:szCs w:val="24"/>
        </w:rPr>
        <w:t xml:space="preserve">participants, </w:t>
      </w:r>
      <w:r w:rsidR="002B3FB0" w:rsidRPr="00E20AA6">
        <w:rPr>
          <w:bCs/>
          <w:sz w:val="24"/>
          <w:szCs w:val="24"/>
        </w:rPr>
        <w:t xml:space="preserve">the </w:t>
      </w:r>
      <w:r w:rsidR="002B3FB0" w:rsidRPr="002B3FB0">
        <w:rPr>
          <w:bCs/>
          <w:sz w:val="24"/>
          <w:szCs w:val="24"/>
        </w:rPr>
        <w:t xml:space="preserve">Unemployment Insurance Act provides for enforcement measures to be undertaken </w:t>
      </w:r>
      <w:r w:rsidR="002B3FB0">
        <w:rPr>
          <w:bCs/>
          <w:sz w:val="24"/>
          <w:szCs w:val="24"/>
        </w:rPr>
        <w:t>by a Labour I</w:t>
      </w:r>
      <w:r w:rsidR="002B3FB0" w:rsidRPr="002B3FB0">
        <w:rPr>
          <w:bCs/>
          <w:sz w:val="24"/>
          <w:szCs w:val="24"/>
        </w:rPr>
        <w:t>nspector</w:t>
      </w:r>
      <w:r w:rsidR="002B3FB0">
        <w:rPr>
          <w:bCs/>
          <w:sz w:val="24"/>
          <w:szCs w:val="24"/>
        </w:rPr>
        <w:t>.</w:t>
      </w:r>
      <w:r w:rsidR="002B3FB0" w:rsidRPr="002B3FB0">
        <w:rPr>
          <w:bCs/>
          <w:sz w:val="24"/>
          <w:szCs w:val="24"/>
        </w:rPr>
        <w:t xml:space="preserve"> </w:t>
      </w:r>
    </w:p>
    <w:p w:rsidR="00816CD7" w:rsidRDefault="00816CD7" w:rsidP="00816CD7">
      <w:pPr>
        <w:pStyle w:val="ListParagraph"/>
        <w:spacing w:line="276" w:lineRule="auto"/>
        <w:ind w:left="1440"/>
        <w:rPr>
          <w:bCs/>
          <w:sz w:val="24"/>
          <w:szCs w:val="24"/>
        </w:rPr>
      </w:pPr>
    </w:p>
    <w:p w:rsidR="005A10E2" w:rsidRPr="005A10E2" w:rsidRDefault="00B86F62" w:rsidP="00816CD7">
      <w:pPr>
        <w:pStyle w:val="ListParagraph"/>
        <w:spacing w:line="276" w:lineRule="auto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</w:r>
      <w:r w:rsidR="005A10E2">
        <w:rPr>
          <w:bCs/>
          <w:sz w:val="24"/>
          <w:szCs w:val="24"/>
        </w:rPr>
        <w:t xml:space="preserve">From the information </w:t>
      </w:r>
      <w:r w:rsidR="005051A4">
        <w:rPr>
          <w:bCs/>
          <w:sz w:val="24"/>
          <w:szCs w:val="24"/>
        </w:rPr>
        <w:t xml:space="preserve">required to be </w:t>
      </w:r>
      <w:r w:rsidR="005A10E2">
        <w:rPr>
          <w:bCs/>
          <w:sz w:val="24"/>
          <w:szCs w:val="24"/>
        </w:rPr>
        <w:t>reported in the EPWP Reporting System, there are no other contributions reflected made by the employers.</w:t>
      </w:r>
      <w:r w:rsidR="005051A4">
        <w:rPr>
          <w:bCs/>
          <w:sz w:val="24"/>
          <w:szCs w:val="24"/>
        </w:rPr>
        <w:t xml:space="preserve"> </w:t>
      </w:r>
      <w:r w:rsidR="002B3FB0">
        <w:rPr>
          <w:bCs/>
          <w:sz w:val="24"/>
          <w:szCs w:val="24"/>
        </w:rPr>
        <w:t>The i</w:t>
      </w:r>
      <w:r w:rsidR="005051A4">
        <w:rPr>
          <w:bCs/>
          <w:sz w:val="24"/>
          <w:szCs w:val="24"/>
        </w:rPr>
        <w:t xml:space="preserve">nformation on </w:t>
      </w:r>
      <w:r w:rsidR="002B3FB0">
        <w:rPr>
          <w:bCs/>
          <w:sz w:val="24"/>
          <w:szCs w:val="24"/>
        </w:rPr>
        <w:t xml:space="preserve">any </w:t>
      </w:r>
      <w:r w:rsidR="005051A4">
        <w:rPr>
          <w:bCs/>
          <w:sz w:val="24"/>
          <w:szCs w:val="24"/>
        </w:rPr>
        <w:t xml:space="preserve">payments </w:t>
      </w:r>
      <w:r w:rsidR="002B3FB0">
        <w:rPr>
          <w:bCs/>
          <w:sz w:val="24"/>
          <w:szCs w:val="24"/>
        </w:rPr>
        <w:t xml:space="preserve">made to EPWP Participants </w:t>
      </w:r>
      <w:r w:rsidR="005051A4">
        <w:rPr>
          <w:bCs/>
          <w:sz w:val="24"/>
          <w:szCs w:val="24"/>
        </w:rPr>
        <w:t>by employers reside with the public bodies.</w:t>
      </w:r>
    </w:p>
    <w:sectPr w:rsidR="005A10E2" w:rsidRPr="005A10E2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3C" w:rsidRDefault="0085573C" w:rsidP="00B01072">
      <w:r>
        <w:separator/>
      </w:r>
    </w:p>
  </w:endnote>
  <w:endnote w:type="continuationSeparator" w:id="0">
    <w:p w:rsidR="0085573C" w:rsidRDefault="0085573C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7A26B0">
      <w:rPr>
        <w:rFonts w:eastAsiaTheme="majorEastAsia" w:cs="Arial"/>
        <w:b/>
        <w:sz w:val="18"/>
        <w:szCs w:val="18"/>
      </w:rPr>
      <w:t>NO. 2220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A70A56">
      <w:rPr>
        <w:rFonts w:eastAsiaTheme="majorEastAsia" w:cs="Arial"/>
        <w:b/>
        <w:sz w:val="18"/>
        <w:szCs w:val="18"/>
      </w:rPr>
      <w:t>)</w:t>
    </w:r>
    <w:r w:rsidR="004C0C86" w:rsidRPr="004C0C86">
      <w:t xml:space="preserve"> </w:t>
    </w:r>
    <w:r w:rsidR="007A26B0" w:rsidRPr="007A26B0">
      <w:rPr>
        <w:rFonts w:eastAsiaTheme="majorEastAsia" w:cs="Arial"/>
        <w:b/>
        <w:sz w:val="18"/>
        <w:szCs w:val="18"/>
      </w:rPr>
      <w:t xml:space="preserve">Mr I S Seitlholo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AF40FD" w:rsidRPr="00AF40FD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AF40FD" w:rsidRPr="00AF40FD">
      <w:rPr>
        <w:rFonts w:eastAsiaTheme="minorEastAsia" w:cs="Arial"/>
        <w:b/>
        <w:sz w:val="18"/>
        <w:szCs w:val="18"/>
      </w:rPr>
      <w:fldChar w:fldCharType="separate"/>
    </w:r>
    <w:r w:rsidR="0085573C" w:rsidRPr="0085573C">
      <w:rPr>
        <w:rFonts w:eastAsiaTheme="majorEastAsia" w:cs="Arial"/>
        <w:b/>
        <w:noProof/>
        <w:sz w:val="18"/>
        <w:szCs w:val="18"/>
      </w:rPr>
      <w:t>1</w:t>
    </w:r>
    <w:r w:rsidR="00AF40FD"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3C" w:rsidRDefault="0085573C" w:rsidP="00B01072">
      <w:r>
        <w:separator/>
      </w:r>
    </w:p>
  </w:footnote>
  <w:footnote w:type="continuationSeparator" w:id="0">
    <w:p w:rsidR="0085573C" w:rsidRDefault="0085573C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090"/>
    <w:multiLevelType w:val="hybridMultilevel"/>
    <w:tmpl w:val="8D1276F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3F02"/>
    <w:multiLevelType w:val="hybridMultilevel"/>
    <w:tmpl w:val="756421B8"/>
    <w:lvl w:ilvl="0" w:tplc="5D12EB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37E4E"/>
    <w:multiLevelType w:val="hybridMultilevel"/>
    <w:tmpl w:val="EFCE53B8"/>
    <w:lvl w:ilvl="0" w:tplc="67D86AA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46E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5414"/>
    <w:rsid w:val="000574C9"/>
    <w:rsid w:val="00063548"/>
    <w:rsid w:val="0006356C"/>
    <w:rsid w:val="000656CA"/>
    <w:rsid w:val="00066E2A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4F87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23E"/>
    <w:rsid w:val="000E2889"/>
    <w:rsid w:val="000F0B2D"/>
    <w:rsid w:val="000F20BF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A62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3A6"/>
    <w:rsid w:val="001729E9"/>
    <w:rsid w:val="001743CF"/>
    <w:rsid w:val="00174560"/>
    <w:rsid w:val="00177367"/>
    <w:rsid w:val="00180310"/>
    <w:rsid w:val="0018124B"/>
    <w:rsid w:val="001832D4"/>
    <w:rsid w:val="001833AC"/>
    <w:rsid w:val="0019162A"/>
    <w:rsid w:val="001948F1"/>
    <w:rsid w:val="00197DB0"/>
    <w:rsid w:val="001A16A7"/>
    <w:rsid w:val="001A22C6"/>
    <w:rsid w:val="001A26A0"/>
    <w:rsid w:val="001A273E"/>
    <w:rsid w:val="001A3B4F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33CE"/>
    <w:rsid w:val="00257D56"/>
    <w:rsid w:val="00262CC0"/>
    <w:rsid w:val="00275921"/>
    <w:rsid w:val="00275F2F"/>
    <w:rsid w:val="002800C8"/>
    <w:rsid w:val="00281B8E"/>
    <w:rsid w:val="002837A2"/>
    <w:rsid w:val="00287D61"/>
    <w:rsid w:val="00291BC2"/>
    <w:rsid w:val="0029301E"/>
    <w:rsid w:val="00294275"/>
    <w:rsid w:val="00296C6F"/>
    <w:rsid w:val="002A2058"/>
    <w:rsid w:val="002A3DCF"/>
    <w:rsid w:val="002A4C99"/>
    <w:rsid w:val="002A5D13"/>
    <w:rsid w:val="002A73B9"/>
    <w:rsid w:val="002B0018"/>
    <w:rsid w:val="002B2F32"/>
    <w:rsid w:val="002B3FB0"/>
    <w:rsid w:val="002B4AFC"/>
    <w:rsid w:val="002C175C"/>
    <w:rsid w:val="002C5DDE"/>
    <w:rsid w:val="002C603A"/>
    <w:rsid w:val="002C7394"/>
    <w:rsid w:val="002D2193"/>
    <w:rsid w:val="002E2146"/>
    <w:rsid w:val="002E6B86"/>
    <w:rsid w:val="002F0F2F"/>
    <w:rsid w:val="002F4583"/>
    <w:rsid w:val="00300D21"/>
    <w:rsid w:val="00301E18"/>
    <w:rsid w:val="00302C99"/>
    <w:rsid w:val="00307217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498A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B33ED"/>
    <w:rsid w:val="003B7CE2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426A"/>
    <w:rsid w:val="004868AF"/>
    <w:rsid w:val="0048752E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0058A"/>
    <w:rsid w:val="005051A4"/>
    <w:rsid w:val="00513712"/>
    <w:rsid w:val="00514D7E"/>
    <w:rsid w:val="0052239F"/>
    <w:rsid w:val="0052757C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10E2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0CE0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5BED"/>
    <w:rsid w:val="006A7562"/>
    <w:rsid w:val="006B79CB"/>
    <w:rsid w:val="006B7A24"/>
    <w:rsid w:val="006C1F95"/>
    <w:rsid w:val="006C35E7"/>
    <w:rsid w:val="006C39AB"/>
    <w:rsid w:val="006C3E5B"/>
    <w:rsid w:val="006D0841"/>
    <w:rsid w:val="006D1A51"/>
    <w:rsid w:val="006D2EEA"/>
    <w:rsid w:val="006D4597"/>
    <w:rsid w:val="006D4C8A"/>
    <w:rsid w:val="006E1066"/>
    <w:rsid w:val="006E54EA"/>
    <w:rsid w:val="006F2930"/>
    <w:rsid w:val="006F36F8"/>
    <w:rsid w:val="006F6CCD"/>
    <w:rsid w:val="00701CF7"/>
    <w:rsid w:val="00704245"/>
    <w:rsid w:val="00705DD0"/>
    <w:rsid w:val="007128ED"/>
    <w:rsid w:val="00713D62"/>
    <w:rsid w:val="007144AF"/>
    <w:rsid w:val="00714CE6"/>
    <w:rsid w:val="007167C4"/>
    <w:rsid w:val="00720161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2A3E"/>
    <w:rsid w:val="00792E0A"/>
    <w:rsid w:val="00794233"/>
    <w:rsid w:val="007950DA"/>
    <w:rsid w:val="00795939"/>
    <w:rsid w:val="00797122"/>
    <w:rsid w:val="007A03D5"/>
    <w:rsid w:val="007A26B0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16CD7"/>
    <w:rsid w:val="008232E5"/>
    <w:rsid w:val="00836EA6"/>
    <w:rsid w:val="0083746B"/>
    <w:rsid w:val="008400A6"/>
    <w:rsid w:val="008425A3"/>
    <w:rsid w:val="00843D64"/>
    <w:rsid w:val="00847567"/>
    <w:rsid w:val="0085572D"/>
    <w:rsid w:val="0085573C"/>
    <w:rsid w:val="00861079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35EB"/>
    <w:rsid w:val="00895894"/>
    <w:rsid w:val="00897581"/>
    <w:rsid w:val="008A28F5"/>
    <w:rsid w:val="008A4354"/>
    <w:rsid w:val="008A7BA7"/>
    <w:rsid w:val="008B1390"/>
    <w:rsid w:val="008B3660"/>
    <w:rsid w:val="008B7486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17917"/>
    <w:rsid w:val="00926BCD"/>
    <w:rsid w:val="009335B8"/>
    <w:rsid w:val="00935E22"/>
    <w:rsid w:val="00937710"/>
    <w:rsid w:val="00940E46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2D63"/>
    <w:rsid w:val="009B418A"/>
    <w:rsid w:val="009B7DB2"/>
    <w:rsid w:val="009C4DC4"/>
    <w:rsid w:val="009C7EB9"/>
    <w:rsid w:val="009D256C"/>
    <w:rsid w:val="009E1000"/>
    <w:rsid w:val="009F123F"/>
    <w:rsid w:val="009F1535"/>
    <w:rsid w:val="009F46EF"/>
    <w:rsid w:val="009F492C"/>
    <w:rsid w:val="009F4EFA"/>
    <w:rsid w:val="009F73E2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3268C"/>
    <w:rsid w:val="00A4432D"/>
    <w:rsid w:val="00A46014"/>
    <w:rsid w:val="00A50BDF"/>
    <w:rsid w:val="00A50E27"/>
    <w:rsid w:val="00A52B05"/>
    <w:rsid w:val="00A52FCD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D45B1"/>
    <w:rsid w:val="00AE3D8F"/>
    <w:rsid w:val="00AE698B"/>
    <w:rsid w:val="00AF0D67"/>
    <w:rsid w:val="00AF1A17"/>
    <w:rsid w:val="00AF40FD"/>
    <w:rsid w:val="00AF7F16"/>
    <w:rsid w:val="00B01072"/>
    <w:rsid w:val="00B016B6"/>
    <w:rsid w:val="00B03F35"/>
    <w:rsid w:val="00B10DDB"/>
    <w:rsid w:val="00B10EA2"/>
    <w:rsid w:val="00B14440"/>
    <w:rsid w:val="00B175D4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232E"/>
    <w:rsid w:val="00B64CDE"/>
    <w:rsid w:val="00B64EFC"/>
    <w:rsid w:val="00B65AFD"/>
    <w:rsid w:val="00B72C9B"/>
    <w:rsid w:val="00B75DFF"/>
    <w:rsid w:val="00B76EA0"/>
    <w:rsid w:val="00B86F62"/>
    <w:rsid w:val="00B91CF8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0D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3E7"/>
    <w:rsid w:val="00C438C9"/>
    <w:rsid w:val="00C45CDF"/>
    <w:rsid w:val="00C530C9"/>
    <w:rsid w:val="00C5384F"/>
    <w:rsid w:val="00C55CF0"/>
    <w:rsid w:val="00C61AA2"/>
    <w:rsid w:val="00C62E51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086B"/>
    <w:rsid w:val="00CB4E12"/>
    <w:rsid w:val="00CC07E1"/>
    <w:rsid w:val="00CC255F"/>
    <w:rsid w:val="00CC2ECC"/>
    <w:rsid w:val="00CC3E71"/>
    <w:rsid w:val="00CC4CB3"/>
    <w:rsid w:val="00CC69B7"/>
    <w:rsid w:val="00CC7AF7"/>
    <w:rsid w:val="00CD0F90"/>
    <w:rsid w:val="00CD3830"/>
    <w:rsid w:val="00CE58C6"/>
    <w:rsid w:val="00CE70D6"/>
    <w:rsid w:val="00CE74B8"/>
    <w:rsid w:val="00CE7D99"/>
    <w:rsid w:val="00D02022"/>
    <w:rsid w:val="00D045C2"/>
    <w:rsid w:val="00D04E43"/>
    <w:rsid w:val="00D10DEB"/>
    <w:rsid w:val="00D11343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4BB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5BD5"/>
    <w:rsid w:val="00DC7EE3"/>
    <w:rsid w:val="00DD25EB"/>
    <w:rsid w:val="00DD2E6A"/>
    <w:rsid w:val="00DD35FA"/>
    <w:rsid w:val="00DD54E3"/>
    <w:rsid w:val="00DD5FC2"/>
    <w:rsid w:val="00DD6BB9"/>
    <w:rsid w:val="00DE05AF"/>
    <w:rsid w:val="00DE15E5"/>
    <w:rsid w:val="00DE24CD"/>
    <w:rsid w:val="00DF0EE0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135"/>
    <w:rsid w:val="00E123EB"/>
    <w:rsid w:val="00E13322"/>
    <w:rsid w:val="00E15EB5"/>
    <w:rsid w:val="00E16589"/>
    <w:rsid w:val="00E16F8D"/>
    <w:rsid w:val="00E20671"/>
    <w:rsid w:val="00E20AA6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47007"/>
    <w:rsid w:val="00E501BF"/>
    <w:rsid w:val="00E51305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87200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03F7"/>
    <w:rsid w:val="00ED18ED"/>
    <w:rsid w:val="00ED2AC2"/>
    <w:rsid w:val="00ED3642"/>
    <w:rsid w:val="00ED388F"/>
    <w:rsid w:val="00ED4290"/>
    <w:rsid w:val="00ED6CCB"/>
    <w:rsid w:val="00EE1421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DE9"/>
    <w:rsid w:val="00F007D5"/>
    <w:rsid w:val="00F067FB"/>
    <w:rsid w:val="00F07CC1"/>
    <w:rsid w:val="00F10F42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36FB1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4A9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B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6ED2-4223-4F5B-B90B-7BC74AEA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2021-09-23T11:23:00Z</dcterms:created>
  <dcterms:modified xsi:type="dcterms:W3CDTF">2021-09-23T11:23:00Z</dcterms:modified>
</cp:coreProperties>
</file>