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406A36">
        <w:rPr>
          <w:b/>
          <w:bCs/>
          <w:sz w:val="24"/>
          <w:u w:val="single"/>
        </w:rPr>
        <w:t>2</w:t>
      </w:r>
      <w:r w:rsidR="00C92A69">
        <w:rPr>
          <w:b/>
          <w:bCs/>
          <w:sz w:val="24"/>
          <w:u w:val="single"/>
        </w:rPr>
        <w:t>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863FE">
        <w:rPr>
          <w:b/>
          <w:bCs/>
          <w:sz w:val="24"/>
          <w:u w:val="single"/>
        </w:rPr>
        <w:t>17</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A863FE">
        <w:rPr>
          <w:b/>
          <w:bCs/>
          <w:sz w:val="24"/>
          <w:u w:val="single"/>
        </w:rPr>
        <w:t>3</w:t>
      </w:r>
      <w:r w:rsidRPr="00294557">
        <w:rPr>
          <w:b/>
          <w:bCs/>
          <w:sz w:val="24"/>
          <w:u w:val="single"/>
        </w:rPr>
        <w:t>)</w:t>
      </w:r>
    </w:p>
    <w:p w:rsidR="00C92A69" w:rsidRPr="00C92A69" w:rsidRDefault="00C92A69" w:rsidP="00C92A69">
      <w:pPr>
        <w:spacing w:before="100" w:beforeAutospacing="1" w:after="100" w:afterAutospacing="1"/>
        <w:ind w:left="709" w:hanging="709"/>
        <w:jc w:val="both"/>
        <w:outlineLvl w:val="0"/>
        <w:rPr>
          <w:b/>
          <w:sz w:val="24"/>
          <w:u w:val="single"/>
        </w:rPr>
      </w:pPr>
      <w:r w:rsidRPr="00C92A69">
        <w:rPr>
          <w:b/>
          <w:sz w:val="24"/>
          <w:u w:val="single"/>
        </w:rPr>
        <w:t>Dr P Maesela (ANC) to ask the Minister of Health:</w:t>
      </w:r>
    </w:p>
    <w:p w:rsidR="00140D5C" w:rsidRPr="00406A36" w:rsidRDefault="00C92A69" w:rsidP="00C92A69">
      <w:pPr>
        <w:spacing w:before="100" w:beforeAutospacing="1" w:after="100" w:afterAutospacing="1"/>
        <w:jc w:val="both"/>
        <w:outlineLvl w:val="0"/>
        <w:rPr>
          <w:sz w:val="24"/>
          <w:lang w:eastAsia="en-ZA"/>
        </w:rPr>
      </w:pPr>
      <w:r w:rsidRPr="00C92A69">
        <w:rPr>
          <w:sz w:val="24"/>
        </w:rPr>
        <w:t>Whether, with reference to the Life Esidimeni tragedy, there are still mental health patients who are under the care of nongovernmental organisations (NGOs) in the country; if not, what is the position in this regard; if so, (a) what is the total number of patients under the care of NGOs, (b) what is the competency level of the NGOs that provide care, (c) what monitoring systems are used to ensure the quality of care provided by the NGOs?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A863FE">
        <w:rPr>
          <w:color w:val="000000"/>
        </w:rPr>
        <w:t>3</w:t>
      </w:r>
      <w:r w:rsidR="00406A36">
        <w:rPr>
          <w:color w:val="000000"/>
        </w:rPr>
        <w:t>8</w:t>
      </w:r>
      <w:r w:rsidR="00C92A69">
        <w:rPr>
          <w:color w:val="000000"/>
        </w:rPr>
        <w:t>9</w:t>
      </w:r>
      <w:r w:rsidR="00590E40">
        <w:rPr>
          <w:color w:val="000000"/>
        </w:rPr>
        <w:t>E</w:t>
      </w:r>
      <w:r w:rsidR="00E238C2">
        <w:rPr>
          <w:color w:val="000000"/>
          <w:szCs w:val="20"/>
        </w:rPr>
        <w:t xml:space="preserve"> </w:t>
      </w:r>
    </w:p>
    <w:p w:rsidR="00836775" w:rsidRPr="008743D4" w:rsidRDefault="00E238C2" w:rsidP="00376422">
      <w:pPr>
        <w:rPr>
          <w:b/>
          <w:bCs/>
          <w:sz w:val="24"/>
          <w:u w:val="single"/>
          <w:lang w:val="en-US"/>
        </w:rPr>
      </w:pPr>
      <w:r w:rsidRPr="0034705D">
        <w:rPr>
          <w:b/>
          <w:bCs/>
          <w:sz w:val="24"/>
          <w:u w:val="single"/>
          <w:lang w:val="en-US"/>
        </w:rPr>
        <w:t>REPLY:</w:t>
      </w:r>
      <w:bookmarkStart w:id="0" w:name="_GoBack"/>
      <w:bookmarkEnd w:id="0"/>
    </w:p>
    <w:p w:rsidR="00376422" w:rsidRPr="00157333" w:rsidRDefault="00376422" w:rsidP="00376422">
      <w:pPr>
        <w:pBdr>
          <w:top w:val="nil"/>
          <w:left w:val="nil"/>
          <w:bottom w:val="nil"/>
          <w:right w:val="nil"/>
          <w:between w:val="nil"/>
        </w:pBdr>
        <w:jc w:val="both"/>
        <w:rPr>
          <w:b/>
          <w:bCs/>
          <w:sz w:val="24"/>
          <w:u w:val="single"/>
          <w:lang w:val="en-US"/>
        </w:rPr>
      </w:pPr>
    </w:p>
    <w:p w:rsidR="00376422" w:rsidRDefault="00376422" w:rsidP="00376422">
      <w:pPr>
        <w:pBdr>
          <w:top w:val="nil"/>
          <w:left w:val="nil"/>
          <w:bottom w:val="nil"/>
          <w:right w:val="nil"/>
          <w:between w:val="nil"/>
        </w:pBdr>
        <w:jc w:val="both"/>
        <w:rPr>
          <w:bCs/>
          <w:sz w:val="24"/>
          <w:lang w:val="en-US"/>
        </w:rPr>
      </w:pPr>
      <w:r>
        <w:rPr>
          <w:bCs/>
          <w:sz w:val="24"/>
          <w:lang w:val="en-US"/>
        </w:rPr>
        <w:t xml:space="preserve">Yes.  There are mental health patients under the care of NGOs. </w:t>
      </w:r>
    </w:p>
    <w:p w:rsidR="00376422" w:rsidRDefault="00376422" w:rsidP="00376422">
      <w:pPr>
        <w:pBdr>
          <w:top w:val="nil"/>
          <w:left w:val="nil"/>
          <w:bottom w:val="nil"/>
          <w:right w:val="nil"/>
          <w:between w:val="nil"/>
        </w:pBdr>
        <w:jc w:val="both"/>
        <w:rPr>
          <w:bCs/>
          <w:sz w:val="24"/>
          <w:lang w:val="en-US"/>
        </w:rPr>
      </w:pPr>
    </w:p>
    <w:p w:rsidR="00376422" w:rsidRDefault="00376422" w:rsidP="003E2AC0">
      <w:pPr>
        <w:pStyle w:val="ListParagraph"/>
        <w:numPr>
          <w:ilvl w:val="0"/>
          <w:numId w:val="49"/>
        </w:numPr>
        <w:ind w:left="720" w:hanging="720"/>
        <w:contextualSpacing w:val="0"/>
        <w:jc w:val="both"/>
        <w:rPr>
          <w:sz w:val="24"/>
        </w:rPr>
      </w:pPr>
      <w:r>
        <w:rPr>
          <w:sz w:val="24"/>
        </w:rPr>
        <w:t>The attached table provides information per province on the NGOs that are licensed to care for mental health patients and the total number each NGO is licensed for.</w:t>
      </w:r>
    </w:p>
    <w:p w:rsidR="003E2AC0" w:rsidRDefault="003E2AC0" w:rsidP="003E2AC0">
      <w:pPr>
        <w:pStyle w:val="ListParagraph"/>
        <w:contextualSpacing w:val="0"/>
        <w:jc w:val="both"/>
        <w:rPr>
          <w:sz w:val="24"/>
        </w:rPr>
      </w:pPr>
    </w:p>
    <w:p w:rsidR="00376422" w:rsidRDefault="00376422" w:rsidP="003E2AC0">
      <w:pPr>
        <w:pStyle w:val="ListParagraph"/>
        <w:numPr>
          <w:ilvl w:val="0"/>
          <w:numId w:val="49"/>
        </w:numPr>
        <w:ind w:left="720" w:hanging="720"/>
        <w:contextualSpacing w:val="0"/>
        <w:jc w:val="both"/>
        <w:rPr>
          <w:sz w:val="24"/>
        </w:rPr>
      </w:pPr>
      <w:r w:rsidRPr="003E2AC0">
        <w:rPr>
          <w:sz w:val="24"/>
        </w:rPr>
        <w:t>The NGOs that provide care are “licensed” by provinces in terms of General Mental Health Care Act, Regulations 43.</w:t>
      </w:r>
    </w:p>
    <w:p w:rsidR="003E2AC0" w:rsidRPr="003E2AC0" w:rsidRDefault="003E2AC0" w:rsidP="003E2AC0">
      <w:pPr>
        <w:pStyle w:val="ListParagraph"/>
        <w:rPr>
          <w:sz w:val="24"/>
        </w:rPr>
      </w:pPr>
    </w:p>
    <w:p w:rsidR="00376422" w:rsidRPr="003E2AC0" w:rsidRDefault="00376422" w:rsidP="003E2AC0">
      <w:pPr>
        <w:pStyle w:val="ListParagraph"/>
        <w:numPr>
          <w:ilvl w:val="0"/>
          <w:numId w:val="49"/>
        </w:numPr>
        <w:spacing w:after="240"/>
        <w:ind w:left="720" w:hanging="720"/>
        <w:contextualSpacing w:val="0"/>
        <w:jc w:val="both"/>
        <w:rPr>
          <w:sz w:val="24"/>
        </w:rPr>
      </w:pPr>
      <w:r w:rsidRPr="003E2AC0">
        <w:rPr>
          <w:sz w:val="24"/>
        </w:rPr>
        <w:t>The following are the systems used by Provinces to monitor the NGOs:</w:t>
      </w:r>
    </w:p>
    <w:p w:rsidR="00376422" w:rsidRPr="00157333" w:rsidRDefault="00376422" w:rsidP="003E2AC0">
      <w:pPr>
        <w:pStyle w:val="ListParagraph"/>
        <w:numPr>
          <w:ilvl w:val="0"/>
          <w:numId w:val="50"/>
        </w:numPr>
        <w:tabs>
          <w:tab w:val="left" w:pos="180"/>
        </w:tabs>
        <w:spacing w:after="240"/>
        <w:ind w:left="720" w:firstLine="0"/>
        <w:contextualSpacing w:val="0"/>
        <w:jc w:val="both"/>
        <w:rPr>
          <w:sz w:val="24"/>
        </w:rPr>
      </w:pPr>
      <w:r w:rsidRPr="00157333">
        <w:rPr>
          <w:sz w:val="24"/>
        </w:rPr>
        <w:t>Monthly verification of services that are provided;</w:t>
      </w:r>
    </w:p>
    <w:p w:rsidR="00376422" w:rsidRPr="00157333" w:rsidRDefault="00376422" w:rsidP="003E2AC0">
      <w:pPr>
        <w:pStyle w:val="ListParagraph"/>
        <w:numPr>
          <w:ilvl w:val="0"/>
          <w:numId w:val="50"/>
        </w:numPr>
        <w:tabs>
          <w:tab w:val="left" w:pos="180"/>
        </w:tabs>
        <w:spacing w:after="240"/>
        <w:ind w:left="720" w:firstLine="0"/>
        <w:contextualSpacing w:val="0"/>
        <w:jc w:val="both"/>
        <w:rPr>
          <w:sz w:val="24"/>
        </w:rPr>
      </w:pPr>
      <w:r>
        <w:rPr>
          <w:sz w:val="24"/>
        </w:rPr>
        <w:t>Quarterly monitoring visits by</w:t>
      </w:r>
      <w:r w:rsidRPr="00157333">
        <w:rPr>
          <w:sz w:val="24"/>
        </w:rPr>
        <w:t xml:space="preserve"> District Mental Health </w:t>
      </w:r>
      <w:r>
        <w:rPr>
          <w:sz w:val="24"/>
        </w:rPr>
        <w:t>Co</w:t>
      </w:r>
      <w:r w:rsidRPr="00157333">
        <w:rPr>
          <w:sz w:val="24"/>
        </w:rPr>
        <w:t>ordinators;</w:t>
      </w:r>
    </w:p>
    <w:p w:rsidR="00376422" w:rsidRPr="00157333" w:rsidRDefault="00376422" w:rsidP="003E2AC0">
      <w:pPr>
        <w:pStyle w:val="ListParagraph"/>
        <w:numPr>
          <w:ilvl w:val="0"/>
          <w:numId w:val="50"/>
        </w:numPr>
        <w:tabs>
          <w:tab w:val="left" w:pos="180"/>
        </w:tabs>
        <w:spacing w:after="240"/>
        <w:ind w:left="720" w:firstLine="0"/>
        <w:contextualSpacing w:val="0"/>
        <w:jc w:val="both"/>
        <w:rPr>
          <w:sz w:val="24"/>
        </w:rPr>
      </w:pPr>
      <w:r w:rsidRPr="00157333">
        <w:rPr>
          <w:sz w:val="24"/>
        </w:rPr>
        <w:t xml:space="preserve">Random </w:t>
      </w:r>
      <w:r>
        <w:rPr>
          <w:sz w:val="24"/>
        </w:rPr>
        <w:t xml:space="preserve">monitoring </w:t>
      </w:r>
      <w:r w:rsidRPr="00157333">
        <w:rPr>
          <w:sz w:val="24"/>
        </w:rPr>
        <w:t xml:space="preserve">visits by </w:t>
      </w:r>
      <w:r>
        <w:rPr>
          <w:sz w:val="24"/>
        </w:rPr>
        <w:t xml:space="preserve">the </w:t>
      </w:r>
      <w:r w:rsidRPr="00157333">
        <w:rPr>
          <w:sz w:val="24"/>
        </w:rPr>
        <w:t>District Teams;</w:t>
      </w:r>
    </w:p>
    <w:p w:rsidR="00376422" w:rsidRPr="00157333" w:rsidRDefault="00376422" w:rsidP="003E2AC0">
      <w:pPr>
        <w:pStyle w:val="ListParagraph"/>
        <w:numPr>
          <w:ilvl w:val="0"/>
          <w:numId w:val="50"/>
        </w:numPr>
        <w:tabs>
          <w:tab w:val="left" w:pos="180"/>
        </w:tabs>
        <w:spacing w:after="240"/>
        <w:ind w:left="1440" w:hanging="720"/>
        <w:contextualSpacing w:val="0"/>
        <w:jc w:val="both"/>
        <w:rPr>
          <w:sz w:val="24"/>
        </w:rPr>
      </w:pPr>
      <w:r w:rsidRPr="00157333">
        <w:rPr>
          <w:sz w:val="24"/>
        </w:rPr>
        <w:t xml:space="preserve">Annual </w:t>
      </w:r>
      <w:r>
        <w:rPr>
          <w:sz w:val="24"/>
        </w:rPr>
        <w:t>inspections</w:t>
      </w:r>
      <w:r w:rsidRPr="00157333">
        <w:rPr>
          <w:sz w:val="24"/>
        </w:rPr>
        <w:t xml:space="preserve"> as mandated by the General Mental Health Regulations, which</w:t>
      </w:r>
      <w:r>
        <w:rPr>
          <w:sz w:val="24"/>
        </w:rPr>
        <w:t xml:space="preserve"> is </w:t>
      </w:r>
      <w:r w:rsidRPr="00157333">
        <w:rPr>
          <w:sz w:val="24"/>
        </w:rPr>
        <w:t>link</w:t>
      </w:r>
      <w:r>
        <w:rPr>
          <w:sz w:val="24"/>
        </w:rPr>
        <w:t>ed to</w:t>
      </w:r>
      <w:r w:rsidRPr="00157333">
        <w:rPr>
          <w:sz w:val="24"/>
        </w:rPr>
        <w:t xml:space="preserve"> th</w:t>
      </w:r>
      <w:r>
        <w:rPr>
          <w:sz w:val="24"/>
        </w:rPr>
        <w:t>e</w:t>
      </w:r>
      <w:r w:rsidRPr="00157333">
        <w:rPr>
          <w:sz w:val="24"/>
        </w:rPr>
        <w:t xml:space="preserve"> process </w:t>
      </w:r>
      <w:r>
        <w:rPr>
          <w:sz w:val="24"/>
        </w:rPr>
        <w:t>of annual ren</w:t>
      </w:r>
      <w:r w:rsidRPr="00157333">
        <w:rPr>
          <w:sz w:val="24"/>
        </w:rPr>
        <w:t xml:space="preserve">ewal or withdrawal of the license; and </w:t>
      </w:r>
    </w:p>
    <w:p w:rsidR="00376422" w:rsidRPr="00157333" w:rsidRDefault="00376422" w:rsidP="003E2AC0">
      <w:pPr>
        <w:pStyle w:val="ListParagraph"/>
        <w:numPr>
          <w:ilvl w:val="0"/>
          <w:numId w:val="50"/>
        </w:numPr>
        <w:tabs>
          <w:tab w:val="left" w:pos="180"/>
        </w:tabs>
        <w:ind w:left="720" w:firstLine="0"/>
        <w:contextualSpacing w:val="0"/>
        <w:jc w:val="both"/>
        <w:rPr>
          <w:sz w:val="24"/>
        </w:rPr>
      </w:pPr>
      <w:r w:rsidRPr="00157333">
        <w:rPr>
          <w:sz w:val="24"/>
        </w:rPr>
        <w:t>Investigation of complaints.</w:t>
      </w:r>
    </w:p>
    <w:p w:rsidR="003E2AC0" w:rsidRDefault="003E2AC0" w:rsidP="00C47DA6">
      <w:pPr>
        <w:pStyle w:val="BodyText"/>
        <w:rPr>
          <w:sz w:val="24"/>
          <w:lang w:val="en-GB"/>
        </w:rPr>
      </w:pPr>
    </w:p>
    <w:p w:rsidR="003E2AC0" w:rsidRDefault="003E2AC0"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DA9" w:rsidRDefault="00606DA9">
      <w:r>
        <w:separator/>
      </w:r>
    </w:p>
  </w:endnote>
  <w:endnote w:type="continuationSeparator" w:id="1">
    <w:p w:rsidR="00606DA9" w:rsidRDefault="00606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759B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759B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76422">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DA9" w:rsidRDefault="00606DA9">
      <w:r>
        <w:separator/>
      </w:r>
    </w:p>
  </w:footnote>
  <w:footnote w:type="continuationSeparator" w:id="1">
    <w:p w:rsidR="00606DA9" w:rsidRDefault="00606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885"/>
    <w:multiLevelType w:val="hybridMultilevel"/>
    <w:tmpl w:val="B28E8962"/>
    <w:lvl w:ilvl="0" w:tplc="34E8F0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31B5C"/>
    <w:multiLevelType w:val="hybridMultilevel"/>
    <w:tmpl w:val="B94ABFD2"/>
    <w:lvl w:ilvl="0" w:tplc="04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8"/>
  </w:num>
  <w:num w:numId="12">
    <w:abstractNumId w:val="4"/>
  </w:num>
  <w:num w:numId="13">
    <w:abstractNumId w:val="41"/>
  </w:num>
  <w:num w:numId="14">
    <w:abstractNumId w:val="29"/>
  </w:num>
  <w:num w:numId="15">
    <w:abstractNumId w:val="8"/>
  </w:num>
  <w:num w:numId="16">
    <w:abstractNumId w:val="2"/>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1"/>
  </w:num>
  <w:num w:numId="48">
    <w:abstractNumId w:val="12"/>
  </w:num>
  <w:num w:numId="49">
    <w:abstractNumId w:val="0"/>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76422"/>
    <w:rsid w:val="00382D92"/>
    <w:rsid w:val="00387A5F"/>
    <w:rsid w:val="0039184B"/>
    <w:rsid w:val="003A1B0E"/>
    <w:rsid w:val="003A72F5"/>
    <w:rsid w:val="003B0C88"/>
    <w:rsid w:val="003C29E4"/>
    <w:rsid w:val="003C3FF7"/>
    <w:rsid w:val="003C68AC"/>
    <w:rsid w:val="003D5634"/>
    <w:rsid w:val="003D6B80"/>
    <w:rsid w:val="003E0AC8"/>
    <w:rsid w:val="003E2AC0"/>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06DA9"/>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1566"/>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6542"/>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A69"/>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2C58"/>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6FF3"/>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59B9"/>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2018-05-18T13:09:00Z</cp:lastPrinted>
  <dcterms:created xsi:type="dcterms:W3CDTF">2018-09-30T10:45:00Z</dcterms:created>
  <dcterms:modified xsi:type="dcterms:W3CDTF">2018-11-04T18:51:00Z</dcterms:modified>
</cp:coreProperties>
</file>