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E4" w:rsidRDefault="00407AE4" w:rsidP="0053293A">
      <w:pPr>
        <w:spacing w:line="276" w:lineRule="auto"/>
        <w:rPr>
          <w:b/>
          <w:bCs/>
          <w:szCs w:val="24"/>
          <w:lang w:eastAsia="en-US"/>
        </w:rPr>
      </w:pPr>
    </w:p>
    <w:p w:rsidR="00407AE4" w:rsidRPr="00407AE4" w:rsidRDefault="00407AE4" w:rsidP="0053293A">
      <w:pPr>
        <w:spacing w:line="276" w:lineRule="auto"/>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93400310" r:id="rId12"/>
        </w:pict>
      </w:r>
    </w:p>
    <w:p w:rsidR="00407AE4" w:rsidRPr="00407AE4" w:rsidRDefault="00407AE4" w:rsidP="0053293A">
      <w:pPr>
        <w:spacing w:line="276" w:lineRule="auto"/>
        <w:rPr>
          <w:rFonts w:ascii="Arial" w:hAnsi="Arial" w:cs="Arial"/>
          <w:lang w:eastAsia="en-US"/>
        </w:rPr>
      </w:pPr>
    </w:p>
    <w:p w:rsidR="00407AE4" w:rsidRPr="00407AE4" w:rsidRDefault="00407AE4" w:rsidP="0053293A">
      <w:pPr>
        <w:spacing w:line="276" w:lineRule="auto"/>
        <w:rPr>
          <w:rFonts w:ascii="Arial" w:hAnsi="Arial" w:cs="Arial"/>
          <w:lang w:eastAsia="en-US"/>
        </w:rPr>
      </w:pPr>
    </w:p>
    <w:p w:rsidR="00407AE4" w:rsidRPr="00407AE4" w:rsidRDefault="00407AE4" w:rsidP="0053293A">
      <w:pPr>
        <w:spacing w:line="276" w:lineRule="auto"/>
        <w:jc w:val="center"/>
        <w:rPr>
          <w:rFonts w:ascii="Arial" w:hAnsi="Arial" w:cs="Arial"/>
          <w:b/>
          <w:bCs/>
          <w:lang w:eastAsia="en-US"/>
        </w:rPr>
      </w:pPr>
    </w:p>
    <w:p w:rsidR="00407AE4" w:rsidRPr="00407AE4" w:rsidRDefault="00407AE4" w:rsidP="0053293A">
      <w:pPr>
        <w:spacing w:line="276" w:lineRule="auto"/>
        <w:jc w:val="center"/>
        <w:rPr>
          <w:rFonts w:ascii="Arial" w:hAnsi="Arial" w:cs="Arial"/>
          <w:b/>
          <w:bCs/>
          <w:lang w:eastAsia="en-US"/>
        </w:rPr>
      </w:pPr>
    </w:p>
    <w:p w:rsidR="00407AE4" w:rsidRPr="00407AE4" w:rsidRDefault="00407AE4" w:rsidP="0053293A">
      <w:pPr>
        <w:spacing w:line="276" w:lineRule="auto"/>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53293A">
      <w:pPr>
        <w:spacing w:line="27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53293A">
      <w:pPr>
        <w:tabs>
          <w:tab w:val="center" w:pos="5044"/>
          <w:tab w:val="left" w:pos="9140"/>
        </w:tabs>
        <w:spacing w:line="27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20702E" w:rsidRPr="00091A60" w:rsidRDefault="0020702E" w:rsidP="0053293A">
      <w:pPr>
        <w:spacing w:line="276" w:lineRule="auto"/>
        <w:rPr>
          <w:b/>
          <w:bCs/>
          <w:szCs w:val="24"/>
          <w:lang w:eastAsia="en-US"/>
        </w:rPr>
      </w:pPr>
    </w:p>
    <w:p w:rsidR="0020702E" w:rsidRDefault="0020702E" w:rsidP="0053293A">
      <w:pPr>
        <w:tabs>
          <w:tab w:val="center" w:pos="5044"/>
          <w:tab w:val="left" w:pos="9140"/>
        </w:tabs>
        <w:spacing w:line="276" w:lineRule="auto"/>
        <w:ind w:left="20" w:right="18"/>
        <w:jc w:val="center"/>
        <w:rPr>
          <w:rFonts w:ascii="Arial" w:hAnsi="Arial" w:cs="Arial"/>
          <w:b/>
          <w:bCs/>
          <w:szCs w:val="24"/>
          <w:lang w:eastAsia="en-US"/>
        </w:rPr>
      </w:pPr>
      <w:r>
        <w:rPr>
          <w:rFonts w:ascii="Arial" w:hAnsi="Arial" w:cs="Arial"/>
          <w:b/>
          <w:bCs/>
          <w:szCs w:val="24"/>
          <w:lang w:eastAsia="en-US"/>
        </w:rPr>
        <w:t>QUESTION FOR WRITTEN</w:t>
      </w:r>
      <w:r w:rsidRPr="00AE3599">
        <w:rPr>
          <w:rFonts w:ascii="Arial" w:hAnsi="Arial" w:cs="Arial"/>
          <w:b/>
          <w:bCs/>
          <w:szCs w:val="24"/>
          <w:lang w:eastAsia="en-US"/>
        </w:rPr>
        <w:t xml:space="preserve"> R</w:t>
      </w:r>
      <w:r>
        <w:rPr>
          <w:rFonts w:ascii="Arial" w:hAnsi="Arial" w:cs="Arial"/>
          <w:b/>
          <w:bCs/>
          <w:szCs w:val="24"/>
          <w:lang w:eastAsia="en-US"/>
        </w:rPr>
        <w:t>EPLY: NATIONAL ASSEMBLY (NA)</w:t>
      </w:r>
    </w:p>
    <w:p w:rsidR="0020702E" w:rsidRDefault="0020702E" w:rsidP="0053293A">
      <w:pPr>
        <w:tabs>
          <w:tab w:val="center" w:pos="5044"/>
          <w:tab w:val="left" w:pos="9140"/>
        </w:tabs>
        <w:spacing w:line="276" w:lineRule="auto"/>
        <w:ind w:left="20" w:right="18"/>
        <w:jc w:val="center"/>
        <w:rPr>
          <w:rFonts w:ascii="Arial" w:hAnsi="Arial" w:cs="Arial"/>
          <w:b/>
          <w:bCs/>
          <w:szCs w:val="24"/>
          <w:lang w:eastAsia="en-US"/>
        </w:rPr>
      </w:pPr>
      <w:r>
        <w:rPr>
          <w:rFonts w:ascii="Arial" w:hAnsi="Arial" w:cs="Arial"/>
          <w:b/>
          <w:bCs/>
          <w:szCs w:val="24"/>
          <w:lang w:eastAsia="en-US"/>
        </w:rPr>
        <w:t xml:space="preserve">Date of </w:t>
      </w:r>
      <w:proofErr w:type="gramStart"/>
      <w:r>
        <w:rPr>
          <w:rFonts w:ascii="Arial" w:hAnsi="Arial" w:cs="Arial"/>
          <w:b/>
          <w:bCs/>
          <w:szCs w:val="24"/>
          <w:lang w:eastAsia="en-US"/>
        </w:rPr>
        <w:t>Publication :</w:t>
      </w:r>
      <w:proofErr w:type="gramEnd"/>
      <w:r>
        <w:rPr>
          <w:rFonts w:ascii="Arial" w:hAnsi="Arial" w:cs="Arial"/>
          <w:b/>
          <w:bCs/>
          <w:szCs w:val="24"/>
          <w:lang w:eastAsia="en-US"/>
        </w:rPr>
        <w:t xml:space="preserve"> </w:t>
      </w:r>
      <w:r w:rsidR="00C72005">
        <w:rPr>
          <w:rFonts w:ascii="Arial" w:hAnsi="Arial" w:cs="Arial"/>
          <w:b/>
          <w:bCs/>
          <w:szCs w:val="24"/>
          <w:lang w:eastAsia="en-US"/>
        </w:rPr>
        <w:t>10 September 2021</w:t>
      </w:r>
      <w:r>
        <w:rPr>
          <w:rFonts w:ascii="Arial" w:hAnsi="Arial" w:cs="Arial"/>
          <w:b/>
          <w:bCs/>
          <w:szCs w:val="24"/>
          <w:lang w:eastAsia="en-US"/>
        </w:rPr>
        <w:t>1</w:t>
      </w:r>
    </w:p>
    <w:p w:rsidR="0020702E" w:rsidRDefault="0020702E" w:rsidP="0053293A">
      <w:pPr>
        <w:tabs>
          <w:tab w:val="center" w:pos="5044"/>
          <w:tab w:val="left" w:pos="9140"/>
        </w:tabs>
        <w:spacing w:line="276" w:lineRule="auto"/>
        <w:ind w:left="20" w:right="18"/>
        <w:jc w:val="center"/>
        <w:rPr>
          <w:rFonts w:ascii="Arial" w:hAnsi="Arial" w:cs="Arial"/>
          <w:b/>
          <w:bCs/>
          <w:szCs w:val="24"/>
          <w:lang w:eastAsia="en-US"/>
        </w:rPr>
      </w:pPr>
    </w:p>
    <w:p w:rsidR="00C72005" w:rsidRDefault="00C72005" w:rsidP="0053293A">
      <w:pPr>
        <w:spacing w:line="276" w:lineRule="auto"/>
        <w:ind w:left="820"/>
        <w:jc w:val="both"/>
        <w:rPr>
          <w:rFonts w:ascii="Arial" w:hAnsi="Arial" w:cs="Arial"/>
          <w:bCs/>
          <w:szCs w:val="24"/>
          <w:lang w:eastAsia="en-US"/>
        </w:rPr>
      </w:pPr>
      <w:r>
        <w:rPr>
          <w:rFonts w:ascii="Arial" w:hAnsi="Arial" w:cs="Arial"/>
          <w:b/>
          <w:bCs/>
          <w:szCs w:val="24"/>
          <w:lang w:eastAsia="en-US"/>
        </w:rPr>
        <w:t xml:space="preserve">2218. Mr R A </w:t>
      </w:r>
      <w:proofErr w:type="gramStart"/>
      <w:r>
        <w:rPr>
          <w:rFonts w:ascii="Arial" w:hAnsi="Arial" w:cs="Arial"/>
          <w:b/>
          <w:bCs/>
          <w:szCs w:val="24"/>
          <w:lang w:eastAsia="en-US"/>
        </w:rPr>
        <w:t>Lees  (</w:t>
      </w:r>
      <w:proofErr w:type="gramEnd"/>
      <w:r>
        <w:rPr>
          <w:rFonts w:ascii="Arial" w:hAnsi="Arial" w:cs="Arial"/>
          <w:b/>
          <w:bCs/>
          <w:szCs w:val="24"/>
          <w:lang w:eastAsia="en-US"/>
        </w:rPr>
        <w:t>DA) to ask the Minister of International Relations and Cooperation</w:t>
      </w:r>
      <w:r>
        <w:rPr>
          <w:rFonts w:ascii="Arial" w:hAnsi="Arial" w:cs="Arial"/>
          <w:bCs/>
          <w:szCs w:val="24"/>
          <w:lang w:eastAsia="en-US"/>
        </w:rPr>
        <w:t>:</w:t>
      </w:r>
    </w:p>
    <w:p w:rsidR="00C72005" w:rsidRDefault="00C72005" w:rsidP="0053293A">
      <w:pPr>
        <w:spacing w:line="276" w:lineRule="auto"/>
        <w:ind w:left="820"/>
        <w:jc w:val="both"/>
        <w:rPr>
          <w:rFonts w:ascii="Arial" w:hAnsi="Arial" w:cs="Arial"/>
          <w:bCs/>
          <w:szCs w:val="24"/>
          <w:lang w:eastAsia="en-US"/>
        </w:rPr>
      </w:pPr>
    </w:p>
    <w:p w:rsidR="00C72005" w:rsidRDefault="00C72005" w:rsidP="008F7463">
      <w:pPr>
        <w:numPr>
          <w:ilvl w:val="0"/>
          <w:numId w:val="15"/>
        </w:numPr>
        <w:spacing w:line="276" w:lineRule="auto"/>
        <w:jc w:val="both"/>
        <w:rPr>
          <w:rFonts w:ascii="Arial" w:hAnsi="Arial" w:cs="Arial"/>
          <w:szCs w:val="24"/>
        </w:rPr>
      </w:pPr>
      <w:r>
        <w:rPr>
          <w:rFonts w:ascii="Arial" w:hAnsi="Arial" w:cs="Arial"/>
          <w:szCs w:val="24"/>
        </w:rPr>
        <w:t>Whether, with reference to her oral reply to questions 31 on 3 March 2021 and the President’s reply to question 1077 on 24 May 2021, the investigation into the land purchase in New York has been completed ; if not, (a) what are the detailed reasons for the non – completion and (b) by what date will the investigation be completed; if so, (i) what are the details of the (aa) findings (bb) recommendations and (ii) will she furnish Mr R A Lees with a copy of the report;</w:t>
      </w:r>
    </w:p>
    <w:p w:rsidR="00C72005" w:rsidRDefault="00C72005" w:rsidP="008F7463">
      <w:pPr>
        <w:numPr>
          <w:ilvl w:val="0"/>
          <w:numId w:val="15"/>
        </w:numPr>
        <w:spacing w:line="276" w:lineRule="auto"/>
        <w:jc w:val="both"/>
        <w:rPr>
          <w:rFonts w:ascii="Arial" w:hAnsi="Arial" w:cs="Arial"/>
          <w:szCs w:val="24"/>
        </w:rPr>
      </w:pPr>
      <w:r>
        <w:rPr>
          <w:rFonts w:ascii="Arial" w:hAnsi="Arial" w:cs="Arial"/>
          <w:szCs w:val="24"/>
        </w:rPr>
        <w:t xml:space="preserve">Whether the findings and recommendations have been (a) accepted and (b) acted upon; if not, why not; if so, what are the relevant details? </w:t>
      </w:r>
      <w:r>
        <w:rPr>
          <w:rFonts w:ascii="Arial" w:hAnsi="Arial" w:cs="Arial"/>
          <w:b/>
          <w:szCs w:val="24"/>
        </w:rPr>
        <w:t>NW2522E</w:t>
      </w:r>
    </w:p>
    <w:p w:rsidR="00E325C5" w:rsidRDefault="00E325C5" w:rsidP="0053293A">
      <w:pPr>
        <w:spacing w:line="276" w:lineRule="auto"/>
        <w:jc w:val="both"/>
        <w:rPr>
          <w:rFonts w:ascii="Arial" w:hAnsi="Arial" w:cs="Arial"/>
          <w:b/>
          <w:bCs/>
          <w:szCs w:val="24"/>
          <w:lang w:eastAsia="en-US"/>
        </w:rPr>
      </w:pPr>
    </w:p>
    <w:p w:rsidR="003E3DFD" w:rsidRPr="00E325C5" w:rsidRDefault="003E3DFD" w:rsidP="0053293A">
      <w:pPr>
        <w:spacing w:line="276" w:lineRule="auto"/>
        <w:rPr>
          <w:rFonts w:ascii="Arial" w:hAnsi="Arial" w:cs="Arial"/>
          <w:b/>
          <w:bCs/>
          <w:szCs w:val="24"/>
          <w:lang w:eastAsia="en-US"/>
        </w:rPr>
      </w:pPr>
    </w:p>
    <w:p w:rsidR="005B141A" w:rsidRPr="005B141A" w:rsidRDefault="005B141A" w:rsidP="0053293A">
      <w:pPr>
        <w:spacing w:line="276" w:lineRule="auto"/>
        <w:ind w:left="720" w:hanging="720"/>
        <w:jc w:val="both"/>
        <w:rPr>
          <w:rFonts w:ascii="Arial" w:hAnsi="Arial" w:cs="Arial"/>
          <w:b/>
          <w:szCs w:val="24"/>
          <w:lang w:eastAsia="en-US"/>
        </w:rPr>
      </w:pPr>
      <w:r>
        <w:rPr>
          <w:rFonts w:ascii="Arial" w:hAnsi="Arial" w:cs="Arial"/>
          <w:b/>
          <w:szCs w:val="24"/>
          <w:lang w:eastAsia="en-US"/>
        </w:rPr>
        <w:t>REPLY:</w:t>
      </w:r>
    </w:p>
    <w:p w:rsidR="005B141A" w:rsidRPr="005B141A" w:rsidRDefault="005B141A" w:rsidP="00BB4F20">
      <w:pPr>
        <w:spacing w:line="276" w:lineRule="auto"/>
        <w:ind w:left="1440" w:hanging="720"/>
        <w:jc w:val="both"/>
        <w:rPr>
          <w:rFonts w:ascii="Arial" w:hAnsi="Arial" w:cs="Arial"/>
          <w:szCs w:val="24"/>
        </w:rPr>
      </w:pPr>
      <w:r w:rsidRPr="005B141A">
        <w:rPr>
          <w:rFonts w:ascii="Arial" w:hAnsi="Arial" w:cs="Arial"/>
          <w:szCs w:val="24"/>
        </w:rPr>
        <w:t>1(a)</w:t>
      </w:r>
      <w:r w:rsidRPr="005B141A">
        <w:rPr>
          <w:rFonts w:ascii="Arial" w:hAnsi="Arial" w:cs="Arial"/>
          <w:szCs w:val="24"/>
        </w:rPr>
        <w:tab/>
        <w:t>Open Water Advanced Risk Solutions was appointed to conduct an investigation</w:t>
      </w:r>
    </w:p>
    <w:p w:rsidR="005B141A" w:rsidRPr="005B141A" w:rsidRDefault="005B141A" w:rsidP="0053293A">
      <w:pPr>
        <w:spacing w:line="276" w:lineRule="auto"/>
        <w:jc w:val="both"/>
        <w:rPr>
          <w:rFonts w:ascii="Arial" w:hAnsi="Arial" w:cs="Arial"/>
          <w:szCs w:val="24"/>
        </w:rPr>
      </w:pPr>
      <w:r w:rsidRPr="005B141A">
        <w:rPr>
          <w:rFonts w:ascii="Arial" w:hAnsi="Arial" w:cs="Arial"/>
          <w:szCs w:val="24"/>
        </w:rPr>
        <w:tab/>
        <w:t xml:space="preserve">  (b)</w:t>
      </w:r>
      <w:r w:rsidRPr="005B141A">
        <w:rPr>
          <w:rFonts w:ascii="Arial" w:hAnsi="Arial" w:cs="Arial"/>
          <w:szCs w:val="24"/>
        </w:rPr>
        <w:tab/>
        <w:t>The investigation was completed in July 2019.</w:t>
      </w:r>
    </w:p>
    <w:p w:rsidR="005B141A" w:rsidRPr="005B141A" w:rsidRDefault="00EB2581" w:rsidP="0053293A">
      <w:pPr>
        <w:spacing w:line="276" w:lineRule="auto"/>
        <w:ind w:left="1418"/>
        <w:jc w:val="both"/>
        <w:rPr>
          <w:rFonts w:ascii="Arial" w:hAnsi="Arial" w:cs="Arial"/>
          <w:szCs w:val="24"/>
        </w:rPr>
      </w:pPr>
      <w:r>
        <w:rPr>
          <w:rFonts w:ascii="Arial" w:hAnsi="Arial" w:cs="Arial"/>
          <w:szCs w:val="24"/>
        </w:rPr>
        <w:tab/>
      </w:r>
      <w:r w:rsidR="005B141A" w:rsidRPr="005B141A">
        <w:rPr>
          <w:rFonts w:ascii="Arial" w:hAnsi="Arial" w:cs="Arial"/>
          <w:szCs w:val="24"/>
        </w:rPr>
        <w:t>(</w:t>
      </w:r>
      <w:proofErr w:type="gramStart"/>
      <w:r w:rsidR="005B141A" w:rsidRPr="005B141A">
        <w:rPr>
          <w:rFonts w:ascii="Arial" w:hAnsi="Arial" w:cs="Arial"/>
          <w:szCs w:val="24"/>
        </w:rPr>
        <w:t>i</w:t>
      </w:r>
      <w:proofErr w:type="gramEnd"/>
      <w:r w:rsidR="005B141A" w:rsidRPr="005B141A">
        <w:rPr>
          <w:rFonts w:ascii="Arial" w:hAnsi="Arial" w:cs="Arial"/>
          <w:szCs w:val="24"/>
        </w:rPr>
        <w:t>)(</w:t>
      </w:r>
      <w:proofErr w:type="gramStart"/>
      <w:r w:rsidR="005B141A" w:rsidRPr="005B141A">
        <w:rPr>
          <w:rFonts w:ascii="Arial" w:hAnsi="Arial" w:cs="Arial"/>
          <w:szCs w:val="24"/>
        </w:rPr>
        <w:t>aa</w:t>
      </w:r>
      <w:proofErr w:type="gramEnd"/>
      <w:r w:rsidR="005B141A" w:rsidRPr="005B141A">
        <w:rPr>
          <w:rFonts w:ascii="Arial" w:hAnsi="Arial" w:cs="Arial"/>
          <w:szCs w:val="24"/>
        </w:rPr>
        <w:t>) the detailed findings are contained in a report</w:t>
      </w:r>
      <w:r w:rsidR="00272661">
        <w:rPr>
          <w:rFonts w:ascii="Arial" w:hAnsi="Arial" w:cs="Arial"/>
          <w:szCs w:val="24"/>
        </w:rPr>
        <w:t>, and confirm the 2017/</w:t>
      </w:r>
      <w:r w:rsidR="004E6F7F">
        <w:rPr>
          <w:rFonts w:ascii="Arial" w:hAnsi="Arial" w:cs="Arial"/>
          <w:szCs w:val="24"/>
        </w:rPr>
        <w:t>1</w:t>
      </w:r>
      <w:r w:rsidR="00272661">
        <w:rPr>
          <w:rFonts w:ascii="Arial" w:hAnsi="Arial" w:cs="Arial"/>
          <w:szCs w:val="24"/>
        </w:rPr>
        <w:t>8 AG</w:t>
      </w:r>
      <w:r w:rsidR="004E6F7F">
        <w:rPr>
          <w:rFonts w:ascii="Arial" w:hAnsi="Arial" w:cs="Arial"/>
          <w:szCs w:val="24"/>
        </w:rPr>
        <w:t>SA</w:t>
      </w:r>
      <w:r w:rsidR="00272661">
        <w:rPr>
          <w:rFonts w:ascii="Arial" w:hAnsi="Arial" w:cs="Arial"/>
          <w:szCs w:val="24"/>
        </w:rPr>
        <w:t xml:space="preserve"> </w:t>
      </w:r>
      <w:r w:rsidR="004E6F7F">
        <w:rPr>
          <w:rFonts w:ascii="Arial" w:hAnsi="Arial" w:cs="Arial"/>
          <w:szCs w:val="24"/>
        </w:rPr>
        <w:t>findings</w:t>
      </w:r>
      <w:r w:rsidR="00272661">
        <w:rPr>
          <w:rFonts w:ascii="Arial" w:hAnsi="Arial" w:cs="Arial"/>
          <w:szCs w:val="24"/>
        </w:rPr>
        <w:t>.</w:t>
      </w:r>
    </w:p>
    <w:p w:rsidR="005B141A" w:rsidRPr="005B141A" w:rsidRDefault="005B141A" w:rsidP="0053293A">
      <w:pPr>
        <w:spacing w:line="276" w:lineRule="auto"/>
        <w:jc w:val="both"/>
        <w:rPr>
          <w:rFonts w:ascii="Arial" w:hAnsi="Arial" w:cs="Arial"/>
          <w:szCs w:val="24"/>
        </w:rPr>
      </w:pPr>
      <w:r w:rsidRPr="005B141A">
        <w:rPr>
          <w:rFonts w:ascii="Arial" w:hAnsi="Arial" w:cs="Arial"/>
          <w:szCs w:val="24"/>
        </w:rPr>
        <w:tab/>
      </w:r>
      <w:r w:rsidRPr="005B141A">
        <w:rPr>
          <w:rFonts w:ascii="Arial" w:hAnsi="Arial" w:cs="Arial"/>
          <w:szCs w:val="24"/>
        </w:rPr>
        <w:tab/>
        <w:t xml:space="preserve">     (</w:t>
      </w:r>
      <w:proofErr w:type="gramStart"/>
      <w:r w:rsidRPr="005B141A">
        <w:rPr>
          <w:rFonts w:ascii="Arial" w:hAnsi="Arial" w:cs="Arial"/>
          <w:szCs w:val="24"/>
        </w:rPr>
        <w:t>bb</w:t>
      </w:r>
      <w:proofErr w:type="gramEnd"/>
      <w:r w:rsidRPr="005B141A">
        <w:rPr>
          <w:rFonts w:ascii="Arial" w:hAnsi="Arial" w:cs="Arial"/>
          <w:szCs w:val="24"/>
        </w:rPr>
        <w:t xml:space="preserve">) the recommendations are contained in </w:t>
      </w:r>
      <w:r w:rsidR="00272661">
        <w:rPr>
          <w:rFonts w:ascii="Arial" w:hAnsi="Arial" w:cs="Arial"/>
          <w:szCs w:val="24"/>
        </w:rPr>
        <w:t>the</w:t>
      </w:r>
      <w:r w:rsidRPr="005B141A">
        <w:rPr>
          <w:rFonts w:ascii="Arial" w:hAnsi="Arial" w:cs="Arial"/>
          <w:szCs w:val="24"/>
        </w:rPr>
        <w:t xml:space="preserve"> report</w:t>
      </w:r>
      <w:r w:rsidR="00272661">
        <w:rPr>
          <w:rFonts w:ascii="Arial" w:hAnsi="Arial" w:cs="Arial"/>
          <w:szCs w:val="24"/>
        </w:rPr>
        <w:t>.</w:t>
      </w:r>
    </w:p>
    <w:p w:rsidR="005B141A" w:rsidRPr="005B141A" w:rsidRDefault="005B141A" w:rsidP="0053293A">
      <w:pPr>
        <w:spacing w:line="276" w:lineRule="auto"/>
        <w:jc w:val="both"/>
        <w:rPr>
          <w:rFonts w:ascii="Arial" w:hAnsi="Arial" w:cs="Arial"/>
          <w:szCs w:val="24"/>
        </w:rPr>
      </w:pPr>
      <w:r w:rsidRPr="005B141A">
        <w:rPr>
          <w:rFonts w:ascii="Arial" w:hAnsi="Arial" w:cs="Arial"/>
          <w:szCs w:val="24"/>
        </w:rPr>
        <w:tab/>
      </w:r>
      <w:r w:rsidRPr="005B141A">
        <w:rPr>
          <w:rFonts w:ascii="Arial" w:hAnsi="Arial" w:cs="Arial"/>
          <w:szCs w:val="24"/>
        </w:rPr>
        <w:tab/>
        <w:t xml:space="preserve">(ii) The Department </w:t>
      </w:r>
      <w:r w:rsidR="004E6F7F">
        <w:rPr>
          <w:rFonts w:ascii="Arial" w:hAnsi="Arial" w:cs="Arial"/>
          <w:szCs w:val="24"/>
        </w:rPr>
        <w:t>has hard copies of the report</w:t>
      </w:r>
      <w:r w:rsidRPr="005B141A">
        <w:rPr>
          <w:rFonts w:ascii="Arial" w:hAnsi="Arial" w:cs="Arial"/>
          <w:szCs w:val="24"/>
        </w:rPr>
        <w:t>.</w:t>
      </w:r>
    </w:p>
    <w:p w:rsidR="005B141A" w:rsidRPr="005B141A" w:rsidRDefault="005B141A" w:rsidP="0053293A">
      <w:pPr>
        <w:spacing w:line="276" w:lineRule="auto"/>
        <w:ind w:left="851" w:hanging="425"/>
        <w:jc w:val="both"/>
        <w:rPr>
          <w:rFonts w:ascii="Arial" w:hAnsi="Arial" w:cs="Arial"/>
          <w:szCs w:val="24"/>
        </w:rPr>
      </w:pPr>
      <w:r w:rsidRPr="005B141A">
        <w:rPr>
          <w:rFonts w:ascii="Arial" w:hAnsi="Arial" w:cs="Arial"/>
          <w:szCs w:val="24"/>
        </w:rPr>
        <w:tab/>
        <w:t>2(a) the Director-General has been found guilty and dismissed with a 30 day notice period. In respect of other implicated officials, consequence management is currently underway.</w:t>
      </w:r>
    </w:p>
    <w:p w:rsidR="005B141A" w:rsidRPr="005B141A" w:rsidRDefault="005B141A" w:rsidP="0053293A">
      <w:pPr>
        <w:pStyle w:val="ListParagraph"/>
        <w:spacing w:line="276" w:lineRule="auto"/>
        <w:ind w:left="851"/>
        <w:jc w:val="both"/>
        <w:rPr>
          <w:rFonts w:ascii="Arial" w:hAnsi="Arial" w:cs="Arial"/>
          <w:bCs/>
          <w:szCs w:val="24"/>
          <w:lang w:eastAsia="en-US"/>
        </w:rPr>
      </w:pPr>
      <w:r w:rsidRPr="005B141A">
        <w:rPr>
          <w:rFonts w:ascii="Arial" w:hAnsi="Arial" w:cs="Arial"/>
          <w:szCs w:val="24"/>
        </w:rPr>
        <w:t xml:space="preserve"> (b)</w:t>
      </w:r>
      <w:r w:rsidRPr="005B141A">
        <w:rPr>
          <w:rFonts w:ascii="Arial" w:hAnsi="Arial"/>
          <w:szCs w:val="24"/>
        </w:rPr>
        <w:t xml:space="preserve"> The Department brought a review application on 10 March 2018 to have the tender award reviewed and set aside by the High Court.  The review application also request for the recovery of the money that was paid to the service provider by the Department.   The hearing on the matter took place on 12 and 13 October 2020.  The judgement was reserved and the Department is waiting for the outcome.</w:t>
      </w:r>
    </w:p>
    <w:p w:rsidR="009E18F7" w:rsidRPr="005B141A" w:rsidRDefault="009E18F7" w:rsidP="0053293A">
      <w:pPr>
        <w:spacing w:line="276" w:lineRule="auto"/>
        <w:ind w:left="720" w:hanging="720"/>
        <w:jc w:val="both"/>
        <w:rPr>
          <w:rFonts w:ascii="Arial" w:hAnsi="Arial" w:cs="Arial"/>
          <w:b/>
          <w:szCs w:val="24"/>
          <w:lang w:eastAsia="en-US"/>
        </w:rPr>
      </w:pPr>
    </w:p>
    <w:p w:rsidR="005B141A" w:rsidRDefault="005B141A" w:rsidP="0053293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276" w:lineRule="auto"/>
        <w:jc w:val="both"/>
        <w:rPr>
          <w:rFonts w:ascii="Arial" w:hAnsi="Arial"/>
          <w:snapToGrid w:val="0"/>
          <w:szCs w:val="24"/>
        </w:rPr>
      </w:pPr>
    </w:p>
    <w:p w:rsidR="00BB4F20" w:rsidRPr="005B141A" w:rsidRDefault="00BB4F20" w:rsidP="0053293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276" w:lineRule="auto"/>
        <w:jc w:val="both"/>
        <w:rPr>
          <w:rFonts w:ascii="Arial" w:hAnsi="Arial"/>
          <w:snapToGrid w:val="0"/>
          <w:szCs w:val="24"/>
        </w:rPr>
      </w:pPr>
    </w:p>
    <w:sectPr w:rsidR="00BB4F20" w:rsidRPr="005B141A"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F27" w:rsidRDefault="00480F27">
      <w:r>
        <w:separator/>
      </w:r>
    </w:p>
  </w:endnote>
  <w:endnote w:type="continuationSeparator" w:id="0">
    <w:p w:rsidR="00480F27" w:rsidRDefault="00480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540227">
    <w:pPr>
      <w:pStyle w:val="Footer"/>
      <w:framePr w:wrap="around" w:vAnchor="text" w:hAnchor="margin" w:xAlign="center" w:y="1"/>
      <w:rPr>
        <w:rStyle w:val="PageNumber"/>
      </w:rPr>
    </w:pPr>
    <w:r>
      <w:rPr>
        <w:rStyle w:val="PageNumber"/>
      </w:rPr>
      <w:t>2</w:t>
    </w:r>
  </w:p>
  <w:p w:rsidR="0080310F" w:rsidRDefault="0080310F" w:rsidP="00540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F27" w:rsidRDefault="00480F27">
      <w:r>
        <w:separator/>
      </w:r>
    </w:p>
  </w:footnote>
  <w:footnote w:type="continuationSeparator" w:id="0">
    <w:p w:rsidR="00480F27" w:rsidRDefault="00480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21141B8"/>
    <w:multiLevelType w:val="hybridMultilevel"/>
    <w:tmpl w:val="19AE9EB0"/>
    <w:lvl w:ilvl="0" w:tplc="2D685A9E">
      <w:start w:val="1"/>
      <w:numFmt w:val="decimal"/>
      <w:lvlText w:val="(%1)"/>
      <w:lvlJc w:val="left"/>
      <w:pPr>
        <w:ind w:left="1110" w:hanging="39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5C6F33"/>
    <w:multiLevelType w:val="hybridMultilevel"/>
    <w:tmpl w:val="31FA90B8"/>
    <w:lvl w:ilvl="0" w:tplc="A8FC41F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C5239B8"/>
    <w:multiLevelType w:val="hybridMultilevel"/>
    <w:tmpl w:val="5DCE071A"/>
    <w:lvl w:ilvl="0" w:tplc="5A9EDB30">
      <w:start w:val="1"/>
      <w:numFmt w:val="lowerLetter"/>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610F4830"/>
    <w:multiLevelType w:val="singleLevel"/>
    <w:tmpl w:val="0409000F"/>
    <w:lvl w:ilvl="0">
      <w:start w:val="1"/>
      <w:numFmt w:val="decimal"/>
      <w:lvlText w:val="%1."/>
      <w:lvlJc w:val="left"/>
      <w:pPr>
        <w:tabs>
          <w:tab w:val="num" w:pos="360"/>
        </w:tabs>
        <w:ind w:left="360" w:hanging="360"/>
      </w:pPr>
    </w:lvl>
  </w:abstractNum>
  <w:abstractNum w:abstractNumId="1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1"/>
  </w:num>
  <w:num w:numId="5">
    <w:abstractNumId w:val="12"/>
  </w:num>
  <w:num w:numId="6">
    <w:abstractNumId w:val="9"/>
  </w:num>
  <w:num w:numId="7">
    <w:abstractNumId w:val="2"/>
  </w:num>
  <w:num w:numId="8">
    <w:abstractNumId w:val="3"/>
  </w:num>
  <w:num w:numId="9">
    <w:abstractNumId w:val="0"/>
  </w:num>
  <w:num w:numId="10">
    <w:abstractNumId w:val="5"/>
  </w:num>
  <w:num w:numId="11">
    <w:abstractNumId w:val="13"/>
  </w:num>
  <w:num w:numId="12">
    <w:abstractNumId w:val="4"/>
  </w:num>
  <w:num w:numId="13">
    <w:abstractNumId w:val="7"/>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C68EB"/>
    <w:rsid w:val="000E1090"/>
    <w:rsid w:val="000E3503"/>
    <w:rsid w:val="000F1CE7"/>
    <w:rsid w:val="000F419D"/>
    <w:rsid w:val="000F4994"/>
    <w:rsid w:val="00116771"/>
    <w:rsid w:val="001234C0"/>
    <w:rsid w:val="0012737E"/>
    <w:rsid w:val="001300EB"/>
    <w:rsid w:val="0013258A"/>
    <w:rsid w:val="0013274C"/>
    <w:rsid w:val="00144BB0"/>
    <w:rsid w:val="00164C55"/>
    <w:rsid w:val="00177034"/>
    <w:rsid w:val="001848D8"/>
    <w:rsid w:val="001D289F"/>
    <w:rsid w:val="001E18E7"/>
    <w:rsid w:val="0020702E"/>
    <w:rsid w:val="0020753C"/>
    <w:rsid w:val="00210837"/>
    <w:rsid w:val="00216EF4"/>
    <w:rsid w:val="00220D12"/>
    <w:rsid w:val="0025188D"/>
    <w:rsid w:val="00256B64"/>
    <w:rsid w:val="00261B61"/>
    <w:rsid w:val="00272661"/>
    <w:rsid w:val="00283374"/>
    <w:rsid w:val="002878D9"/>
    <w:rsid w:val="002A19C8"/>
    <w:rsid w:val="002B61A5"/>
    <w:rsid w:val="002C6677"/>
    <w:rsid w:val="002D2E72"/>
    <w:rsid w:val="002D3DA3"/>
    <w:rsid w:val="002F3C32"/>
    <w:rsid w:val="00300EAD"/>
    <w:rsid w:val="00335DBB"/>
    <w:rsid w:val="003677F8"/>
    <w:rsid w:val="00392DF5"/>
    <w:rsid w:val="003E3BDA"/>
    <w:rsid w:val="003E3DFD"/>
    <w:rsid w:val="003E551A"/>
    <w:rsid w:val="0040394F"/>
    <w:rsid w:val="00407854"/>
    <w:rsid w:val="00407AE4"/>
    <w:rsid w:val="004228C9"/>
    <w:rsid w:val="00435163"/>
    <w:rsid w:val="00437092"/>
    <w:rsid w:val="00447480"/>
    <w:rsid w:val="004616E6"/>
    <w:rsid w:val="00480F27"/>
    <w:rsid w:val="004C64A4"/>
    <w:rsid w:val="004D4D7F"/>
    <w:rsid w:val="004E5678"/>
    <w:rsid w:val="004E6F7F"/>
    <w:rsid w:val="005175F8"/>
    <w:rsid w:val="0053293A"/>
    <w:rsid w:val="00540227"/>
    <w:rsid w:val="005441D7"/>
    <w:rsid w:val="005619FE"/>
    <w:rsid w:val="00563B20"/>
    <w:rsid w:val="005B0F98"/>
    <w:rsid w:val="005B141A"/>
    <w:rsid w:val="005B6D71"/>
    <w:rsid w:val="005F0F9D"/>
    <w:rsid w:val="005F170E"/>
    <w:rsid w:val="006021C0"/>
    <w:rsid w:val="00605E7A"/>
    <w:rsid w:val="0062619B"/>
    <w:rsid w:val="00667736"/>
    <w:rsid w:val="006C7CE4"/>
    <w:rsid w:val="006E1C78"/>
    <w:rsid w:val="00713FF1"/>
    <w:rsid w:val="00716B9C"/>
    <w:rsid w:val="00717881"/>
    <w:rsid w:val="00717D6C"/>
    <w:rsid w:val="00726763"/>
    <w:rsid w:val="007279EE"/>
    <w:rsid w:val="00736E0E"/>
    <w:rsid w:val="00750702"/>
    <w:rsid w:val="0075612D"/>
    <w:rsid w:val="007579D7"/>
    <w:rsid w:val="007A2761"/>
    <w:rsid w:val="007C5820"/>
    <w:rsid w:val="007C771B"/>
    <w:rsid w:val="007F2D1D"/>
    <w:rsid w:val="007F376E"/>
    <w:rsid w:val="0080310F"/>
    <w:rsid w:val="00806878"/>
    <w:rsid w:val="008110DB"/>
    <w:rsid w:val="00812046"/>
    <w:rsid w:val="00831D6D"/>
    <w:rsid w:val="008472B5"/>
    <w:rsid w:val="00851199"/>
    <w:rsid w:val="00861743"/>
    <w:rsid w:val="00863CC6"/>
    <w:rsid w:val="00867257"/>
    <w:rsid w:val="0087011A"/>
    <w:rsid w:val="008851B4"/>
    <w:rsid w:val="00890EFB"/>
    <w:rsid w:val="008A5D1B"/>
    <w:rsid w:val="008D5C6C"/>
    <w:rsid w:val="008E46AE"/>
    <w:rsid w:val="008E750A"/>
    <w:rsid w:val="008F7463"/>
    <w:rsid w:val="0091779A"/>
    <w:rsid w:val="00920CC8"/>
    <w:rsid w:val="0092638F"/>
    <w:rsid w:val="0093433C"/>
    <w:rsid w:val="0095313F"/>
    <w:rsid w:val="009609E0"/>
    <w:rsid w:val="00976DCF"/>
    <w:rsid w:val="009A60DE"/>
    <w:rsid w:val="009C7DAF"/>
    <w:rsid w:val="009D1F4B"/>
    <w:rsid w:val="009D2A84"/>
    <w:rsid w:val="009E18F7"/>
    <w:rsid w:val="009E32F0"/>
    <w:rsid w:val="00A05EC1"/>
    <w:rsid w:val="00A275E2"/>
    <w:rsid w:val="00A30027"/>
    <w:rsid w:val="00A706E9"/>
    <w:rsid w:val="00A729C2"/>
    <w:rsid w:val="00AA1CAF"/>
    <w:rsid w:val="00AA5BD0"/>
    <w:rsid w:val="00AA7F0A"/>
    <w:rsid w:val="00AB53A0"/>
    <w:rsid w:val="00AC660C"/>
    <w:rsid w:val="00AC75CB"/>
    <w:rsid w:val="00AC7D25"/>
    <w:rsid w:val="00AE5D89"/>
    <w:rsid w:val="00AF1948"/>
    <w:rsid w:val="00AF359F"/>
    <w:rsid w:val="00AF5888"/>
    <w:rsid w:val="00AF6D81"/>
    <w:rsid w:val="00B14B11"/>
    <w:rsid w:val="00B25FA1"/>
    <w:rsid w:val="00B27ED4"/>
    <w:rsid w:val="00B75715"/>
    <w:rsid w:val="00B81D16"/>
    <w:rsid w:val="00B95B28"/>
    <w:rsid w:val="00BB1359"/>
    <w:rsid w:val="00BB4F20"/>
    <w:rsid w:val="00BB511B"/>
    <w:rsid w:val="00BC566F"/>
    <w:rsid w:val="00C11D75"/>
    <w:rsid w:val="00C36227"/>
    <w:rsid w:val="00C36FD6"/>
    <w:rsid w:val="00C72005"/>
    <w:rsid w:val="00C8281E"/>
    <w:rsid w:val="00CA039D"/>
    <w:rsid w:val="00CA4C2E"/>
    <w:rsid w:val="00CB24A4"/>
    <w:rsid w:val="00CE54A3"/>
    <w:rsid w:val="00CF622C"/>
    <w:rsid w:val="00D001C5"/>
    <w:rsid w:val="00D02477"/>
    <w:rsid w:val="00D12357"/>
    <w:rsid w:val="00D15ABE"/>
    <w:rsid w:val="00D42050"/>
    <w:rsid w:val="00D7271D"/>
    <w:rsid w:val="00D737CC"/>
    <w:rsid w:val="00D9322D"/>
    <w:rsid w:val="00D96CFC"/>
    <w:rsid w:val="00DB1952"/>
    <w:rsid w:val="00DE774E"/>
    <w:rsid w:val="00E11CA8"/>
    <w:rsid w:val="00E14A76"/>
    <w:rsid w:val="00E23DD3"/>
    <w:rsid w:val="00E325C5"/>
    <w:rsid w:val="00E3480D"/>
    <w:rsid w:val="00E60D8B"/>
    <w:rsid w:val="00E7386C"/>
    <w:rsid w:val="00E75515"/>
    <w:rsid w:val="00E801EE"/>
    <w:rsid w:val="00E83E05"/>
    <w:rsid w:val="00E86F77"/>
    <w:rsid w:val="00E92A27"/>
    <w:rsid w:val="00EA2BB1"/>
    <w:rsid w:val="00EA4F28"/>
    <w:rsid w:val="00EB2581"/>
    <w:rsid w:val="00EB3792"/>
    <w:rsid w:val="00EB3A06"/>
    <w:rsid w:val="00EC1425"/>
    <w:rsid w:val="00F35517"/>
    <w:rsid w:val="00F35C3C"/>
    <w:rsid w:val="00F4704F"/>
    <w:rsid w:val="00F576DC"/>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9328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A8266F32-5A72-4CCB-A4B1-20A3ABC1B7CC}">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2021-09-14T12:38:00Z</cp:lastPrinted>
  <dcterms:created xsi:type="dcterms:W3CDTF">2021-09-17T14:12:00Z</dcterms:created>
  <dcterms:modified xsi:type="dcterms:W3CDTF">2021-09-17T14:12:00Z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2021-09-08T13:36:03Z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5fdcca6d-5c59-4795-bbf5-6713ff01a306</vt:lpwstr>
  </property>
  <property fmtid="{D5CDD505-2E9C-101B-9397-08002B2CF9AE}" pid="9" name="MSIP_Label_9ea4d308-7b0a-45d1-8227-d28a129f3dd4_ContentBits">
    <vt:lpwstr>0</vt:lpwstr>
  </property>
</Properties>
</file>