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FB" w:rsidRPr="00C9716F" w:rsidRDefault="00631D7E" w:rsidP="00631D7E">
      <w:pPr>
        <w:jc w:val="center"/>
        <w:rPr>
          <w:b/>
        </w:rPr>
      </w:pPr>
      <w:bookmarkStart w:id="0" w:name="_GoBack"/>
      <w:bookmarkEnd w:id="0"/>
      <w:r w:rsidRPr="00C9716F">
        <w:rPr>
          <w:b/>
        </w:rPr>
        <w:t>PARLIAMENTARY QUESTION</w:t>
      </w:r>
    </w:p>
    <w:p w:rsidR="00631D7E" w:rsidRDefault="00631D7E" w:rsidP="00631D7E">
      <w:r>
        <w:t>2216. Mr BH Holomisa (UDM) to ask the Minister of Labour:</w:t>
      </w:r>
    </w:p>
    <w:p w:rsidR="00631D7E" w:rsidRDefault="00631D7E" w:rsidP="00CC21FE">
      <w:pPr>
        <w:jc w:val="both"/>
      </w:pPr>
      <w:r>
        <w:t xml:space="preserve">(1) Whether, with reference to a certain letter (details furnished), she attended to the specific case as per the request by the office of the Presidency, if not why not, if so, what are the relevant details; </w:t>
      </w:r>
    </w:p>
    <w:p w:rsidR="00631D7E" w:rsidRDefault="00631D7E" w:rsidP="00CC21FE">
      <w:pPr>
        <w:jc w:val="both"/>
      </w:pPr>
      <w:r>
        <w:t>(2) whether she will commit to take steps to address the complaints and the injustice caused to the specified employees; if not, why not; if so, what are the relevant details;</w:t>
      </w:r>
    </w:p>
    <w:p w:rsidR="00631D7E" w:rsidRDefault="00631D7E" w:rsidP="00CC21FE">
      <w:pPr>
        <w:jc w:val="both"/>
      </w:pPr>
      <w:r>
        <w:t>(3) whether she intends to take action against employees who are found to hold positions whilst they do not meet the required job specifications or who falsified qualifications; if not, why not, if so, what are the relevant details;</w:t>
      </w:r>
    </w:p>
    <w:p w:rsidR="00631D7E" w:rsidRDefault="00631D7E" w:rsidP="00CC21FE">
      <w:pPr>
        <w:jc w:val="both"/>
      </w:pPr>
      <w:r>
        <w:t>(4) whether she intends to open an investigation into racketeering in light of the specified letter; if not, why not; if so, what are the relevant details.</w:t>
      </w:r>
      <w:r>
        <w:tab/>
      </w:r>
      <w:r>
        <w:tab/>
      </w:r>
      <w:r>
        <w:tab/>
      </w:r>
      <w:r>
        <w:tab/>
      </w:r>
      <w:r>
        <w:tab/>
      </w:r>
      <w:r>
        <w:tab/>
        <w:t>NW2385E</w:t>
      </w:r>
    </w:p>
    <w:p w:rsidR="00631D7E" w:rsidRDefault="00631D7E" w:rsidP="00CC21FE">
      <w:pPr>
        <w:jc w:val="both"/>
      </w:pPr>
    </w:p>
    <w:p w:rsidR="00631D7E" w:rsidRPr="00CC21FE" w:rsidRDefault="00631D7E" w:rsidP="00CC21FE">
      <w:pPr>
        <w:jc w:val="both"/>
        <w:rPr>
          <w:b/>
        </w:rPr>
      </w:pPr>
      <w:r w:rsidRPr="00CC21FE">
        <w:rPr>
          <w:b/>
        </w:rPr>
        <w:t xml:space="preserve">MINISTER’S RESPONSE </w:t>
      </w:r>
    </w:p>
    <w:p w:rsidR="00CC21FE" w:rsidRDefault="00631D7E" w:rsidP="00CC21FE">
      <w:pPr>
        <w:pStyle w:val="ListParagraph"/>
        <w:numPr>
          <w:ilvl w:val="0"/>
          <w:numId w:val="1"/>
        </w:numPr>
        <w:ind w:left="360"/>
        <w:jc w:val="both"/>
      </w:pPr>
      <w:r>
        <w:t xml:space="preserve">Yes, </w:t>
      </w:r>
      <w:r w:rsidR="00CC21FE">
        <w:t>I requested the</w:t>
      </w:r>
      <w:r>
        <w:t xml:space="preserve"> Director General of the Department of Labour to investigate</w:t>
      </w:r>
      <w:r w:rsidR="00CC21FE">
        <w:t xml:space="preserve"> the matter. The Inspection and Enforcement Services conducted the investigation. The investigation referred to above revealed that the complaint falls under the SASSA National Bargaining Forum and the Commission for Conciliation, Mediation and Arbitration.  </w:t>
      </w:r>
    </w:p>
    <w:p w:rsidR="00CC21FE" w:rsidRDefault="00CC21FE" w:rsidP="00CC21FE">
      <w:pPr>
        <w:pStyle w:val="ListParagraph"/>
        <w:ind w:left="360"/>
        <w:jc w:val="both"/>
      </w:pPr>
    </w:p>
    <w:p w:rsidR="00CC21FE" w:rsidRDefault="00CC21FE" w:rsidP="00CC21FE">
      <w:pPr>
        <w:pStyle w:val="ListParagraph"/>
        <w:numPr>
          <w:ilvl w:val="0"/>
          <w:numId w:val="1"/>
        </w:numPr>
        <w:ind w:left="360"/>
        <w:jc w:val="both"/>
      </w:pPr>
      <w:r>
        <w:t>Yes, I commit to take steps to address the complaints and the alleged injustices caused to the specified employees in as far the complaints and/or the alleged injustices fall within the legal mandate and/or Constitutional mandate of the Department of Labour. In order to illustrate my commitment, the investigation conducted by Inspection and Enforcement Services is already testimony of my commitment.</w:t>
      </w:r>
    </w:p>
    <w:p w:rsidR="00CC21FE" w:rsidRDefault="00CC21FE" w:rsidP="00CC21FE">
      <w:pPr>
        <w:pStyle w:val="ListParagraph"/>
      </w:pPr>
    </w:p>
    <w:p w:rsidR="00C9716F" w:rsidRDefault="00CC21FE" w:rsidP="00CC21FE">
      <w:pPr>
        <w:pStyle w:val="ListParagraph"/>
        <w:numPr>
          <w:ilvl w:val="0"/>
          <w:numId w:val="1"/>
        </w:numPr>
        <w:ind w:left="360"/>
        <w:jc w:val="both"/>
      </w:pPr>
      <w:r>
        <w:t xml:space="preserve">No, because the action referred to </w:t>
      </w:r>
      <w:r w:rsidR="00C9716F">
        <w:t xml:space="preserve">falls outside legal and/or Constitutional mandated as well as that of the Department of Labour. </w:t>
      </w:r>
    </w:p>
    <w:p w:rsidR="00C9716F" w:rsidRDefault="00C9716F" w:rsidP="00C9716F">
      <w:pPr>
        <w:pStyle w:val="ListParagraph"/>
      </w:pPr>
    </w:p>
    <w:p w:rsidR="00C9716F" w:rsidRDefault="00CC21FE" w:rsidP="00C9716F">
      <w:pPr>
        <w:pStyle w:val="ListParagraph"/>
        <w:numPr>
          <w:ilvl w:val="0"/>
          <w:numId w:val="1"/>
        </w:numPr>
        <w:tabs>
          <w:tab w:val="left" w:pos="270"/>
        </w:tabs>
        <w:ind w:left="360"/>
        <w:jc w:val="both"/>
      </w:pPr>
      <w:r>
        <w:t xml:space="preserve">  </w:t>
      </w:r>
      <w:r w:rsidR="00631D7E">
        <w:t xml:space="preserve"> </w:t>
      </w:r>
      <w:r w:rsidR="00C9716F">
        <w:t xml:space="preserve">No, because the action referred to falls outside legal and/or Constitutional mandated as well as that of the Department of Labour. </w:t>
      </w:r>
    </w:p>
    <w:p w:rsidR="00631D7E" w:rsidRDefault="00631D7E" w:rsidP="00C9716F">
      <w:pPr>
        <w:pStyle w:val="ListParagraph"/>
        <w:ind w:left="360"/>
        <w:jc w:val="both"/>
      </w:pPr>
    </w:p>
    <w:p w:rsidR="00631D7E" w:rsidRDefault="00631D7E" w:rsidP="00631D7E"/>
    <w:p w:rsidR="00631D7E" w:rsidRDefault="00631D7E" w:rsidP="00631D7E"/>
    <w:sectPr w:rsidR="00631D7E" w:rsidSect="006A4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09F4"/>
    <w:multiLevelType w:val="hybridMultilevel"/>
    <w:tmpl w:val="8E12B48E"/>
    <w:lvl w:ilvl="0" w:tplc="20165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31D7E"/>
    <w:rsid w:val="00384CF2"/>
    <w:rsid w:val="00402E1D"/>
    <w:rsid w:val="00576EAE"/>
    <w:rsid w:val="00631D7E"/>
    <w:rsid w:val="006A4B70"/>
    <w:rsid w:val="008A0261"/>
    <w:rsid w:val="00AC7FC9"/>
    <w:rsid w:val="00BD75FB"/>
    <w:rsid w:val="00C831C3"/>
    <w:rsid w:val="00C9716F"/>
    <w:rsid w:val="00CC2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Malixole Ntleki (HQ)</dc:creator>
  <cp:lastModifiedBy>PUMZA</cp:lastModifiedBy>
  <cp:revision>2</cp:revision>
  <dcterms:created xsi:type="dcterms:W3CDTF">2019-02-12T10:00:00Z</dcterms:created>
  <dcterms:modified xsi:type="dcterms:W3CDTF">2019-02-12T10:00:00Z</dcterms:modified>
</cp:coreProperties>
</file>