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pPr>
        <w:spacing w:after="200" w:line="276" w:lineRule="auto"/>
        <w:rPr>
          <w:rFonts w:ascii="Arial" w:hAnsi="Arial" w:cs="Arial"/>
          <w:b/>
          <w:bCs/>
          <w:color w:val="000000"/>
          <w:sz w:val="22"/>
          <w:szCs w:val="22"/>
        </w:rPr>
      </w:pPr>
    </w:p>
    <w:p w:rsidR="00E83E3C" w:rsidRDefault="00CE68E8"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745027"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CE68E8"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9F650E"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CE68E8">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CE68E8"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2215</w:t>
      </w:r>
    </w:p>
    <w:p w:rsidR="00E83E3C" w:rsidRDefault="00CE68E8"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03 JUNE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F650E" w:rsidRDefault="00CE68E8" w:rsidP="009B4963">
      <w:pPr>
        <w:rPr>
          <w:rFonts w:ascii="Arial" w:hAnsi="Arial" w:cs="Arial"/>
          <w:b/>
          <w:bCs/>
          <w:sz w:val="28"/>
          <w:szCs w:val="28"/>
          <w:lang w:val="en-ZA"/>
        </w:rPr>
      </w:pPr>
      <w:r w:rsidRPr="009F650E">
        <w:rPr>
          <w:rFonts w:ascii="Arial" w:hAnsi="Arial" w:cs="Arial"/>
          <w:b/>
          <w:bCs/>
          <w:sz w:val="28"/>
          <w:szCs w:val="28"/>
          <w:lang w:val="en-ZA"/>
        </w:rPr>
        <w:t>QUESTION:</w:t>
      </w:r>
    </w:p>
    <w:p w:rsidR="009B4963" w:rsidRPr="009F650E" w:rsidRDefault="009B4963" w:rsidP="009B4963">
      <w:pPr>
        <w:rPr>
          <w:rFonts w:ascii="Arial" w:hAnsi="Arial" w:cs="Arial"/>
          <w:sz w:val="28"/>
          <w:szCs w:val="28"/>
          <w:lang w:val="en-ZA"/>
        </w:rPr>
      </w:pPr>
    </w:p>
    <w:p w:rsidR="00A325BF" w:rsidRPr="009F650E" w:rsidRDefault="00CE68E8" w:rsidP="009F650E">
      <w:pPr>
        <w:ind w:left="720" w:right="30" w:hanging="720"/>
        <w:jc w:val="both"/>
        <w:rPr>
          <w:sz w:val="28"/>
          <w:szCs w:val="28"/>
        </w:rPr>
      </w:pPr>
      <w:r w:rsidRPr="009F650E">
        <w:rPr>
          <w:rFonts w:ascii="Arial" w:eastAsia="Arial" w:hAnsi="Arial" w:cs="Arial"/>
          <w:b/>
          <w:bCs/>
          <w:szCs w:val="28"/>
        </w:rPr>
        <w:t xml:space="preserve">2215.  Mr K </w:t>
      </w:r>
      <w:proofErr w:type="spellStart"/>
      <w:r w:rsidRPr="009F650E">
        <w:rPr>
          <w:rFonts w:ascii="Arial" w:eastAsia="Arial" w:hAnsi="Arial" w:cs="Arial"/>
          <w:b/>
          <w:bCs/>
          <w:szCs w:val="28"/>
        </w:rPr>
        <w:t>Ceza</w:t>
      </w:r>
      <w:proofErr w:type="spellEnd"/>
      <w:r w:rsidRPr="009F650E">
        <w:rPr>
          <w:rFonts w:ascii="Arial" w:eastAsia="Arial" w:hAnsi="Arial" w:cs="Arial"/>
          <w:b/>
          <w:bCs/>
          <w:szCs w:val="28"/>
        </w:rPr>
        <w:t xml:space="preserve"> (EFF) to ask the Minister of Cooperative Governance and Traditional Affairs:</w:t>
      </w:r>
    </w:p>
    <w:p w:rsidR="00A325BF" w:rsidRPr="009F650E" w:rsidRDefault="00CE68E8" w:rsidP="004F615F">
      <w:pPr>
        <w:spacing w:before="240" w:line="360" w:lineRule="auto"/>
        <w:ind w:right="30"/>
        <w:jc w:val="both"/>
        <w:rPr>
          <w:sz w:val="28"/>
          <w:szCs w:val="28"/>
        </w:rPr>
      </w:pPr>
      <w:r w:rsidRPr="009F650E">
        <w:rPr>
          <w:rFonts w:ascii="Arial" w:eastAsia="Arial" w:hAnsi="Arial" w:cs="Arial"/>
          <w:szCs w:val="28"/>
        </w:rPr>
        <w:t xml:space="preserve">With reference to her reply to question 233 on 22 April 2022, what are the details of (a) the report and (b) consequence management of the incident of gender-based violence unleashed by a security company on Councillor </w:t>
      </w:r>
      <w:proofErr w:type="spellStart"/>
      <w:r w:rsidRPr="009F650E">
        <w:rPr>
          <w:rFonts w:ascii="Arial" w:eastAsia="Arial" w:hAnsi="Arial" w:cs="Arial"/>
          <w:szCs w:val="28"/>
        </w:rPr>
        <w:t>Nanziwe</w:t>
      </w:r>
      <w:proofErr w:type="spellEnd"/>
      <w:r w:rsidRPr="009F650E">
        <w:rPr>
          <w:rFonts w:ascii="Arial" w:eastAsia="Arial" w:hAnsi="Arial" w:cs="Arial"/>
          <w:szCs w:val="28"/>
        </w:rPr>
        <w:t xml:space="preserve"> </w:t>
      </w:r>
      <w:proofErr w:type="spellStart"/>
      <w:r w:rsidRPr="009F650E">
        <w:rPr>
          <w:rFonts w:ascii="Arial" w:eastAsia="Arial" w:hAnsi="Arial" w:cs="Arial"/>
          <w:szCs w:val="28"/>
        </w:rPr>
        <w:t>Rulashe</w:t>
      </w:r>
      <w:proofErr w:type="spellEnd"/>
      <w:r w:rsidRPr="009F650E">
        <w:rPr>
          <w:rFonts w:ascii="Arial" w:eastAsia="Arial" w:hAnsi="Arial" w:cs="Arial"/>
          <w:szCs w:val="28"/>
        </w:rPr>
        <w:t xml:space="preserve"> of </w:t>
      </w:r>
      <w:proofErr w:type="spellStart"/>
      <w:r w:rsidRPr="009F650E">
        <w:rPr>
          <w:rFonts w:ascii="Arial" w:eastAsia="Arial" w:hAnsi="Arial" w:cs="Arial"/>
          <w:szCs w:val="28"/>
        </w:rPr>
        <w:t>Amathole</w:t>
      </w:r>
      <w:proofErr w:type="spellEnd"/>
      <w:r w:rsidRPr="009F650E">
        <w:rPr>
          <w:rFonts w:ascii="Arial" w:eastAsia="Arial" w:hAnsi="Arial" w:cs="Arial"/>
          <w:szCs w:val="28"/>
        </w:rPr>
        <w:t xml:space="preserve"> District Municipality?                                                                                            NW2623E</w:t>
      </w:r>
    </w:p>
    <w:p w:rsidR="009F650E" w:rsidRDefault="009F650E" w:rsidP="009F650E">
      <w:pPr>
        <w:spacing w:after="200" w:line="276" w:lineRule="auto"/>
        <w:rPr>
          <w:rFonts w:ascii="Arial" w:hAnsi="Arial" w:cs="Arial"/>
          <w:b/>
          <w:bCs/>
        </w:rPr>
      </w:pPr>
    </w:p>
    <w:p w:rsidR="00E83E3C" w:rsidRPr="0059714F" w:rsidRDefault="00CE68E8" w:rsidP="009F650E">
      <w:pPr>
        <w:spacing w:after="200" w:line="276" w:lineRule="auto"/>
        <w:rPr>
          <w:rFonts w:ascii="Arial" w:hAnsi="Arial" w:cs="Arial"/>
          <w:b/>
          <w:bCs/>
        </w:rPr>
      </w:pPr>
      <w:r w:rsidRPr="0059714F">
        <w:rPr>
          <w:rFonts w:ascii="Arial" w:hAnsi="Arial" w:cs="Arial"/>
          <w:b/>
          <w:bCs/>
        </w:rPr>
        <w:t>REPLY:</w:t>
      </w:r>
    </w:p>
    <w:p w:rsidR="00E83E3C" w:rsidRDefault="00E83E3C" w:rsidP="0059714F">
      <w:pPr>
        <w:contextualSpacing/>
        <w:jc w:val="both"/>
        <w:rPr>
          <w:rFonts w:ascii="Arial" w:hAnsi="Arial" w:cs="Arial"/>
          <w:b/>
          <w:bCs/>
        </w:rPr>
      </w:pPr>
    </w:p>
    <w:p w:rsidR="00EC6863" w:rsidRPr="00692CD6" w:rsidRDefault="00CE68E8" w:rsidP="00692CD6">
      <w:pPr>
        <w:spacing w:line="360" w:lineRule="auto"/>
        <w:jc w:val="both"/>
        <w:rPr>
          <w:sz w:val="28"/>
          <w:szCs w:val="28"/>
        </w:rPr>
      </w:pPr>
      <w:r w:rsidRPr="009F650E">
        <w:rPr>
          <w:rFonts w:ascii="Arial" w:eastAsia="Arial" w:hAnsi="Arial" w:cs="Arial"/>
          <w:szCs w:val="28"/>
        </w:rPr>
        <w:t xml:space="preserve">(a) The Executive Mayor, Councillor </w:t>
      </w:r>
      <w:proofErr w:type="spellStart"/>
      <w:r w:rsidRPr="009F650E">
        <w:rPr>
          <w:rFonts w:ascii="Arial" w:eastAsia="Arial" w:hAnsi="Arial" w:cs="Arial"/>
          <w:szCs w:val="28"/>
        </w:rPr>
        <w:t>Ndikinda</w:t>
      </w:r>
      <w:proofErr w:type="spellEnd"/>
      <w:r w:rsidRPr="009F650E">
        <w:rPr>
          <w:rFonts w:ascii="Arial" w:eastAsia="Arial" w:hAnsi="Arial" w:cs="Arial"/>
          <w:szCs w:val="28"/>
        </w:rPr>
        <w:t xml:space="preserve"> issued a media statement condemning the assault of the </w:t>
      </w:r>
      <w:proofErr w:type="spellStart"/>
      <w:r w:rsidRPr="009F650E">
        <w:rPr>
          <w:rFonts w:ascii="Arial" w:eastAsia="Arial" w:hAnsi="Arial" w:cs="Arial"/>
          <w:szCs w:val="28"/>
        </w:rPr>
        <w:t>Councilor</w:t>
      </w:r>
      <w:proofErr w:type="spellEnd"/>
      <w:r w:rsidRPr="009F650E">
        <w:rPr>
          <w:rFonts w:ascii="Arial" w:eastAsia="Arial" w:hAnsi="Arial" w:cs="Arial"/>
          <w:szCs w:val="28"/>
        </w:rPr>
        <w:t xml:space="preserve"> </w:t>
      </w:r>
      <w:proofErr w:type="spellStart"/>
      <w:r w:rsidRPr="009F650E">
        <w:rPr>
          <w:rFonts w:ascii="Arial" w:eastAsia="Arial" w:hAnsi="Arial" w:cs="Arial"/>
          <w:szCs w:val="28"/>
        </w:rPr>
        <w:t>Rulashe</w:t>
      </w:r>
      <w:proofErr w:type="spellEnd"/>
      <w:r w:rsidRPr="009F650E">
        <w:rPr>
          <w:rFonts w:ascii="Arial" w:eastAsia="Arial" w:hAnsi="Arial" w:cs="Arial"/>
          <w:szCs w:val="28"/>
        </w:rPr>
        <w:t xml:space="preserve"> and committed to investigate the matter further. In addition the ADM has been visited by several delegation from Minister of CoGTA and MEC to engage relevant parties affected by the incident. (b) </w:t>
      </w:r>
      <w:r w:rsidR="00692CD6">
        <w:rPr>
          <w:rFonts w:ascii="Arial" w:eastAsia="Arial" w:hAnsi="Arial" w:cs="Arial"/>
          <w:szCs w:val="28"/>
        </w:rPr>
        <w:t>The</w:t>
      </w:r>
      <w:r w:rsidRPr="009F650E">
        <w:rPr>
          <w:rFonts w:ascii="Arial" w:eastAsia="Arial" w:hAnsi="Arial" w:cs="Arial"/>
          <w:szCs w:val="28"/>
        </w:rPr>
        <w:t xml:space="preserve"> Executive Mayor </w:t>
      </w:r>
      <w:r w:rsidR="00692CD6">
        <w:rPr>
          <w:rFonts w:ascii="Arial" w:eastAsia="Arial" w:hAnsi="Arial" w:cs="Arial"/>
          <w:szCs w:val="28"/>
        </w:rPr>
        <w:t xml:space="preserve">requested </w:t>
      </w:r>
      <w:r w:rsidR="00692CD6" w:rsidRPr="009F650E">
        <w:rPr>
          <w:rFonts w:ascii="Arial" w:eastAsia="Arial" w:hAnsi="Arial" w:cs="Arial"/>
          <w:szCs w:val="28"/>
        </w:rPr>
        <w:t xml:space="preserve">protection services for </w:t>
      </w:r>
      <w:proofErr w:type="spellStart"/>
      <w:r w:rsidR="00692CD6" w:rsidRPr="009F650E">
        <w:rPr>
          <w:rFonts w:ascii="Arial" w:eastAsia="Arial" w:hAnsi="Arial" w:cs="Arial"/>
          <w:szCs w:val="28"/>
        </w:rPr>
        <w:t>Councilor</w:t>
      </w:r>
      <w:proofErr w:type="spellEnd"/>
      <w:r w:rsidR="00692CD6" w:rsidRPr="009F650E">
        <w:rPr>
          <w:rFonts w:ascii="Arial" w:eastAsia="Arial" w:hAnsi="Arial" w:cs="Arial"/>
          <w:szCs w:val="28"/>
        </w:rPr>
        <w:t xml:space="preserve"> </w:t>
      </w:r>
      <w:proofErr w:type="spellStart"/>
      <w:r w:rsidR="00692CD6" w:rsidRPr="009F650E">
        <w:rPr>
          <w:rFonts w:ascii="Arial" w:eastAsia="Arial" w:hAnsi="Arial" w:cs="Arial"/>
          <w:szCs w:val="28"/>
        </w:rPr>
        <w:t>Rulashe</w:t>
      </w:r>
      <w:proofErr w:type="spellEnd"/>
      <w:r w:rsidR="00692CD6" w:rsidRPr="009F650E">
        <w:rPr>
          <w:rFonts w:ascii="Arial" w:eastAsia="Arial" w:hAnsi="Arial" w:cs="Arial"/>
          <w:szCs w:val="28"/>
        </w:rPr>
        <w:t xml:space="preserve"> </w:t>
      </w:r>
      <w:r w:rsidR="00692CD6">
        <w:rPr>
          <w:rFonts w:ascii="Arial" w:eastAsia="Arial" w:hAnsi="Arial" w:cs="Arial"/>
          <w:szCs w:val="28"/>
        </w:rPr>
        <w:t>from</w:t>
      </w:r>
      <w:r w:rsidRPr="009F650E">
        <w:rPr>
          <w:rFonts w:ascii="Arial" w:eastAsia="Arial" w:hAnsi="Arial" w:cs="Arial"/>
          <w:szCs w:val="28"/>
        </w:rPr>
        <w:t xml:space="preserve"> the MEC for Safety and Liaison in the Province. Furthermore, a Threat and Risk </w:t>
      </w:r>
      <w:proofErr w:type="spellStart"/>
      <w:r w:rsidRPr="009F650E">
        <w:rPr>
          <w:rFonts w:ascii="Arial" w:eastAsia="Arial" w:hAnsi="Arial" w:cs="Arial"/>
          <w:szCs w:val="28"/>
        </w:rPr>
        <w:t>Assessemnt</w:t>
      </w:r>
      <w:proofErr w:type="spellEnd"/>
      <w:r w:rsidRPr="009F650E">
        <w:rPr>
          <w:rFonts w:ascii="Arial" w:eastAsia="Arial" w:hAnsi="Arial" w:cs="Arial"/>
          <w:szCs w:val="28"/>
        </w:rPr>
        <w:t xml:space="preserve"> report by Crime Intelligence was </w:t>
      </w:r>
      <w:proofErr w:type="spellStart"/>
      <w:r w:rsidRPr="009F650E">
        <w:rPr>
          <w:rFonts w:ascii="Arial" w:eastAsia="Arial" w:hAnsi="Arial" w:cs="Arial"/>
          <w:szCs w:val="28"/>
        </w:rPr>
        <w:t>recieved</w:t>
      </w:r>
      <w:proofErr w:type="spellEnd"/>
      <w:r w:rsidRPr="009F650E">
        <w:rPr>
          <w:rFonts w:ascii="Arial" w:eastAsia="Arial" w:hAnsi="Arial" w:cs="Arial"/>
          <w:szCs w:val="28"/>
        </w:rPr>
        <w:t xml:space="preserve"> whereby protection services were commissioned for three months to </w:t>
      </w:r>
      <w:proofErr w:type="spellStart"/>
      <w:r w:rsidRPr="009F650E">
        <w:rPr>
          <w:rFonts w:ascii="Arial" w:eastAsia="Arial" w:hAnsi="Arial" w:cs="Arial"/>
          <w:szCs w:val="28"/>
        </w:rPr>
        <w:t>Councilor</w:t>
      </w:r>
      <w:proofErr w:type="spellEnd"/>
      <w:r w:rsidRPr="009F650E">
        <w:rPr>
          <w:rFonts w:ascii="Arial" w:eastAsia="Arial" w:hAnsi="Arial" w:cs="Arial"/>
          <w:szCs w:val="28"/>
        </w:rPr>
        <w:t xml:space="preserve"> </w:t>
      </w:r>
      <w:proofErr w:type="spellStart"/>
      <w:r w:rsidRPr="009F650E">
        <w:rPr>
          <w:rFonts w:ascii="Arial" w:eastAsia="Arial" w:hAnsi="Arial" w:cs="Arial"/>
          <w:szCs w:val="28"/>
        </w:rPr>
        <w:t>Rulashe</w:t>
      </w:r>
      <w:proofErr w:type="spellEnd"/>
      <w:r w:rsidRPr="009F650E">
        <w:rPr>
          <w:rFonts w:ascii="Arial" w:eastAsia="Arial" w:hAnsi="Arial" w:cs="Arial"/>
          <w:szCs w:val="28"/>
        </w:rPr>
        <w:t xml:space="preserve">. The Executive Mayor launched a preliminary report whose findings were reported to Council where it was resolved that an external </w:t>
      </w:r>
      <w:proofErr w:type="spellStart"/>
      <w:r w:rsidRPr="009F650E">
        <w:rPr>
          <w:rFonts w:ascii="Arial" w:eastAsia="Arial" w:hAnsi="Arial" w:cs="Arial"/>
          <w:szCs w:val="28"/>
        </w:rPr>
        <w:t>independant</w:t>
      </w:r>
      <w:proofErr w:type="spellEnd"/>
      <w:r w:rsidRPr="009F650E">
        <w:rPr>
          <w:rFonts w:ascii="Arial" w:eastAsia="Arial" w:hAnsi="Arial" w:cs="Arial"/>
          <w:szCs w:val="28"/>
        </w:rPr>
        <w:t xml:space="preserve"> legal firm be commissioned to conduct full investigation and report on its findings. Further steps taken by ADM is that the ADM official responsible for the incident was suspended, secondly a correspondence was made to the </w:t>
      </w:r>
      <w:proofErr w:type="spellStart"/>
      <w:r w:rsidRPr="009F650E">
        <w:rPr>
          <w:rFonts w:ascii="Arial" w:eastAsia="Arial" w:hAnsi="Arial" w:cs="Arial"/>
          <w:szCs w:val="28"/>
        </w:rPr>
        <w:t>Secuirty</w:t>
      </w:r>
      <w:proofErr w:type="spellEnd"/>
      <w:r w:rsidRPr="009F650E">
        <w:rPr>
          <w:rFonts w:ascii="Arial" w:eastAsia="Arial" w:hAnsi="Arial" w:cs="Arial"/>
          <w:szCs w:val="28"/>
        </w:rPr>
        <w:t xml:space="preserve"> Company to take disciplinary steps on their employees involved on the incident. </w:t>
      </w:r>
    </w:p>
    <w:sectPr w:rsidR="00EC6863" w:rsidRPr="00692CD6"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DA" w:rsidRDefault="001A54DA">
      <w:r>
        <w:separator/>
      </w:r>
    </w:p>
  </w:endnote>
  <w:endnote w:type="continuationSeparator" w:id="0">
    <w:p w:rsidR="001A54DA" w:rsidRDefault="001A5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DA" w:rsidRDefault="001A54DA">
      <w:r>
        <w:separator/>
      </w:r>
    </w:p>
  </w:footnote>
  <w:footnote w:type="continuationSeparator" w:id="0">
    <w:p w:rsidR="001A54DA" w:rsidRDefault="001A5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AC2331">
    <w:pPr>
      <w:pStyle w:val="Header"/>
      <w:framePr w:wrap="around" w:vAnchor="text" w:hAnchor="margin" w:xAlign="center" w:y="1"/>
      <w:rPr>
        <w:rStyle w:val="PageNumber"/>
      </w:rPr>
    </w:pPr>
    <w:r>
      <w:rPr>
        <w:rStyle w:val="PageNumber"/>
      </w:rPr>
      <w:fldChar w:fldCharType="begin"/>
    </w:r>
    <w:r w:rsidR="00CE68E8">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9D82E996">
      <w:start w:val="1"/>
      <w:numFmt w:val="decimal"/>
      <w:lvlText w:val="%1."/>
      <w:lvlJc w:val="left"/>
      <w:pPr>
        <w:ind w:left="360" w:hanging="360"/>
      </w:pPr>
      <w:rPr>
        <w:rFonts w:hint="default"/>
      </w:rPr>
    </w:lvl>
    <w:lvl w:ilvl="1" w:tplc="BF62A3CA">
      <w:start w:val="1"/>
      <w:numFmt w:val="lowerLetter"/>
      <w:lvlText w:val="%2."/>
      <w:lvlJc w:val="left"/>
      <w:pPr>
        <w:ind w:left="1080" w:hanging="360"/>
      </w:pPr>
    </w:lvl>
    <w:lvl w:ilvl="2" w:tplc="FE2ED63A" w:tentative="1">
      <w:start w:val="1"/>
      <w:numFmt w:val="lowerRoman"/>
      <w:lvlText w:val="%3."/>
      <w:lvlJc w:val="right"/>
      <w:pPr>
        <w:ind w:left="1800" w:hanging="180"/>
      </w:pPr>
    </w:lvl>
    <w:lvl w:ilvl="3" w:tplc="12B64C70" w:tentative="1">
      <w:start w:val="1"/>
      <w:numFmt w:val="decimal"/>
      <w:lvlText w:val="%4."/>
      <w:lvlJc w:val="left"/>
      <w:pPr>
        <w:ind w:left="2520" w:hanging="360"/>
      </w:pPr>
    </w:lvl>
    <w:lvl w:ilvl="4" w:tplc="EF6A48AE" w:tentative="1">
      <w:start w:val="1"/>
      <w:numFmt w:val="lowerLetter"/>
      <w:lvlText w:val="%5."/>
      <w:lvlJc w:val="left"/>
      <w:pPr>
        <w:ind w:left="3240" w:hanging="360"/>
      </w:pPr>
    </w:lvl>
    <w:lvl w:ilvl="5" w:tplc="B7581B08" w:tentative="1">
      <w:start w:val="1"/>
      <w:numFmt w:val="lowerRoman"/>
      <w:lvlText w:val="%6."/>
      <w:lvlJc w:val="right"/>
      <w:pPr>
        <w:ind w:left="3960" w:hanging="180"/>
      </w:pPr>
    </w:lvl>
    <w:lvl w:ilvl="6" w:tplc="5D5C2786" w:tentative="1">
      <w:start w:val="1"/>
      <w:numFmt w:val="decimal"/>
      <w:lvlText w:val="%7."/>
      <w:lvlJc w:val="left"/>
      <w:pPr>
        <w:ind w:left="4680" w:hanging="360"/>
      </w:pPr>
    </w:lvl>
    <w:lvl w:ilvl="7" w:tplc="885A8B56" w:tentative="1">
      <w:start w:val="1"/>
      <w:numFmt w:val="lowerLetter"/>
      <w:lvlText w:val="%8."/>
      <w:lvlJc w:val="left"/>
      <w:pPr>
        <w:ind w:left="5400" w:hanging="360"/>
      </w:pPr>
    </w:lvl>
    <w:lvl w:ilvl="8" w:tplc="DCA414B8" w:tentative="1">
      <w:start w:val="1"/>
      <w:numFmt w:val="lowerRoman"/>
      <w:lvlText w:val="%9."/>
      <w:lvlJc w:val="right"/>
      <w:pPr>
        <w:ind w:left="6120" w:hanging="180"/>
      </w:pPr>
    </w:lvl>
  </w:abstractNum>
  <w:abstractNum w:abstractNumId="1">
    <w:nsid w:val="310079B0"/>
    <w:multiLevelType w:val="hybridMultilevel"/>
    <w:tmpl w:val="681C8B3C"/>
    <w:lvl w:ilvl="0" w:tplc="BAF846E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A954A894">
      <w:start w:val="1"/>
      <w:numFmt w:val="lowerLetter"/>
      <w:lvlText w:val="%2."/>
      <w:lvlJc w:val="left"/>
      <w:pPr>
        <w:ind w:left="1222" w:hanging="360"/>
      </w:pPr>
    </w:lvl>
    <w:lvl w:ilvl="2" w:tplc="E48C54EE">
      <w:start w:val="1"/>
      <w:numFmt w:val="lowerRoman"/>
      <w:lvlText w:val="%3."/>
      <w:lvlJc w:val="right"/>
      <w:pPr>
        <w:ind w:left="1942" w:hanging="180"/>
      </w:pPr>
    </w:lvl>
    <w:lvl w:ilvl="3" w:tplc="80804A02">
      <w:start w:val="1"/>
      <w:numFmt w:val="decimal"/>
      <w:lvlText w:val="%4."/>
      <w:lvlJc w:val="left"/>
      <w:pPr>
        <w:ind w:left="2662" w:hanging="360"/>
      </w:pPr>
    </w:lvl>
    <w:lvl w:ilvl="4" w:tplc="98685CBE">
      <w:start w:val="1"/>
      <w:numFmt w:val="lowerLetter"/>
      <w:lvlText w:val="%5."/>
      <w:lvlJc w:val="left"/>
      <w:pPr>
        <w:ind w:left="3382" w:hanging="360"/>
      </w:pPr>
    </w:lvl>
    <w:lvl w:ilvl="5" w:tplc="5BC868EA">
      <w:start w:val="1"/>
      <w:numFmt w:val="lowerRoman"/>
      <w:lvlText w:val="%6."/>
      <w:lvlJc w:val="right"/>
      <w:pPr>
        <w:ind w:left="4102" w:hanging="180"/>
      </w:pPr>
    </w:lvl>
    <w:lvl w:ilvl="6" w:tplc="7334F518">
      <w:start w:val="1"/>
      <w:numFmt w:val="decimal"/>
      <w:lvlText w:val="%7."/>
      <w:lvlJc w:val="left"/>
      <w:pPr>
        <w:ind w:left="4822" w:hanging="360"/>
      </w:pPr>
    </w:lvl>
    <w:lvl w:ilvl="7" w:tplc="614AB3C0">
      <w:start w:val="1"/>
      <w:numFmt w:val="lowerLetter"/>
      <w:lvlText w:val="%8."/>
      <w:lvlJc w:val="left"/>
      <w:pPr>
        <w:ind w:left="5542" w:hanging="360"/>
      </w:pPr>
    </w:lvl>
    <w:lvl w:ilvl="8" w:tplc="5A5E228C">
      <w:start w:val="1"/>
      <w:numFmt w:val="lowerRoman"/>
      <w:lvlText w:val="%9."/>
      <w:lvlJc w:val="right"/>
      <w:pPr>
        <w:ind w:left="6262" w:hanging="180"/>
      </w:pPr>
    </w:lvl>
  </w:abstractNum>
  <w:abstractNum w:abstractNumId="2">
    <w:nsid w:val="4AE73CEA"/>
    <w:multiLevelType w:val="hybridMultilevel"/>
    <w:tmpl w:val="4D74F046"/>
    <w:lvl w:ilvl="0" w:tplc="C61CA81E">
      <w:start w:val="1"/>
      <w:numFmt w:val="bullet"/>
      <w:lvlText w:val=""/>
      <w:lvlJc w:val="left"/>
      <w:pPr>
        <w:ind w:left="720" w:hanging="360"/>
      </w:pPr>
      <w:rPr>
        <w:rFonts w:ascii="Symbol" w:hAnsi="Symbol" w:hint="default"/>
      </w:rPr>
    </w:lvl>
    <w:lvl w:ilvl="1" w:tplc="36560C38" w:tentative="1">
      <w:start w:val="1"/>
      <w:numFmt w:val="bullet"/>
      <w:lvlText w:val="o"/>
      <w:lvlJc w:val="left"/>
      <w:pPr>
        <w:ind w:left="1440" w:hanging="360"/>
      </w:pPr>
      <w:rPr>
        <w:rFonts w:ascii="Courier New" w:hAnsi="Courier New" w:cs="Courier New" w:hint="default"/>
      </w:rPr>
    </w:lvl>
    <w:lvl w:ilvl="2" w:tplc="27F2E152" w:tentative="1">
      <w:start w:val="1"/>
      <w:numFmt w:val="bullet"/>
      <w:lvlText w:val=""/>
      <w:lvlJc w:val="left"/>
      <w:pPr>
        <w:ind w:left="2160" w:hanging="360"/>
      </w:pPr>
      <w:rPr>
        <w:rFonts w:ascii="Wingdings" w:hAnsi="Wingdings" w:hint="default"/>
      </w:rPr>
    </w:lvl>
    <w:lvl w:ilvl="3" w:tplc="AE080754" w:tentative="1">
      <w:start w:val="1"/>
      <w:numFmt w:val="bullet"/>
      <w:lvlText w:val=""/>
      <w:lvlJc w:val="left"/>
      <w:pPr>
        <w:ind w:left="2880" w:hanging="360"/>
      </w:pPr>
      <w:rPr>
        <w:rFonts w:ascii="Symbol" w:hAnsi="Symbol" w:hint="default"/>
      </w:rPr>
    </w:lvl>
    <w:lvl w:ilvl="4" w:tplc="6CDCB08E" w:tentative="1">
      <w:start w:val="1"/>
      <w:numFmt w:val="bullet"/>
      <w:lvlText w:val="o"/>
      <w:lvlJc w:val="left"/>
      <w:pPr>
        <w:ind w:left="3600" w:hanging="360"/>
      </w:pPr>
      <w:rPr>
        <w:rFonts w:ascii="Courier New" w:hAnsi="Courier New" w:cs="Courier New" w:hint="default"/>
      </w:rPr>
    </w:lvl>
    <w:lvl w:ilvl="5" w:tplc="EDCAF02E" w:tentative="1">
      <w:start w:val="1"/>
      <w:numFmt w:val="bullet"/>
      <w:lvlText w:val=""/>
      <w:lvlJc w:val="left"/>
      <w:pPr>
        <w:ind w:left="4320" w:hanging="360"/>
      </w:pPr>
      <w:rPr>
        <w:rFonts w:ascii="Wingdings" w:hAnsi="Wingdings" w:hint="default"/>
      </w:rPr>
    </w:lvl>
    <w:lvl w:ilvl="6" w:tplc="D35AA928" w:tentative="1">
      <w:start w:val="1"/>
      <w:numFmt w:val="bullet"/>
      <w:lvlText w:val=""/>
      <w:lvlJc w:val="left"/>
      <w:pPr>
        <w:ind w:left="5040" w:hanging="360"/>
      </w:pPr>
      <w:rPr>
        <w:rFonts w:ascii="Symbol" w:hAnsi="Symbol" w:hint="default"/>
      </w:rPr>
    </w:lvl>
    <w:lvl w:ilvl="7" w:tplc="14F8D832" w:tentative="1">
      <w:start w:val="1"/>
      <w:numFmt w:val="bullet"/>
      <w:lvlText w:val="o"/>
      <w:lvlJc w:val="left"/>
      <w:pPr>
        <w:ind w:left="5760" w:hanging="360"/>
      </w:pPr>
      <w:rPr>
        <w:rFonts w:ascii="Courier New" w:hAnsi="Courier New" w:cs="Courier New" w:hint="default"/>
      </w:rPr>
    </w:lvl>
    <w:lvl w:ilvl="8" w:tplc="8E749BE2"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647E"/>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77536"/>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4DA"/>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615F"/>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2CD6"/>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562"/>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0C0D"/>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50E"/>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5BF"/>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2331"/>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68E8"/>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5417"/>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447D"/>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D748C9A8-06F0-46B9-B71D-A70DEF02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2022-06-15T13:49:00Z</cp:lastPrinted>
  <dcterms:created xsi:type="dcterms:W3CDTF">2022-06-21T08:29:00Z</dcterms:created>
  <dcterms:modified xsi:type="dcterms:W3CDTF">2022-06-21T08:29:00Z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