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8F" w:rsidRDefault="0000798F">
      <w:pPr>
        <w:rPr>
          <w:b/>
          <w:sz w:val="32"/>
          <w:szCs w:val="32"/>
        </w:rPr>
      </w:pPr>
      <w:r>
        <w:rPr>
          <w:b/>
          <w:sz w:val="32"/>
          <w:szCs w:val="32"/>
        </w:rPr>
        <w:t>2215. Mr I M Ollis (DA) to ask the minister of Labour:</w:t>
      </w:r>
    </w:p>
    <w:p w:rsidR="0000798F" w:rsidRDefault="0000798F">
      <w:pPr>
        <w:rPr>
          <w:sz w:val="32"/>
          <w:szCs w:val="32"/>
        </w:rPr>
      </w:pPr>
      <w:r>
        <w:rPr>
          <w:sz w:val="32"/>
          <w:szCs w:val="32"/>
        </w:rPr>
        <w:t>What is preventing the medical aid portion of the Compensation Fund from being privatised or operated by a private medical aid administrator, such as Medscheme, Discovery Health or Old Mutual? NW2571E</w:t>
      </w:r>
    </w:p>
    <w:p w:rsidR="0000798F" w:rsidRDefault="0000798F">
      <w:pPr>
        <w:rPr>
          <w:sz w:val="32"/>
          <w:szCs w:val="32"/>
        </w:rPr>
      </w:pPr>
      <w:r>
        <w:rPr>
          <w:b/>
          <w:sz w:val="32"/>
          <w:szCs w:val="32"/>
        </w:rPr>
        <w:t>The Minister of Labour reply:</w:t>
      </w:r>
    </w:p>
    <w:p w:rsidR="0000798F" w:rsidRPr="004946B6" w:rsidRDefault="0000798F">
      <w:pPr>
        <w:rPr>
          <w:sz w:val="32"/>
          <w:szCs w:val="32"/>
        </w:rPr>
      </w:pPr>
      <w:r>
        <w:rPr>
          <w:sz w:val="32"/>
          <w:szCs w:val="32"/>
        </w:rPr>
        <w:t xml:space="preserve">The Portfolio Committee on Labour was briefed by the </w:t>
      </w:r>
      <w:r w:rsidRPr="004946B6">
        <w:rPr>
          <w:sz w:val="32"/>
          <w:szCs w:val="32"/>
        </w:rPr>
        <w:t>Department of Labour</w:t>
      </w:r>
      <w:r>
        <w:rPr>
          <w:sz w:val="32"/>
          <w:szCs w:val="32"/>
        </w:rPr>
        <w:t xml:space="preserve"> through the Director General where the </w:t>
      </w:r>
      <w:r w:rsidRPr="004946B6">
        <w:rPr>
          <w:sz w:val="32"/>
          <w:szCs w:val="32"/>
        </w:rPr>
        <w:t>Department of Labour</w:t>
      </w:r>
      <w:r>
        <w:rPr>
          <w:sz w:val="32"/>
          <w:szCs w:val="32"/>
        </w:rPr>
        <w:t xml:space="preserve"> presented its plan and programmes to turn the Fund around. Also SCOPA was briefed on the same work plan approximately in the Month of June 2015. At this stage there are no intentions to privatise the medical aid portion. </w:t>
      </w:r>
    </w:p>
    <w:sectPr w:rsidR="0000798F" w:rsidRPr="004946B6" w:rsidSect="00D355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E83"/>
    <w:rsid w:val="0000798F"/>
    <w:rsid w:val="00167E83"/>
    <w:rsid w:val="00493CCA"/>
    <w:rsid w:val="004946B6"/>
    <w:rsid w:val="004F1151"/>
    <w:rsid w:val="005121B8"/>
    <w:rsid w:val="006E5CF8"/>
    <w:rsid w:val="00CB587B"/>
    <w:rsid w:val="00D355D9"/>
    <w:rsid w:val="00DA5AA6"/>
    <w:rsid w:val="00DB24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D9"/>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95</Words>
  <Characters>547</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2215</dc:title>
  <dc:subject/>
  <dc:creator>Eric Nyekemba</dc:creator>
  <cp:keywords/>
  <dc:description/>
  <cp:lastModifiedBy>schuene</cp:lastModifiedBy>
  <cp:revision>2</cp:revision>
  <dcterms:created xsi:type="dcterms:W3CDTF">2015-07-30T06:16:00Z</dcterms:created>
  <dcterms:modified xsi:type="dcterms:W3CDTF">2015-07-30T06:16:00Z</dcterms:modified>
</cp:coreProperties>
</file>