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3D12B3">
        <w:rPr>
          <w:rFonts w:ascii="Arial" w:hAnsi="Arial" w:cs="Arial"/>
          <w:b/>
          <w:bCs/>
          <w:sz w:val="20"/>
        </w:rPr>
        <w:t>2214</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3D12B3">
        <w:rPr>
          <w:sz w:val="20"/>
        </w:rPr>
        <w:t>4 August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3D12B3">
        <w:rPr>
          <w:rFonts w:ascii="Arial" w:hAnsi="Arial" w:cs="Arial"/>
          <w:sz w:val="20"/>
          <w:szCs w:val="20"/>
        </w:rPr>
        <w:t>2214</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3D12B3">
        <w:rPr>
          <w:rFonts w:ascii="Tahoma" w:hAnsi="Tahoma" w:cs="Tahoma"/>
          <w:b/>
          <w:bCs/>
          <w:sz w:val="22"/>
          <w:szCs w:val="22"/>
          <w:lang w:val="en-ZA"/>
        </w:rPr>
        <w:t>2214</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3D12B3">
        <w:rPr>
          <w:rFonts w:ascii="Tahoma" w:hAnsi="Tahoma" w:cs="Tahoma"/>
          <w:b/>
          <w:bCs/>
          <w:sz w:val="22"/>
          <w:szCs w:val="22"/>
          <w:lang w:val="en-ZA"/>
        </w:rPr>
        <w:t>4 AUGUST 2017</w:t>
      </w:r>
    </w:p>
    <w:p w:rsidR="005C28EA" w:rsidRDefault="005C28EA">
      <w:pPr>
        <w:rPr>
          <w:rFonts w:ascii="Arial" w:hAnsi="Arial" w:cs="Arial"/>
          <w:bCs/>
          <w:sz w:val="22"/>
          <w:szCs w:val="22"/>
        </w:rPr>
      </w:pPr>
    </w:p>
    <w:p w:rsidR="003D12B3" w:rsidRDefault="003D12B3">
      <w:pPr>
        <w:rPr>
          <w:rFonts w:ascii="Arial" w:hAnsi="Arial" w:cs="Arial"/>
          <w:bCs/>
          <w:sz w:val="22"/>
          <w:szCs w:val="22"/>
        </w:rPr>
      </w:pPr>
    </w:p>
    <w:p w:rsidR="003D12B3" w:rsidRPr="003D12B3" w:rsidRDefault="003D12B3" w:rsidP="003D12B3">
      <w:pPr>
        <w:spacing w:before="100" w:beforeAutospacing="1" w:after="100" w:afterAutospacing="1"/>
        <w:ind w:left="816" w:hanging="816"/>
        <w:rPr>
          <w:rFonts w:ascii="Arial" w:hAnsi="Arial" w:cs="Arial"/>
          <w:bCs/>
        </w:rPr>
      </w:pPr>
      <w:r w:rsidRPr="003D12B3">
        <w:rPr>
          <w:rFonts w:ascii="Arial" w:hAnsi="Arial" w:cs="Arial"/>
          <w:bCs/>
        </w:rPr>
        <w:t>2214.     Dr A Lotriet (DA) to ask the Minister of Public Enterprises:</w:t>
      </w:r>
    </w:p>
    <w:p w:rsidR="003D12B3" w:rsidRPr="003D12B3" w:rsidRDefault="003D12B3" w:rsidP="003D12B3">
      <w:pPr>
        <w:spacing w:before="100" w:beforeAutospacing="1" w:after="100" w:afterAutospacing="1"/>
        <w:ind w:left="1440" w:hanging="629"/>
        <w:jc w:val="both"/>
        <w:rPr>
          <w:rFonts w:ascii="Arial" w:hAnsi="Arial" w:cs="Arial"/>
          <w:bCs/>
        </w:rPr>
      </w:pPr>
      <w:r w:rsidRPr="003D12B3">
        <w:rPr>
          <w:rFonts w:ascii="Arial" w:hAnsi="Arial" w:cs="Arial"/>
          <w:bCs/>
        </w:rPr>
        <w:t>(1)    Whether Eskom has upgraded any part of its infrastructure in the Sunnyridge, Marlands and Elandsfontein areas of the Ekurhuleni Metropolitan Council in the (a) 2014-15, (b) 2015-16 and (c) 2016-17 financial years; if not, why not; if so, what was the (i) nature of the upgrades and (ii) cost in each case;</w:t>
      </w:r>
    </w:p>
    <w:p w:rsidR="003D12B3" w:rsidRDefault="003D12B3" w:rsidP="003D12B3">
      <w:pPr>
        <w:ind w:left="720" w:firstLine="91"/>
        <w:rPr>
          <w:rFonts w:ascii="Arial" w:hAnsi="Arial" w:cs="Arial"/>
          <w:bCs/>
        </w:rPr>
      </w:pPr>
      <w:r w:rsidRPr="003D12B3">
        <w:rPr>
          <w:rFonts w:ascii="Arial" w:hAnsi="Arial" w:cs="Arial"/>
          <w:bCs/>
        </w:rPr>
        <w:t xml:space="preserve">(2)     whether Eskom intends to upgrade its infrastructure in the </w:t>
      </w:r>
    </w:p>
    <w:p w:rsidR="003D12B3" w:rsidRPr="003D12B3" w:rsidRDefault="003D12B3" w:rsidP="003D12B3">
      <w:pPr>
        <w:ind w:left="1435"/>
        <w:rPr>
          <w:rFonts w:ascii="Arial" w:hAnsi="Arial" w:cs="Arial"/>
          <w:bCs/>
        </w:rPr>
      </w:pPr>
      <w:r w:rsidRPr="003D12B3">
        <w:rPr>
          <w:rFonts w:ascii="Arial" w:hAnsi="Arial" w:cs="Arial"/>
          <w:bCs/>
        </w:rPr>
        <w:t xml:space="preserve">specified areas; if not, why not; if so, on what date(s)?                                            </w:t>
      </w:r>
    </w:p>
    <w:p w:rsidR="003D12B3" w:rsidRDefault="003D12B3">
      <w:pPr>
        <w:rPr>
          <w:rFonts w:ascii="Arial" w:hAnsi="Arial" w:cs="Arial"/>
          <w:bCs/>
          <w:sz w:val="22"/>
          <w:szCs w:val="22"/>
        </w:rPr>
      </w:pPr>
    </w:p>
    <w:p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rsidR="00766B05" w:rsidRDefault="003D12B3" w:rsidP="00F34711">
      <w:pPr>
        <w:spacing w:before="240" w:line="360" w:lineRule="auto"/>
        <w:ind w:right="237"/>
        <w:jc w:val="both"/>
        <w:rPr>
          <w:rFonts w:ascii="Arial" w:hAnsi="Arial" w:cs="Arial"/>
          <w:bCs/>
        </w:rPr>
      </w:pPr>
      <w:r>
        <w:rPr>
          <w:rFonts w:ascii="Arial" w:hAnsi="Arial" w:cs="Arial"/>
          <w:bCs/>
        </w:rPr>
        <w:t>The areas in question are supply areas of the Ekurhuleni Metropolitan Municipality.  Eskom provides a 22kV bulk supply to Ekerhuleni Metropolitan through the Germiston North substation.</w:t>
      </w:r>
    </w:p>
    <w:p w:rsidR="003D12B3" w:rsidRDefault="003D12B3" w:rsidP="00F34711">
      <w:pPr>
        <w:spacing w:before="240" w:line="360" w:lineRule="auto"/>
        <w:ind w:right="237"/>
        <w:jc w:val="both"/>
        <w:rPr>
          <w:rFonts w:ascii="Arial" w:hAnsi="Arial" w:cs="Arial"/>
          <w:bCs/>
        </w:rPr>
      </w:pPr>
      <w:r>
        <w:rPr>
          <w:rFonts w:ascii="Arial" w:hAnsi="Arial" w:cs="Arial"/>
          <w:bCs/>
        </w:rPr>
        <w:t>(1)(a)</w:t>
      </w:r>
      <w:r>
        <w:rPr>
          <w:rFonts w:ascii="Arial" w:hAnsi="Arial" w:cs="Arial"/>
          <w:bCs/>
        </w:rPr>
        <w:tab/>
        <w:t xml:space="preserve">Eskom did not upgrade any part of its Germiston North substation </w:t>
      </w:r>
      <w:r>
        <w:rPr>
          <w:rFonts w:ascii="Arial" w:hAnsi="Arial" w:cs="Arial"/>
          <w:bCs/>
        </w:rPr>
        <w:tab/>
        <w:t>infrastructure in 2014-15.</w:t>
      </w:r>
    </w:p>
    <w:p w:rsidR="003D12B3" w:rsidRDefault="003D12B3" w:rsidP="003D12B3">
      <w:pPr>
        <w:spacing w:before="240" w:line="360" w:lineRule="auto"/>
        <w:ind w:left="720" w:right="237" w:hanging="720"/>
        <w:jc w:val="both"/>
        <w:rPr>
          <w:rFonts w:ascii="Arial" w:hAnsi="Arial" w:cs="Arial"/>
          <w:bCs/>
        </w:rPr>
      </w:pPr>
      <w:r>
        <w:rPr>
          <w:rFonts w:ascii="Arial" w:hAnsi="Arial" w:cs="Arial"/>
          <w:bCs/>
        </w:rPr>
        <w:t>(1)(b)</w:t>
      </w:r>
      <w:r>
        <w:rPr>
          <w:rFonts w:ascii="Arial" w:hAnsi="Arial" w:cs="Arial"/>
          <w:bCs/>
        </w:rPr>
        <w:tab/>
        <w:t>Eskom did not upgrade any part of its Germiston North substation infrastructure in 2015-2016.</w:t>
      </w:r>
    </w:p>
    <w:p w:rsidR="003D12B3" w:rsidRDefault="003D12B3" w:rsidP="003D12B3">
      <w:pPr>
        <w:spacing w:before="240" w:line="360" w:lineRule="auto"/>
        <w:ind w:left="720" w:right="237" w:hanging="720"/>
        <w:jc w:val="both"/>
        <w:rPr>
          <w:rFonts w:ascii="Arial" w:hAnsi="Arial" w:cs="Arial"/>
          <w:bCs/>
        </w:rPr>
      </w:pPr>
    </w:p>
    <w:p w:rsidR="003D12B3" w:rsidRDefault="003D12B3" w:rsidP="003D12B3">
      <w:pPr>
        <w:spacing w:before="240" w:line="360" w:lineRule="auto"/>
        <w:ind w:left="720" w:right="237" w:hanging="720"/>
        <w:jc w:val="both"/>
        <w:rPr>
          <w:rFonts w:ascii="Arial" w:hAnsi="Arial" w:cs="Arial"/>
          <w:bCs/>
        </w:rPr>
      </w:pPr>
    </w:p>
    <w:p w:rsidR="003D12B3" w:rsidRDefault="003D12B3" w:rsidP="003D12B3">
      <w:pPr>
        <w:spacing w:before="240" w:line="360" w:lineRule="auto"/>
        <w:ind w:left="720" w:right="237" w:hanging="720"/>
        <w:jc w:val="both"/>
        <w:rPr>
          <w:rFonts w:ascii="Arial" w:hAnsi="Arial" w:cs="Arial"/>
          <w:bCs/>
        </w:rPr>
      </w:pPr>
      <w:r>
        <w:rPr>
          <w:rFonts w:ascii="Arial" w:hAnsi="Arial" w:cs="Arial"/>
          <w:bCs/>
        </w:rPr>
        <w:t>(1)(c)</w:t>
      </w:r>
      <w:r>
        <w:rPr>
          <w:rFonts w:ascii="Arial" w:hAnsi="Arial" w:cs="Arial"/>
          <w:bCs/>
        </w:rPr>
        <w:tab/>
        <w:t>Eskom did not upgrade any part of its Germiston North substation infrastructure in 2016-17.</w:t>
      </w:r>
    </w:p>
    <w:p w:rsidR="003D12B3" w:rsidRDefault="003D12B3" w:rsidP="003D12B3">
      <w:pPr>
        <w:spacing w:before="240" w:line="360" w:lineRule="auto"/>
        <w:ind w:left="720" w:right="237" w:hanging="720"/>
        <w:jc w:val="both"/>
        <w:rPr>
          <w:rFonts w:ascii="Arial" w:hAnsi="Arial" w:cs="Arial"/>
          <w:bCs/>
        </w:rPr>
      </w:pPr>
      <w:r>
        <w:rPr>
          <w:rFonts w:ascii="Arial" w:hAnsi="Arial" w:cs="Arial"/>
          <w:bCs/>
        </w:rPr>
        <w:tab/>
        <w:t>The bulk point to the Ekurhuleni Metropolitan Municipality is operating optimally without major interruptions and this performance remains a focus of the Eskom Gauteng Operating unit.  This enables the Ekurhuleni Metro in the delivery of local services.</w:t>
      </w:r>
    </w:p>
    <w:p w:rsidR="003D12B3" w:rsidRPr="00E51A0C" w:rsidRDefault="003D12B3" w:rsidP="003D12B3">
      <w:pPr>
        <w:spacing w:before="240" w:line="360" w:lineRule="auto"/>
        <w:ind w:left="720" w:right="237" w:hanging="720"/>
        <w:jc w:val="both"/>
        <w:rPr>
          <w:rFonts w:ascii="Arial" w:hAnsi="Arial" w:cs="Arial"/>
          <w:bCs/>
        </w:rPr>
      </w:pPr>
      <w:r>
        <w:rPr>
          <w:rFonts w:ascii="Arial" w:hAnsi="Arial" w:cs="Arial"/>
          <w:bCs/>
        </w:rPr>
        <w:t>(2)</w:t>
      </w:r>
      <w:r>
        <w:rPr>
          <w:rFonts w:ascii="Arial" w:hAnsi="Arial" w:cs="Arial"/>
          <w:bCs/>
        </w:rPr>
        <w:tab/>
        <w:t xml:space="preserve">Yes, </w:t>
      </w:r>
      <w:r w:rsidR="002315C5">
        <w:rPr>
          <w:rFonts w:ascii="Arial" w:hAnsi="Arial" w:cs="Arial"/>
          <w:bCs/>
        </w:rPr>
        <w:t>the Ekurhuleni Metropolitan Municipality has applied for an additional 80 MVA transformer.  Construction is scheduled to commence on the fourth quarter of 2017/18.</w:t>
      </w:r>
    </w:p>
    <w:p w:rsidR="00766B05" w:rsidRPr="004E2D7D" w:rsidRDefault="00766B05" w:rsidP="00766B05">
      <w:pPr>
        <w:spacing w:line="360" w:lineRule="auto"/>
        <w:jc w:val="both"/>
        <w:rPr>
          <w:rFonts w:ascii="Arial" w:hAnsi="Arial" w:cs="Arial"/>
          <w:sz w:val="22"/>
          <w:szCs w:val="22"/>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766B05"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2315C5" w:rsidRDefault="002315C5">
      <w:pPr>
        <w:rPr>
          <w:rFonts w:ascii="Arial" w:hAnsi="Arial" w:cs="Arial"/>
          <w:b/>
          <w:bCs/>
          <w:lang w:val="en-ZA"/>
        </w:rPr>
      </w:pPr>
      <w:r>
        <w:rPr>
          <w:rFonts w:ascii="Arial" w:hAnsi="Arial" w:cs="Arial"/>
          <w:b/>
          <w:bCs/>
          <w:lang w:val="en-ZA"/>
        </w:rPr>
        <w:br w:type="page"/>
      </w:r>
    </w:p>
    <w:p w:rsidR="008960B2" w:rsidRDefault="008960B2" w:rsidP="008960B2">
      <w:pPr>
        <w:rPr>
          <w:rFonts w:ascii="Arial" w:hAnsi="Arial" w:cs="Arial"/>
          <w:b/>
          <w:bCs/>
          <w:lang w:val="en-ZA"/>
        </w:rPr>
      </w:pPr>
    </w:p>
    <w:p w:rsidR="002315C5" w:rsidRDefault="002315C5" w:rsidP="008960B2">
      <w:pPr>
        <w:rPr>
          <w:rFonts w:ascii="Arial" w:hAnsi="Arial" w:cs="Arial"/>
          <w:bCs/>
          <w:lang w:val="en-ZA"/>
        </w:rPr>
      </w:pPr>
      <w:r>
        <w:rPr>
          <w:rFonts w:ascii="Arial" w:hAnsi="Arial" w:cs="Arial"/>
          <w:b/>
          <w:bCs/>
          <w:u w:val="single"/>
          <w:lang w:val="en-ZA"/>
        </w:rPr>
        <w:t>Additional Information for the Minister</w:t>
      </w:r>
    </w:p>
    <w:p w:rsidR="002315C5" w:rsidRDefault="002315C5" w:rsidP="008960B2">
      <w:pPr>
        <w:rPr>
          <w:rFonts w:ascii="Arial" w:hAnsi="Arial" w:cs="Arial"/>
          <w:bCs/>
          <w:lang w:val="en-ZA"/>
        </w:rPr>
      </w:pPr>
    </w:p>
    <w:p w:rsidR="002315C5" w:rsidRDefault="002315C5" w:rsidP="008960B2">
      <w:pPr>
        <w:rPr>
          <w:rFonts w:ascii="Arial" w:hAnsi="Arial" w:cs="Arial"/>
          <w:bCs/>
          <w:lang w:val="en-ZA"/>
        </w:rPr>
      </w:pPr>
      <w:r>
        <w:rPr>
          <w:rFonts w:ascii="Arial" w:hAnsi="Arial" w:cs="Arial"/>
          <w:bCs/>
          <w:lang w:val="en-ZA"/>
        </w:rPr>
        <w:t>We would like to bring the following to the Minister’s attention:</w:t>
      </w:r>
    </w:p>
    <w:p w:rsidR="002315C5" w:rsidRDefault="002315C5" w:rsidP="008960B2">
      <w:pPr>
        <w:rPr>
          <w:rFonts w:ascii="Arial" w:hAnsi="Arial" w:cs="Arial"/>
          <w:bCs/>
          <w:lang w:val="en-ZA"/>
        </w:rPr>
      </w:pPr>
    </w:p>
    <w:p w:rsidR="002315C5" w:rsidRDefault="002315C5" w:rsidP="00A828AF">
      <w:pPr>
        <w:pStyle w:val="ListParagraph"/>
        <w:numPr>
          <w:ilvl w:val="0"/>
          <w:numId w:val="12"/>
        </w:numPr>
        <w:spacing w:line="360" w:lineRule="auto"/>
        <w:ind w:left="357"/>
        <w:rPr>
          <w:rFonts w:ascii="Arial" w:hAnsi="Arial" w:cs="Arial"/>
          <w:bCs/>
        </w:rPr>
      </w:pPr>
      <w:r>
        <w:rPr>
          <w:rFonts w:ascii="Arial" w:hAnsi="Arial" w:cs="Arial"/>
          <w:bCs/>
        </w:rPr>
        <w:t>A major long term upgrade took place in 2012/1</w:t>
      </w:r>
      <w:r w:rsidR="00266DB4">
        <w:rPr>
          <w:rFonts w:ascii="Arial" w:hAnsi="Arial" w:cs="Arial"/>
          <w:bCs/>
        </w:rPr>
        <w:t>3.</w:t>
      </w:r>
    </w:p>
    <w:p w:rsidR="00266DB4" w:rsidRDefault="00266DB4" w:rsidP="00A828AF">
      <w:pPr>
        <w:pStyle w:val="ListParagraph"/>
        <w:spacing w:line="360" w:lineRule="auto"/>
        <w:ind w:left="357"/>
        <w:rPr>
          <w:rFonts w:ascii="Arial" w:hAnsi="Arial" w:cs="Arial"/>
          <w:bCs/>
        </w:rPr>
      </w:pPr>
      <w:r>
        <w:rPr>
          <w:rFonts w:ascii="Arial" w:hAnsi="Arial" w:cs="Arial"/>
          <w:bCs/>
        </w:rPr>
        <w:t>As part of Eskom’s strengthening and refurbishment plans, the substation was refurbished, and a new cable was installed from Croydon to Germiston North during 2012/13, at  a total valueR207 (m) Preventative maintenance was performed on this network between 2014 and 2015 and the equipment is planned for another planned maintenance cycle 2017 and 2018 as part of the long term planned maintenance strategy.</w:t>
      </w:r>
    </w:p>
    <w:p w:rsidR="00266DB4" w:rsidRDefault="00266DB4" w:rsidP="00266DB4">
      <w:pPr>
        <w:rPr>
          <w:rFonts w:ascii="Arial" w:hAnsi="Arial" w:cs="Arial"/>
          <w:bCs/>
        </w:rPr>
      </w:pPr>
    </w:p>
    <w:p w:rsidR="00266DB4" w:rsidRPr="00266DB4" w:rsidRDefault="00266DB4" w:rsidP="00A828AF">
      <w:pPr>
        <w:pStyle w:val="ListParagraph"/>
        <w:numPr>
          <w:ilvl w:val="0"/>
          <w:numId w:val="12"/>
        </w:numPr>
        <w:spacing w:line="360" w:lineRule="auto"/>
        <w:ind w:left="357" w:hanging="357"/>
        <w:rPr>
          <w:rFonts w:ascii="Arial" w:hAnsi="Arial" w:cs="Arial"/>
          <w:bCs/>
        </w:rPr>
      </w:pPr>
      <w:r>
        <w:rPr>
          <w:rFonts w:ascii="Arial" w:hAnsi="Arial" w:cs="Arial"/>
          <w:bCs/>
        </w:rPr>
        <w:t>The Ekurhuleni Metro</w:t>
      </w:r>
      <w:r w:rsidR="00A828AF">
        <w:rPr>
          <w:rFonts w:ascii="Arial" w:hAnsi="Arial" w:cs="Arial"/>
          <w:bCs/>
        </w:rPr>
        <w:t>politan Municipality has applied for an additional 80MVA transformer, a budget quote of R33.4M has been issued and accepted by the Metro.  Construction will start on the fourth quarter 2017/18.</w:t>
      </w:r>
    </w:p>
    <w:sectPr w:rsidR="00266DB4" w:rsidRPr="00266DB4"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7B" w:rsidRDefault="00C7317B" w:rsidP="006A43DE">
      <w:r>
        <w:separator/>
      </w:r>
    </w:p>
  </w:endnote>
  <w:endnote w:type="continuationSeparator" w:id="0">
    <w:p w:rsidR="00C7317B" w:rsidRDefault="00C7317B"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3D12B3">
      <w:rPr>
        <w:rFonts w:asciiTheme="majorHAnsi" w:eastAsiaTheme="majorEastAsia" w:hAnsiTheme="majorHAnsi" w:cstheme="majorBidi"/>
      </w:rPr>
      <w:t>2214_4 August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90EA4" w:rsidRPr="00B90EA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7B" w:rsidRDefault="00C7317B" w:rsidP="006A43DE">
      <w:r>
        <w:separator/>
      </w:r>
    </w:p>
  </w:footnote>
  <w:footnote w:type="continuationSeparator" w:id="0">
    <w:p w:rsidR="00C7317B" w:rsidRDefault="00C7317B"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15:restartNumberingAfterBreak="0">
    <w:nsid w:val="546735F0"/>
    <w:multiLevelType w:val="hybridMultilevel"/>
    <w:tmpl w:val="DF1022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1"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9"/>
  </w:num>
  <w:num w:numId="5">
    <w:abstractNumId w:val="4"/>
  </w:num>
  <w:num w:numId="6">
    <w:abstractNumId w:val="2"/>
  </w:num>
  <w:num w:numId="7">
    <w:abstractNumId w:val="1"/>
  </w:num>
  <w:num w:numId="8">
    <w:abstractNumId w:val="8"/>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315C5"/>
    <w:rsid w:val="00243068"/>
    <w:rsid w:val="00246DF8"/>
    <w:rsid w:val="00254818"/>
    <w:rsid w:val="00266DB4"/>
    <w:rsid w:val="0026770C"/>
    <w:rsid w:val="00271AFC"/>
    <w:rsid w:val="002C030C"/>
    <w:rsid w:val="002F1297"/>
    <w:rsid w:val="002F5F24"/>
    <w:rsid w:val="00307D62"/>
    <w:rsid w:val="003468A9"/>
    <w:rsid w:val="00374B91"/>
    <w:rsid w:val="00374F17"/>
    <w:rsid w:val="003D12B3"/>
    <w:rsid w:val="00420395"/>
    <w:rsid w:val="00435FE3"/>
    <w:rsid w:val="00450239"/>
    <w:rsid w:val="0046053A"/>
    <w:rsid w:val="004653BA"/>
    <w:rsid w:val="0047791E"/>
    <w:rsid w:val="004A4357"/>
    <w:rsid w:val="004C6935"/>
    <w:rsid w:val="004E4E93"/>
    <w:rsid w:val="004F5833"/>
    <w:rsid w:val="004F6D7D"/>
    <w:rsid w:val="00500074"/>
    <w:rsid w:val="00512022"/>
    <w:rsid w:val="005206AC"/>
    <w:rsid w:val="00521620"/>
    <w:rsid w:val="00534DDF"/>
    <w:rsid w:val="0054518F"/>
    <w:rsid w:val="00561067"/>
    <w:rsid w:val="005703CE"/>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6B05"/>
    <w:rsid w:val="00767C12"/>
    <w:rsid w:val="00780828"/>
    <w:rsid w:val="007840BD"/>
    <w:rsid w:val="007A77D7"/>
    <w:rsid w:val="007B2942"/>
    <w:rsid w:val="007C48D9"/>
    <w:rsid w:val="00824E8E"/>
    <w:rsid w:val="00892DFB"/>
    <w:rsid w:val="008960B2"/>
    <w:rsid w:val="008968F5"/>
    <w:rsid w:val="008D6B81"/>
    <w:rsid w:val="008E1A9C"/>
    <w:rsid w:val="0090365F"/>
    <w:rsid w:val="00905B7B"/>
    <w:rsid w:val="00930D31"/>
    <w:rsid w:val="00942881"/>
    <w:rsid w:val="00956AE9"/>
    <w:rsid w:val="00957EA0"/>
    <w:rsid w:val="00961B9E"/>
    <w:rsid w:val="009A53BF"/>
    <w:rsid w:val="009B4F7B"/>
    <w:rsid w:val="009B6439"/>
    <w:rsid w:val="009C4542"/>
    <w:rsid w:val="009E6C64"/>
    <w:rsid w:val="00A00E8D"/>
    <w:rsid w:val="00A164FA"/>
    <w:rsid w:val="00A207A4"/>
    <w:rsid w:val="00A21970"/>
    <w:rsid w:val="00A245B5"/>
    <w:rsid w:val="00A2660A"/>
    <w:rsid w:val="00A3548B"/>
    <w:rsid w:val="00A45C08"/>
    <w:rsid w:val="00A77EA7"/>
    <w:rsid w:val="00A828AF"/>
    <w:rsid w:val="00A83BB5"/>
    <w:rsid w:val="00A9377A"/>
    <w:rsid w:val="00A96EFA"/>
    <w:rsid w:val="00AB620F"/>
    <w:rsid w:val="00AD433D"/>
    <w:rsid w:val="00AE07A0"/>
    <w:rsid w:val="00B34D01"/>
    <w:rsid w:val="00B43A3C"/>
    <w:rsid w:val="00B66A10"/>
    <w:rsid w:val="00B764B6"/>
    <w:rsid w:val="00B81C28"/>
    <w:rsid w:val="00B81C99"/>
    <w:rsid w:val="00B90EA4"/>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317B"/>
    <w:rsid w:val="00C76C58"/>
    <w:rsid w:val="00CB5194"/>
    <w:rsid w:val="00CB7B00"/>
    <w:rsid w:val="00CC6424"/>
    <w:rsid w:val="00CE72A9"/>
    <w:rsid w:val="00CF1AE8"/>
    <w:rsid w:val="00CF2CE3"/>
    <w:rsid w:val="00D25359"/>
    <w:rsid w:val="00D31EBA"/>
    <w:rsid w:val="00D35463"/>
    <w:rsid w:val="00D53A9C"/>
    <w:rsid w:val="00D543BA"/>
    <w:rsid w:val="00D6168F"/>
    <w:rsid w:val="00D7334D"/>
    <w:rsid w:val="00D80F16"/>
    <w:rsid w:val="00DE52C7"/>
    <w:rsid w:val="00DF2645"/>
    <w:rsid w:val="00E06376"/>
    <w:rsid w:val="00E2444A"/>
    <w:rsid w:val="00E25C2E"/>
    <w:rsid w:val="00E36A15"/>
    <w:rsid w:val="00E4134B"/>
    <w:rsid w:val="00E46280"/>
    <w:rsid w:val="00E46F4E"/>
    <w:rsid w:val="00E51A0C"/>
    <w:rsid w:val="00E71093"/>
    <w:rsid w:val="00E73ABB"/>
    <w:rsid w:val="00E82E1D"/>
    <w:rsid w:val="00E83FF9"/>
    <w:rsid w:val="00EB2717"/>
    <w:rsid w:val="00EE5757"/>
    <w:rsid w:val="00F31673"/>
    <w:rsid w:val="00F34711"/>
    <w:rsid w:val="00F45181"/>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72AB-C53B-4C94-BD54-460FF32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95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64E9-2BBD-4870-B4B6-D8B297AE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3263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2017-08-23T06:55:00Z</cp:lastPrinted>
  <dcterms:created xsi:type="dcterms:W3CDTF">2017-08-23T09:11:00Z</dcterms:created>
  <dcterms:modified xsi:type="dcterms:W3CDTF">2017-08-23T09:11:00Z</dcterms:modified>
</cp:coreProperties>
</file>