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05519" w:rsidRDefault="00F515CF" w:rsidP="00605519">
      <w:pPr>
        <w:spacing w:after="0" w:line="240" w:lineRule="auto"/>
        <w:jc w:val="center"/>
        <w:rPr>
          <w:rFonts w:ascii="Arial" w:eastAsia="Times New Roman" w:hAnsi="Arial" w:cs="Arial"/>
          <w:sz w:val="24"/>
          <w:szCs w:val="24"/>
        </w:rPr>
      </w:pPr>
      <w:bookmarkStart w:id="0" w:name="_GoBack"/>
      <w:bookmarkEnd w:id="0"/>
      <w:r w:rsidRPr="00605519">
        <w:rPr>
          <w:rFonts w:ascii="Arial" w:eastAsia="Times New Roman" w:hAnsi="Arial" w:cs="Arial"/>
          <w:b/>
          <w:bCs/>
          <w:sz w:val="24"/>
          <w:szCs w:val="24"/>
        </w:rPr>
        <w:t>NATIONAL ASSEMBLY</w:t>
      </w:r>
    </w:p>
    <w:p w:rsidR="00F515CF" w:rsidRPr="00605519" w:rsidRDefault="001304CF" w:rsidP="00605519">
      <w:pPr>
        <w:spacing w:after="0" w:line="240" w:lineRule="auto"/>
        <w:jc w:val="center"/>
        <w:rPr>
          <w:rFonts w:ascii="Arial" w:eastAsia="Times New Roman" w:hAnsi="Arial" w:cs="Arial"/>
          <w:b/>
          <w:sz w:val="24"/>
          <w:szCs w:val="24"/>
        </w:rPr>
      </w:pPr>
      <w:r w:rsidRPr="00605519">
        <w:rPr>
          <w:rFonts w:ascii="Arial" w:eastAsia="Times New Roman" w:hAnsi="Arial" w:cs="Arial"/>
          <w:b/>
          <w:sz w:val="24"/>
          <w:szCs w:val="24"/>
        </w:rPr>
        <w:t>W</w:t>
      </w:r>
      <w:r w:rsidR="003F27D2" w:rsidRPr="00605519">
        <w:rPr>
          <w:rFonts w:ascii="Arial" w:eastAsia="Times New Roman" w:hAnsi="Arial" w:cs="Arial"/>
          <w:b/>
          <w:sz w:val="24"/>
          <w:szCs w:val="24"/>
        </w:rPr>
        <w:t>R</w:t>
      </w:r>
      <w:r w:rsidRPr="00605519">
        <w:rPr>
          <w:rFonts w:ascii="Arial" w:eastAsia="Times New Roman" w:hAnsi="Arial" w:cs="Arial"/>
          <w:b/>
          <w:sz w:val="24"/>
          <w:szCs w:val="24"/>
        </w:rPr>
        <w:t>ITTEN</w:t>
      </w:r>
      <w:r w:rsidR="00F515CF" w:rsidRPr="00605519">
        <w:rPr>
          <w:rFonts w:ascii="Arial" w:eastAsia="Times New Roman" w:hAnsi="Arial" w:cs="Arial"/>
          <w:b/>
          <w:sz w:val="24"/>
          <w:szCs w:val="24"/>
        </w:rPr>
        <w:t xml:space="preserve"> REPLY</w:t>
      </w:r>
    </w:p>
    <w:p w:rsidR="001168CA" w:rsidRPr="00605519" w:rsidRDefault="001168CA" w:rsidP="00605519">
      <w:pPr>
        <w:spacing w:after="0" w:line="240" w:lineRule="auto"/>
        <w:rPr>
          <w:rFonts w:ascii="Arial" w:eastAsia="Times New Roman" w:hAnsi="Arial" w:cs="Arial"/>
          <w:sz w:val="24"/>
          <w:szCs w:val="24"/>
        </w:rPr>
      </w:pPr>
    </w:p>
    <w:p w:rsidR="00FD7F03" w:rsidRPr="00605519" w:rsidRDefault="00FD7F03" w:rsidP="00605519">
      <w:pPr>
        <w:spacing w:after="0" w:line="240" w:lineRule="auto"/>
        <w:rPr>
          <w:rFonts w:ascii="Arial" w:eastAsia="Times New Roman" w:hAnsi="Arial" w:cs="Arial"/>
          <w:b/>
          <w:bCs/>
          <w:sz w:val="24"/>
          <w:szCs w:val="24"/>
        </w:rPr>
      </w:pPr>
    </w:p>
    <w:p w:rsidR="00F515CF" w:rsidRPr="00605519" w:rsidRDefault="00F515CF" w:rsidP="00605519">
      <w:pPr>
        <w:spacing w:after="0" w:line="240" w:lineRule="auto"/>
        <w:rPr>
          <w:rFonts w:ascii="Arial" w:eastAsia="Times New Roman" w:hAnsi="Arial" w:cs="Arial"/>
          <w:sz w:val="24"/>
          <w:szCs w:val="24"/>
        </w:rPr>
      </w:pPr>
      <w:r w:rsidRPr="00605519">
        <w:rPr>
          <w:rFonts w:ascii="Arial" w:eastAsia="Times New Roman" w:hAnsi="Arial" w:cs="Arial"/>
          <w:b/>
          <w:bCs/>
          <w:sz w:val="24"/>
          <w:szCs w:val="24"/>
        </w:rPr>
        <w:t>QUESTION</w:t>
      </w:r>
      <w:r w:rsidR="00D06AF3" w:rsidRPr="00605519">
        <w:rPr>
          <w:rFonts w:ascii="Arial" w:eastAsia="Times New Roman" w:hAnsi="Arial" w:cs="Arial"/>
          <w:b/>
          <w:bCs/>
          <w:sz w:val="24"/>
          <w:szCs w:val="24"/>
        </w:rPr>
        <w:t xml:space="preserve"> </w:t>
      </w:r>
      <w:r w:rsidR="00BE52C9" w:rsidRPr="00605519">
        <w:rPr>
          <w:rFonts w:ascii="Arial" w:eastAsia="Times New Roman" w:hAnsi="Arial" w:cs="Arial"/>
          <w:b/>
          <w:bCs/>
          <w:sz w:val="24"/>
          <w:szCs w:val="24"/>
        </w:rPr>
        <w:t>2</w:t>
      </w:r>
      <w:r w:rsidR="00EE5BAE" w:rsidRPr="00605519">
        <w:rPr>
          <w:rFonts w:ascii="Arial" w:eastAsia="Times New Roman" w:hAnsi="Arial" w:cs="Arial"/>
          <w:b/>
          <w:bCs/>
          <w:sz w:val="24"/>
          <w:szCs w:val="24"/>
        </w:rPr>
        <w:t>21</w:t>
      </w:r>
    </w:p>
    <w:p w:rsidR="00FF1348" w:rsidRPr="00605519" w:rsidRDefault="00F515CF" w:rsidP="00605519">
      <w:pPr>
        <w:spacing w:after="0" w:line="240" w:lineRule="auto"/>
        <w:rPr>
          <w:rFonts w:ascii="Arial" w:eastAsia="Times New Roman" w:hAnsi="Arial" w:cs="Arial"/>
          <w:sz w:val="24"/>
          <w:szCs w:val="24"/>
        </w:rPr>
      </w:pPr>
      <w:r w:rsidRPr="00605519">
        <w:rPr>
          <w:rFonts w:ascii="Arial" w:eastAsia="Times New Roman" w:hAnsi="Arial" w:cs="Arial"/>
          <w:sz w:val="24"/>
          <w:szCs w:val="24"/>
        </w:rPr>
        <w:t> </w:t>
      </w:r>
    </w:p>
    <w:p w:rsidR="002355A7" w:rsidRPr="00605519" w:rsidRDefault="00687C52" w:rsidP="00605519">
      <w:pPr>
        <w:spacing w:after="0" w:line="240" w:lineRule="auto"/>
        <w:rPr>
          <w:rFonts w:ascii="Arial" w:eastAsia="Times New Roman" w:hAnsi="Arial" w:cs="Arial"/>
          <w:b/>
          <w:bCs/>
          <w:sz w:val="24"/>
          <w:szCs w:val="24"/>
          <w:u w:val="single"/>
        </w:rPr>
      </w:pPr>
      <w:r w:rsidRPr="00605519">
        <w:rPr>
          <w:rFonts w:ascii="Arial" w:eastAsia="Times New Roman" w:hAnsi="Arial" w:cs="Arial"/>
          <w:b/>
          <w:bCs/>
          <w:sz w:val="24"/>
          <w:szCs w:val="24"/>
          <w:u w:val="single"/>
        </w:rPr>
        <w:t>IN</w:t>
      </w:r>
      <w:r w:rsidR="0021572E" w:rsidRPr="00605519">
        <w:rPr>
          <w:rFonts w:ascii="Arial" w:eastAsia="Times New Roman" w:hAnsi="Arial" w:cs="Arial"/>
          <w:b/>
          <w:bCs/>
          <w:sz w:val="24"/>
          <w:szCs w:val="24"/>
          <w:u w:val="single"/>
        </w:rPr>
        <w:t xml:space="preserve">TERNAL QUESTION PAPER [No </w:t>
      </w:r>
      <w:r w:rsidR="00BE52C9" w:rsidRPr="00605519">
        <w:rPr>
          <w:rFonts w:ascii="Arial" w:eastAsia="Times New Roman" w:hAnsi="Arial" w:cs="Arial"/>
          <w:b/>
          <w:bCs/>
          <w:sz w:val="24"/>
          <w:szCs w:val="24"/>
          <w:u w:val="single"/>
        </w:rPr>
        <w:t>2</w:t>
      </w:r>
      <w:r w:rsidR="0031187C" w:rsidRPr="00605519">
        <w:rPr>
          <w:rFonts w:ascii="Arial" w:eastAsia="Times New Roman" w:hAnsi="Arial" w:cs="Arial"/>
          <w:b/>
          <w:bCs/>
          <w:sz w:val="24"/>
          <w:szCs w:val="24"/>
          <w:u w:val="single"/>
        </w:rPr>
        <w:t>-20</w:t>
      </w:r>
      <w:r w:rsidR="004A6DEA" w:rsidRPr="00605519">
        <w:rPr>
          <w:rFonts w:ascii="Arial" w:eastAsia="Times New Roman" w:hAnsi="Arial" w:cs="Arial"/>
          <w:b/>
          <w:bCs/>
          <w:sz w:val="24"/>
          <w:szCs w:val="24"/>
          <w:u w:val="single"/>
        </w:rPr>
        <w:t>2</w:t>
      </w:r>
      <w:r w:rsidR="0048204C" w:rsidRPr="00605519">
        <w:rPr>
          <w:rFonts w:ascii="Arial" w:eastAsia="Times New Roman" w:hAnsi="Arial" w:cs="Arial"/>
          <w:b/>
          <w:bCs/>
          <w:sz w:val="24"/>
          <w:szCs w:val="24"/>
          <w:u w:val="single"/>
        </w:rPr>
        <w:t>3</w:t>
      </w:r>
      <w:r w:rsidR="0034601D" w:rsidRPr="00605519">
        <w:rPr>
          <w:rFonts w:ascii="Arial" w:eastAsia="Times New Roman" w:hAnsi="Arial" w:cs="Arial"/>
          <w:b/>
          <w:bCs/>
          <w:sz w:val="24"/>
          <w:szCs w:val="24"/>
          <w:u w:val="single"/>
        </w:rPr>
        <w:t xml:space="preserve"> </w:t>
      </w:r>
      <w:r w:rsidR="00E36039" w:rsidRPr="00605519">
        <w:rPr>
          <w:rFonts w:ascii="Arial" w:eastAsia="Times New Roman" w:hAnsi="Arial" w:cs="Arial"/>
          <w:b/>
          <w:bCs/>
          <w:sz w:val="24"/>
          <w:szCs w:val="24"/>
          <w:u w:val="single"/>
        </w:rPr>
        <w:t>SIXTH</w:t>
      </w:r>
      <w:r w:rsidR="005F30F3" w:rsidRPr="00605519">
        <w:rPr>
          <w:rFonts w:ascii="Arial" w:eastAsia="Times New Roman" w:hAnsi="Arial" w:cs="Arial"/>
          <w:b/>
          <w:bCs/>
          <w:sz w:val="24"/>
          <w:szCs w:val="24"/>
          <w:u w:val="single"/>
        </w:rPr>
        <w:t xml:space="preserve"> PARLIAMENT</w:t>
      </w:r>
      <w:r w:rsidR="00F515CF" w:rsidRPr="00605519">
        <w:rPr>
          <w:rFonts w:ascii="Arial" w:eastAsia="Times New Roman" w:hAnsi="Arial" w:cs="Arial"/>
          <w:b/>
          <w:bCs/>
          <w:sz w:val="24"/>
          <w:szCs w:val="24"/>
          <w:u w:val="single"/>
        </w:rPr>
        <w:t>]</w:t>
      </w:r>
      <w:r w:rsidR="00F515CF" w:rsidRPr="00605519">
        <w:rPr>
          <w:rFonts w:ascii="Arial" w:eastAsia="Times New Roman" w:hAnsi="Arial" w:cs="Arial"/>
          <w:b/>
          <w:bCs/>
          <w:sz w:val="24"/>
          <w:szCs w:val="24"/>
          <w:u w:val="single"/>
        </w:rPr>
        <w:br/>
      </w:r>
      <w:r w:rsidR="00F83BBF" w:rsidRPr="00605519">
        <w:rPr>
          <w:rFonts w:ascii="Arial" w:eastAsia="Times New Roman" w:hAnsi="Arial" w:cs="Arial"/>
          <w:b/>
          <w:bCs/>
          <w:sz w:val="24"/>
          <w:szCs w:val="24"/>
          <w:u w:val="single"/>
        </w:rPr>
        <w:t>DATE OF PUBLICATION: </w:t>
      </w:r>
      <w:r w:rsidR="00BE52C9" w:rsidRPr="00605519">
        <w:rPr>
          <w:rFonts w:ascii="Arial" w:eastAsia="Times New Roman" w:hAnsi="Arial" w:cs="Arial"/>
          <w:b/>
          <w:bCs/>
          <w:sz w:val="24"/>
          <w:szCs w:val="24"/>
          <w:u w:val="single"/>
        </w:rPr>
        <w:t>17</w:t>
      </w:r>
      <w:r w:rsidR="00667C44" w:rsidRPr="00605519">
        <w:rPr>
          <w:rFonts w:ascii="Arial" w:eastAsia="Times New Roman" w:hAnsi="Arial" w:cs="Arial"/>
          <w:b/>
          <w:bCs/>
          <w:sz w:val="24"/>
          <w:szCs w:val="24"/>
          <w:u w:val="single"/>
        </w:rPr>
        <w:t xml:space="preserve"> </w:t>
      </w:r>
      <w:r w:rsidR="004A6DEA" w:rsidRPr="00605519">
        <w:rPr>
          <w:rFonts w:ascii="Arial" w:eastAsia="Times New Roman" w:hAnsi="Arial" w:cs="Arial"/>
          <w:b/>
          <w:bCs/>
          <w:sz w:val="24"/>
          <w:szCs w:val="24"/>
          <w:u w:val="single"/>
        </w:rPr>
        <w:t>FEBRUARY</w:t>
      </w:r>
      <w:r w:rsidR="00F515CF" w:rsidRPr="00605519">
        <w:rPr>
          <w:rFonts w:ascii="Arial" w:eastAsia="Times New Roman" w:hAnsi="Arial" w:cs="Arial"/>
          <w:b/>
          <w:bCs/>
          <w:sz w:val="24"/>
          <w:szCs w:val="24"/>
          <w:u w:val="single"/>
        </w:rPr>
        <w:t> 20</w:t>
      </w:r>
      <w:r w:rsidR="004A6DEA" w:rsidRPr="00605519">
        <w:rPr>
          <w:rFonts w:ascii="Arial" w:eastAsia="Times New Roman" w:hAnsi="Arial" w:cs="Arial"/>
          <w:b/>
          <w:bCs/>
          <w:sz w:val="24"/>
          <w:szCs w:val="24"/>
          <w:u w:val="single"/>
        </w:rPr>
        <w:t>2</w:t>
      </w:r>
      <w:r w:rsidR="0048204C" w:rsidRPr="00605519">
        <w:rPr>
          <w:rFonts w:ascii="Arial" w:eastAsia="Times New Roman" w:hAnsi="Arial" w:cs="Arial"/>
          <w:b/>
          <w:bCs/>
          <w:sz w:val="24"/>
          <w:szCs w:val="24"/>
          <w:u w:val="single"/>
        </w:rPr>
        <w:t>3</w:t>
      </w:r>
    </w:p>
    <w:p w:rsidR="009078FB" w:rsidRPr="00605519" w:rsidRDefault="009078FB" w:rsidP="00605519">
      <w:pPr>
        <w:spacing w:after="0" w:line="240" w:lineRule="auto"/>
        <w:ind w:left="720" w:hanging="720"/>
        <w:jc w:val="both"/>
        <w:outlineLvl w:val="0"/>
        <w:rPr>
          <w:rFonts w:ascii="Arial" w:eastAsia="Times New Roman" w:hAnsi="Arial" w:cs="Arial"/>
          <w:b/>
          <w:sz w:val="24"/>
          <w:szCs w:val="24"/>
          <w:lang w:val="en-US"/>
        </w:rPr>
      </w:pPr>
    </w:p>
    <w:p w:rsidR="00EE5BAE" w:rsidRPr="00605519" w:rsidRDefault="00EE5BAE" w:rsidP="00605519">
      <w:pPr>
        <w:spacing w:after="0" w:line="240" w:lineRule="auto"/>
        <w:ind w:left="567" w:hanging="567"/>
        <w:jc w:val="both"/>
        <w:outlineLvl w:val="0"/>
        <w:rPr>
          <w:rFonts w:ascii="Arial" w:hAnsi="Arial" w:cs="Arial"/>
          <w:b/>
          <w:bCs/>
          <w:sz w:val="24"/>
          <w:szCs w:val="24"/>
        </w:rPr>
      </w:pPr>
      <w:r w:rsidRPr="00605519">
        <w:rPr>
          <w:rFonts w:ascii="Arial" w:hAnsi="Arial" w:cs="Arial"/>
          <w:b/>
          <w:sz w:val="24"/>
          <w:szCs w:val="24"/>
          <w:lang w:val="af-ZA"/>
        </w:rPr>
        <w:t xml:space="preserve">221. Ms T Breedt (FF Plus) to ask the Minister of Agriculture, Land Reform and Rural </w:t>
      </w:r>
      <w:r w:rsidRPr="00605519">
        <w:rPr>
          <w:rFonts w:ascii="Arial" w:hAnsi="Arial" w:cs="Arial"/>
          <w:b/>
          <w:bCs/>
          <w:sz w:val="24"/>
          <w:szCs w:val="24"/>
          <w:lang w:val="en-US"/>
        </w:rPr>
        <w:t>Development</w:t>
      </w:r>
      <w:r w:rsidR="000459C5" w:rsidRPr="00605519">
        <w:rPr>
          <w:rFonts w:ascii="Arial" w:hAnsi="Arial" w:cs="Arial"/>
          <w:b/>
          <w:bCs/>
          <w:sz w:val="24"/>
          <w:szCs w:val="24"/>
          <w:lang w:val="en-US"/>
        </w:rPr>
        <w:fldChar w:fldCharType="begin"/>
      </w:r>
      <w:r w:rsidRPr="00605519">
        <w:rPr>
          <w:rFonts w:ascii="Arial" w:hAnsi="Arial" w:cs="Arial"/>
          <w:sz w:val="24"/>
          <w:szCs w:val="24"/>
        </w:rPr>
        <w:instrText xml:space="preserve"> XE "</w:instrText>
      </w:r>
      <w:r w:rsidRPr="00605519">
        <w:rPr>
          <w:rFonts w:ascii="Arial" w:hAnsi="Arial" w:cs="Arial"/>
          <w:b/>
          <w:bCs/>
          <w:sz w:val="24"/>
          <w:szCs w:val="24"/>
          <w:lang w:val="en-US"/>
        </w:rPr>
        <w:instrText>Minister of Agriculture, Land Reform and Rural Development</w:instrText>
      </w:r>
      <w:r w:rsidRPr="00605519">
        <w:rPr>
          <w:rFonts w:ascii="Arial" w:hAnsi="Arial" w:cs="Arial"/>
          <w:sz w:val="24"/>
          <w:szCs w:val="24"/>
        </w:rPr>
        <w:instrText xml:space="preserve">" </w:instrText>
      </w:r>
      <w:r w:rsidR="000459C5" w:rsidRPr="00605519">
        <w:rPr>
          <w:rFonts w:ascii="Arial" w:hAnsi="Arial" w:cs="Arial"/>
          <w:b/>
          <w:bCs/>
          <w:sz w:val="24"/>
          <w:szCs w:val="24"/>
          <w:lang w:val="en-US"/>
        </w:rPr>
        <w:fldChar w:fldCharType="end"/>
      </w:r>
      <w:r w:rsidRPr="00605519">
        <w:rPr>
          <w:rFonts w:ascii="Arial" w:hAnsi="Arial" w:cs="Arial"/>
          <w:b/>
          <w:bCs/>
          <w:sz w:val="24"/>
          <w:szCs w:val="24"/>
        </w:rPr>
        <w:t xml:space="preserve">: </w:t>
      </w:r>
    </w:p>
    <w:p w:rsidR="00EE5BAE" w:rsidRPr="00605519" w:rsidRDefault="00EE5BAE" w:rsidP="00605519">
      <w:pPr>
        <w:spacing w:after="0" w:line="240" w:lineRule="auto"/>
        <w:ind w:left="709" w:hanging="709"/>
        <w:jc w:val="both"/>
        <w:outlineLvl w:val="0"/>
        <w:rPr>
          <w:rFonts w:ascii="Arial" w:hAnsi="Arial" w:cs="Arial"/>
          <w:noProof/>
          <w:sz w:val="24"/>
          <w:szCs w:val="24"/>
        </w:rPr>
      </w:pPr>
    </w:p>
    <w:p w:rsidR="00EE5BAE" w:rsidRPr="00605519" w:rsidRDefault="00EE5BAE" w:rsidP="00605519">
      <w:pPr>
        <w:pStyle w:val="ListParagraph"/>
        <w:numPr>
          <w:ilvl w:val="0"/>
          <w:numId w:val="7"/>
        </w:numPr>
        <w:spacing w:after="0" w:line="240" w:lineRule="auto"/>
        <w:ind w:left="567" w:hanging="567"/>
        <w:jc w:val="both"/>
        <w:rPr>
          <w:rFonts w:ascii="Arial" w:hAnsi="Arial" w:cs="Arial"/>
          <w:noProof/>
          <w:sz w:val="24"/>
          <w:szCs w:val="24"/>
        </w:rPr>
      </w:pPr>
      <w:r w:rsidRPr="00605519">
        <w:rPr>
          <w:rFonts w:ascii="Arial" w:hAnsi="Arial" w:cs="Arial"/>
          <w:noProof/>
          <w:sz w:val="24"/>
          <w:szCs w:val="24"/>
        </w:rPr>
        <w:t>Whether she will furnish Ms T Breedt with a list of the State laboratories of the Department of Agriculture in each province that are (a) currently operational and able to conduct clinical tests and (b) not operational; if not, why not; if so; what are the relevant details;</w:t>
      </w:r>
    </w:p>
    <w:p w:rsidR="00EE5BAE" w:rsidRPr="00605519" w:rsidRDefault="00EE5BAE" w:rsidP="00605519">
      <w:pPr>
        <w:spacing w:after="0" w:line="240" w:lineRule="auto"/>
        <w:ind w:left="720"/>
        <w:jc w:val="both"/>
        <w:rPr>
          <w:rFonts w:ascii="Arial" w:hAnsi="Arial" w:cs="Arial"/>
          <w:sz w:val="24"/>
          <w:szCs w:val="24"/>
        </w:rPr>
      </w:pPr>
    </w:p>
    <w:p w:rsidR="00EE5BAE" w:rsidRPr="00605519" w:rsidRDefault="00EE5BAE" w:rsidP="00605519">
      <w:pPr>
        <w:spacing w:after="0" w:line="240" w:lineRule="auto"/>
        <w:ind w:left="567" w:hanging="567"/>
        <w:jc w:val="both"/>
        <w:rPr>
          <w:rFonts w:ascii="Arial" w:hAnsi="Arial" w:cs="Arial"/>
          <w:noProof/>
          <w:sz w:val="24"/>
          <w:szCs w:val="24"/>
        </w:rPr>
      </w:pPr>
      <w:r w:rsidRPr="00605519">
        <w:rPr>
          <w:rFonts w:ascii="Arial" w:hAnsi="Arial" w:cs="Arial"/>
          <w:noProof/>
          <w:sz w:val="24"/>
          <w:szCs w:val="24"/>
        </w:rPr>
        <w:t>(2)</w:t>
      </w:r>
      <w:r w:rsidRPr="00605519">
        <w:rPr>
          <w:rFonts w:ascii="Arial" w:hAnsi="Arial" w:cs="Arial"/>
          <w:noProof/>
          <w:sz w:val="24"/>
          <w:szCs w:val="24"/>
        </w:rPr>
        <w:tab/>
        <w:t xml:space="preserve">whether there </w:t>
      </w:r>
      <w:r w:rsidRPr="00605519">
        <w:rPr>
          <w:rFonts w:ascii="Arial" w:hAnsi="Arial" w:cs="Arial"/>
          <w:sz w:val="24"/>
          <w:szCs w:val="24"/>
        </w:rPr>
        <w:t>is</w:t>
      </w:r>
      <w:r w:rsidRPr="00605519">
        <w:rPr>
          <w:rFonts w:ascii="Arial" w:hAnsi="Arial" w:cs="Arial"/>
          <w:noProof/>
          <w:sz w:val="24"/>
          <w:szCs w:val="24"/>
        </w:rPr>
        <w:t xml:space="preserve"> a backlog of tests; if not; what is the position in this regard; if so, what is (a) the current backlog, (b) being done to improve the response period and (c) the average waiting period for test results at each laboratory;</w:t>
      </w:r>
    </w:p>
    <w:p w:rsidR="00EE5BAE" w:rsidRPr="00605519" w:rsidRDefault="00EE5BAE" w:rsidP="00605519">
      <w:pPr>
        <w:spacing w:after="0" w:line="240" w:lineRule="auto"/>
        <w:ind w:left="1440" w:hanging="720"/>
        <w:jc w:val="both"/>
        <w:rPr>
          <w:rFonts w:ascii="Arial" w:hAnsi="Arial" w:cs="Arial"/>
          <w:sz w:val="24"/>
          <w:szCs w:val="24"/>
        </w:rPr>
      </w:pPr>
    </w:p>
    <w:p w:rsidR="00167BF0" w:rsidRDefault="00EE5BAE" w:rsidP="00605519">
      <w:pPr>
        <w:spacing w:after="0" w:line="240" w:lineRule="auto"/>
        <w:ind w:left="567" w:hanging="567"/>
        <w:jc w:val="both"/>
        <w:rPr>
          <w:rFonts w:ascii="Arial" w:hAnsi="Arial" w:cs="Arial"/>
          <w:b/>
          <w:bCs/>
          <w:sz w:val="24"/>
          <w:szCs w:val="24"/>
        </w:rPr>
      </w:pPr>
      <w:r w:rsidRPr="00605519">
        <w:rPr>
          <w:rFonts w:ascii="Arial" w:hAnsi="Arial" w:cs="Arial"/>
          <w:noProof/>
          <w:sz w:val="24"/>
          <w:szCs w:val="24"/>
        </w:rPr>
        <w:t>(3)</w:t>
      </w:r>
      <w:r w:rsidRPr="00605519">
        <w:rPr>
          <w:rFonts w:ascii="Arial" w:hAnsi="Arial" w:cs="Arial"/>
          <w:noProof/>
          <w:sz w:val="24"/>
          <w:szCs w:val="24"/>
        </w:rPr>
        <w:tab/>
        <w:t>whether outsourcing is ever used with regard to the testing at the specified laboratories; if not, what is the position in this regard; if so, (a) how much of the work was outsourced since 1 January 2022, (b)</w:t>
      </w:r>
      <w:r w:rsidRPr="00A22BA8">
        <w:rPr>
          <w:rFonts w:ascii="Arial" w:hAnsi="Arial" w:cs="Arial"/>
          <w:noProof/>
          <w:color w:val="FF0000"/>
          <w:sz w:val="24"/>
          <w:szCs w:val="24"/>
        </w:rPr>
        <w:t xml:space="preserve"> </w:t>
      </w:r>
      <w:r w:rsidRPr="00566138">
        <w:rPr>
          <w:rFonts w:ascii="Arial" w:hAnsi="Arial" w:cs="Arial"/>
          <w:noProof/>
          <w:sz w:val="24"/>
          <w:szCs w:val="24"/>
        </w:rPr>
        <w:t xml:space="preserve">what are the financial implications of outsourcing the work and </w:t>
      </w:r>
      <w:r w:rsidRPr="00605519">
        <w:rPr>
          <w:rFonts w:ascii="Arial" w:hAnsi="Arial" w:cs="Arial"/>
          <w:noProof/>
          <w:sz w:val="24"/>
          <w:szCs w:val="24"/>
        </w:rPr>
        <w:t>(c) which laboratories were used for outsourcing?</w:t>
      </w:r>
      <w:r w:rsidR="00605519" w:rsidRPr="00605519">
        <w:rPr>
          <w:rFonts w:ascii="Arial" w:hAnsi="Arial" w:cs="Arial"/>
          <w:b/>
          <w:bCs/>
          <w:noProof/>
          <w:sz w:val="24"/>
          <w:szCs w:val="24"/>
        </w:rPr>
        <w:t xml:space="preserve"> NW225</w:t>
      </w:r>
      <w:r w:rsidR="004D6698">
        <w:rPr>
          <w:rFonts w:ascii="Arial" w:hAnsi="Arial" w:cs="Arial"/>
          <w:b/>
          <w:bCs/>
          <w:noProof/>
          <w:sz w:val="24"/>
          <w:szCs w:val="24"/>
        </w:rPr>
        <w:t>E</w:t>
      </w:r>
      <w:r w:rsidRPr="00605519">
        <w:rPr>
          <w:rFonts w:ascii="Arial" w:hAnsi="Arial" w:cs="Arial"/>
          <w:noProof/>
          <w:sz w:val="24"/>
          <w:szCs w:val="24"/>
        </w:rPr>
        <w:tab/>
      </w:r>
      <w:r w:rsidRPr="00605519">
        <w:rPr>
          <w:rFonts w:ascii="Arial" w:hAnsi="Arial" w:cs="Arial"/>
          <w:noProof/>
          <w:sz w:val="24"/>
          <w:szCs w:val="24"/>
        </w:rPr>
        <w:tab/>
      </w:r>
      <w:r w:rsidRPr="00605519">
        <w:rPr>
          <w:rFonts w:ascii="Arial" w:hAnsi="Arial" w:cs="Arial"/>
          <w:noProof/>
          <w:sz w:val="24"/>
          <w:szCs w:val="24"/>
        </w:rPr>
        <w:tab/>
      </w:r>
      <w:r w:rsidRPr="00605519">
        <w:rPr>
          <w:rFonts w:ascii="Arial" w:hAnsi="Arial" w:cs="Arial"/>
          <w:noProof/>
          <w:sz w:val="24"/>
          <w:szCs w:val="24"/>
        </w:rPr>
        <w:tab/>
      </w:r>
      <w:r w:rsidRPr="00605519">
        <w:rPr>
          <w:rFonts w:ascii="Arial" w:hAnsi="Arial" w:cs="Arial"/>
          <w:noProof/>
          <w:sz w:val="24"/>
          <w:szCs w:val="24"/>
        </w:rPr>
        <w:tab/>
      </w:r>
      <w:r w:rsidRPr="00605519">
        <w:rPr>
          <w:rFonts w:ascii="Arial" w:hAnsi="Arial" w:cs="Arial"/>
          <w:noProof/>
          <w:sz w:val="24"/>
          <w:szCs w:val="24"/>
        </w:rPr>
        <w:tab/>
        <w:t xml:space="preserve">                                         </w:t>
      </w:r>
    </w:p>
    <w:p w:rsidR="00605519" w:rsidRPr="00605519" w:rsidRDefault="00605519" w:rsidP="00605519">
      <w:pPr>
        <w:spacing w:after="0" w:line="240" w:lineRule="auto"/>
        <w:ind w:left="567" w:hanging="567"/>
        <w:jc w:val="both"/>
        <w:rPr>
          <w:rFonts w:ascii="Arial" w:hAnsi="Arial" w:cs="Arial"/>
          <w:b/>
          <w:bCs/>
          <w:sz w:val="24"/>
          <w:szCs w:val="24"/>
        </w:rPr>
      </w:pPr>
    </w:p>
    <w:p w:rsidR="00E433A8" w:rsidRPr="00605519" w:rsidRDefault="00E433A8" w:rsidP="00605519">
      <w:pPr>
        <w:spacing w:after="0" w:line="240" w:lineRule="auto"/>
        <w:jc w:val="both"/>
        <w:rPr>
          <w:rFonts w:ascii="Arial" w:eastAsia="Times New Roman" w:hAnsi="Arial" w:cs="Arial"/>
          <w:sz w:val="24"/>
          <w:szCs w:val="24"/>
          <w:lang w:val="en-US"/>
        </w:rPr>
      </w:pPr>
      <w:r w:rsidRPr="00605519">
        <w:rPr>
          <w:rFonts w:ascii="Arial" w:hAnsi="Arial" w:cs="Arial"/>
          <w:b/>
          <w:sz w:val="24"/>
          <w:szCs w:val="24"/>
        </w:rPr>
        <w:t xml:space="preserve">THE </w:t>
      </w:r>
      <w:r w:rsidR="00E36039" w:rsidRPr="00605519">
        <w:rPr>
          <w:rFonts w:ascii="Arial" w:hAnsi="Arial" w:cs="Arial"/>
          <w:b/>
          <w:sz w:val="24"/>
          <w:szCs w:val="24"/>
        </w:rPr>
        <w:t>MINISTER OF AGRICULTURE, LAND REFORM AND RURAL DEVELOPMENT</w:t>
      </w:r>
      <w:r w:rsidRPr="00605519">
        <w:rPr>
          <w:rFonts w:ascii="Arial" w:hAnsi="Arial" w:cs="Arial"/>
          <w:b/>
          <w:sz w:val="24"/>
          <w:szCs w:val="24"/>
        </w:rPr>
        <w:t>:</w:t>
      </w:r>
    </w:p>
    <w:p w:rsidR="00D150DD" w:rsidRPr="00605519" w:rsidRDefault="00D150DD" w:rsidP="00605519">
      <w:pPr>
        <w:tabs>
          <w:tab w:val="left" w:pos="142"/>
        </w:tabs>
        <w:spacing w:after="0" w:line="240" w:lineRule="auto"/>
        <w:jc w:val="both"/>
        <w:rPr>
          <w:rFonts w:ascii="Arial" w:eastAsia="Calibri" w:hAnsi="Arial" w:cs="Arial"/>
          <w:b/>
          <w:sz w:val="24"/>
          <w:szCs w:val="24"/>
        </w:rPr>
      </w:pPr>
    </w:p>
    <w:p w:rsidR="00F17116" w:rsidRPr="00605519" w:rsidRDefault="00F17116" w:rsidP="00A22BA8">
      <w:pPr>
        <w:spacing w:after="0" w:line="240" w:lineRule="auto"/>
        <w:ind w:left="993" w:hanging="993"/>
        <w:jc w:val="both"/>
        <w:rPr>
          <w:rStyle w:val="Hyperlink"/>
          <w:rFonts w:ascii="Arial" w:eastAsia="Calibri" w:hAnsi="Arial" w:cs="Arial"/>
          <w:bCs/>
          <w:color w:val="auto"/>
          <w:sz w:val="24"/>
          <w:szCs w:val="24"/>
          <w:u w:val="none"/>
        </w:rPr>
      </w:pPr>
      <w:r w:rsidRPr="00605519">
        <w:rPr>
          <w:rFonts w:ascii="Arial" w:eastAsia="Calibri" w:hAnsi="Arial" w:cs="Arial"/>
          <w:bCs/>
          <w:sz w:val="24"/>
          <w:szCs w:val="24"/>
        </w:rPr>
        <w:t>(1)</w:t>
      </w:r>
      <w:r w:rsidR="00605519">
        <w:rPr>
          <w:rFonts w:ascii="Arial" w:eastAsia="Calibri" w:hAnsi="Arial" w:cs="Arial"/>
          <w:bCs/>
          <w:sz w:val="24"/>
          <w:szCs w:val="24"/>
        </w:rPr>
        <w:t>(</w:t>
      </w:r>
      <w:proofErr w:type="gramStart"/>
      <w:r w:rsidR="00605519">
        <w:rPr>
          <w:rFonts w:ascii="Arial" w:eastAsia="Calibri" w:hAnsi="Arial" w:cs="Arial"/>
          <w:bCs/>
          <w:sz w:val="24"/>
          <w:szCs w:val="24"/>
        </w:rPr>
        <w:t>a</w:t>
      </w:r>
      <w:proofErr w:type="gramEnd"/>
      <w:r w:rsidR="00605519">
        <w:rPr>
          <w:rFonts w:ascii="Arial" w:eastAsia="Calibri" w:hAnsi="Arial" w:cs="Arial"/>
          <w:bCs/>
          <w:sz w:val="24"/>
          <w:szCs w:val="24"/>
        </w:rPr>
        <w:t>),(b)</w:t>
      </w:r>
      <w:r w:rsidR="00605519">
        <w:rPr>
          <w:rFonts w:ascii="Arial" w:eastAsia="Calibri" w:hAnsi="Arial" w:cs="Arial"/>
          <w:bCs/>
          <w:sz w:val="24"/>
          <w:szCs w:val="24"/>
        </w:rPr>
        <w:tab/>
        <w:t>Yes.</w:t>
      </w:r>
      <w:r w:rsidR="00A22BA8">
        <w:rPr>
          <w:rFonts w:ascii="Arial" w:eastAsia="Calibri" w:hAnsi="Arial" w:cs="Arial"/>
          <w:bCs/>
          <w:sz w:val="24"/>
          <w:szCs w:val="24"/>
        </w:rPr>
        <w:t xml:space="preserve"> </w:t>
      </w:r>
      <w:r w:rsidR="00605519">
        <w:rPr>
          <w:rFonts w:ascii="Arial" w:eastAsia="Calibri" w:hAnsi="Arial" w:cs="Arial"/>
          <w:bCs/>
          <w:sz w:val="24"/>
          <w:szCs w:val="24"/>
        </w:rPr>
        <w:t xml:space="preserve">Please refer to Annexure A. </w:t>
      </w:r>
      <w:r w:rsidRPr="00605519">
        <w:rPr>
          <w:rFonts w:ascii="Arial" w:eastAsia="Calibri" w:hAnsi="Arial" w:cs="Arial"/>
          <w:sz w:val="24"/>
          <w:szCs w:val="24"/>
        </w:rPr>
        <w:t xml:space="preserve">The list of approved laboratories and their capabilities (scope of tests) is </w:t>
      </w:r>
      <w:r w:rsidR="00605519">
        <w:rPr>
          <w:rFonts w:ascii="Arial" w:eastAsia="Calibri" w:hAnsi="Arial" w:cs="Arial"/>
          <w:sz w:val="24"/>
          <w:szCs w:val="24"/>
        </w:rPr>
        <w:t xml:space="preserve">published </w:t>
      </w:r>
      <w:r w:rsidRPr="00605519">
        <w:rPr>
          <w:rFonts w:ascii="Arial" w:eastAsia="Calibri" w:hAnsi="Arial" w:cs="Arial"/>
          <w:sz w:val="24"/>
          <w:szCs w:val="24"/>
        </w:rPr>
        <w:t xml:space="preserve">on the Department of Agriculture, Land Reform and Rural Development’s (DALRRD) website at: </w:t>
      </w:r>
      <w:hyperlink r:id="rId6" w:history="1">
        <w:r w:rsidRPr="00605519">
          <w:rPr>
            <w:rStyle w:val="Hyperlink"/>
            <w:rFonts w:ascii="Arial" w:eastAsia="Calibri" w:hAnsi="Arial" w:cs="Arial"/>
            <w:sz w:val="24"/>
            <w:szCs w:val="24"/>
          </w:rPr>
          <w:t>http://www.dalrrd.gov.za/Branches/Agricultural-Production-Health-Food-Safety/Animal-Health/Epidemiology/Approved-Laboratories</w:t>
        </w:r>
      </w:hyperlink>
    </w:p>
    <w:p w:rsidR="00F17116" w:rsidRPr="00605519" w:rsidRDefault="00F17116" w:rsidP="00605519">
      <w:pPr>
        <w:spacing w:after="0" w:line="240" w:lineRule="auto"/>
        <w:ind w:left="567" w:hanging="1134"/>
        <w:jc w:val="both"/>
        <w:rPr>
          <w:rFonts w:ascii="Arial" w:eastAsia="Calibri" w:hAnsi="Arial" w:cs="Arial"/>
          <w:noProof/>
          <w:color w:val="FF0000"/>
          <w:sz w:val="24"/>
          <w:szCs w:val="24"/>
        </w:rPr>
      </w:pPr>
    </w:p>
    <w:p w:rsidR="00D150DD" w:rsidRPr="002E2057" w:rsidRDefault="004255B3" w:rsidP="00605519">
      <w:pPr>
        <w:spacing w:after="0" w:line="240" w:lineRule="auto"/>
        <w:ind w:left="567"/>
        <w:jc w:val="both"/>
        <w:rPr>
          <w:rFonts w:ascii="Arial" w:eastAsia="Calibri" w:hAnsi="Arial" w:cs="Arial"/>
          <w:sz w:val="24"/>
          <w:szCs w:val="24"/>
        </w:rPr>
      </w:pPr>
      <w:r w:rsidRPr="002E2057">
        <w:rPr>
          <w:rFonts w:ascii="Arial" w:eastAsia="Calibri" w:hAnsi="Arial" w:cs="Arial"/>
          <w:noProof/>
          <w:sz w:val="24"/>
          <w:szCs w:val="24"/>
        </w:rPr>
        <w:t xml:space="preserve">It should be noted that </w:t>
      </w:r>
      <w:r w:rsidR="00D150DD" w:rsidRPr="002E2057">
        <w:rPr>
          <w:rFonts w:ascii="Arial" w:eastAsia="Calibri" w:hAnsi="Arial" w:cs="Arial"/>
          <w:noProof/>
          <w:sz w:val="24"/>
          <w:szCs w:val="24"/>
        </w:rPr>
        <w:t>Government laboratory services is a provincial veterinary mandate. Provinces decide on the location and feasability of mainta</w:t>
      </w:r>
      <w:r w:rsidR="00F17116" w:rsidRPr="002E2057">
        <w:rPr>
          <w:rFonts w:ascii="Arial" w:eastAsia="Calibri" w:hAnsi="Arial" w:cs="Arial"/>
          <w:noProof/>
          <w:sz w:val="24"/>
          <w:szCs w:val="24"/>
        </w:rPr>
        <w:t>in</w:t>
      </w:r>
      <w:r w:rsidR="00D150DD" w:rsidRPr="002E2057">
        <w:rPr>
          <w:rFonts w:ascii="Arial" w:eastAsia="Calibri" w:hAnsi="Arial" w:cs="Arial"/>
          <w:noProof/>
          <w:sz w:val="24"/>
          <w:szCs w:val="24"/>
        </w:rPr>
        <w:t>ing a laboratory as well as the procurement of  equipment</w:t>
      </w:r>
      <w:r w:rsidRPr="002E2057">
        <w:rPr>
          <w:rFonts w:ascii="Arial" w:eastAsia="Calibri" w:hAnsi="Arial" w:cs="Arial"/>
          <w:noProof/>
          <w:sz w:val="24"/>
          <w:szCs w:val="24"/>
        </w:rPr>
        <w:t>,</w:t>
      </w:r>
      <w:r w:rsidR="00A22BA8" w:rsidRPr="002E2057">
        <w:rPr>
          <w:rFonts w:ascii="Arial" w:eastAsia="Calibri" w:hAnsi="Arial" w:cs="Arial"/>
          <w:noProof/>
          <w:sz w:val="24"/>
          <w:szCs w:val="24"/>
        </w:rPr>
        <w:t xml:space="preserve"> </w:t>
      </w:r>
      <w:r w:rsidR="00D150DD" w:rsidRPr="002E2057">
        <w:rPr>
          <w:rFonts w:ascii="Arial" w:eastAsia="Calibri" w:hAnsi="Arial" w:cs="Arial"/>
          <w:noProof/>
          <w:sz w:val="24"/>
          <w:szCs w:val="24"/>
        </w:rPr>
        <w:t xml:space="preserve">reagents and the scope of diagnostic tests. </w:t>
      </w:r>
      <w:r w:rsidRPr="002E2057">
        <w:rPr>
          <w:rFonts w:ascii="Arial" w:eastAsia="Calibri" w:hAnsi="Arial" w:cs="Arial"/>
          <w:noProof/>
          <w:sz w:val="24"/>
          <w:szCs w:val="24"/>
        </w:rPr>
        <w:t>M</w:t>
      </w:r>
      <w:r w:rsidR="00D150DD" w:rsidRPr="002E2057">
        <w:rPr>
          <w:rFonts w:ascii="Arial" w:eastAsia="Calibri" w:hAnsi="Arial" w:cs="Arial"/>
          <w:noProof/>
          <w:sz w:val="24"/>
          <w:szCs w:val="24"/>
        </w:rPr>
        <w:t xml:space="preserve">aintenance of a laboratory that is able to provide diagnostics of an acceptable standard is very </w:t>
      </w:r>
      <w:r w:rsidR="00011A8D" w:rsidRPr="002E2057">
        <w:rPr>
          <w:rFonts w:ascii="Arial" w:eastAsia="Calibri" w:hAnsi="Arial" w:cs="Arial"/>
          <w:noProof/>
          <w:sz w:val="24"/>
          <w:szCs w:val="24"/>
        </w:rPr>
        <w:t>expensive; t</w:t>
      </w:r>
      <w:r w:rsidR="00D150DD" w:rsidRPr="002E2057">
        <w:rPr>
          <w:rFonts w:ascii="Arial" w:eastAsia="Calibri" w:hAnsi="Arial" w:cs="Arial"/>
          <w:noProof/>
          <w:sz w:val="24"/>
          <w:szCs w:val="24"/>
        </w:rPr>
        <w:t xml:space="preserve">herefore most provinces opt to have </w:t>
      </w:r>
      <w:r w:rsidR="00011A8D" w:rsidRPr="002E2057">
        <w:rPr>
          <w:rFonts w:ascii="Arial" w:eastAsia="Calibri" w:hAnsi="Arial" w:cs="Arial"/>
          <w:noProof/>
          <w:sz w:val="24"/>
          <w:szCs w:val="24"/>
        </w:rPr>
        <w:t xml:space="preserve">only </w:t>
      </w:r>
      <w:r w:rsidR="00D150DD" w:rsidRPr="002E2057">
        <w:rPr>
          <w:rFonts w:ascii="Arial" w:eastAsia="Calibri" w:hAnsi="Arial" w:cs="Arial"/>
          <w:noProof/>
          <w:sz w:val="24"/>
          <w:szCs w:val="24"/>
        </w:rPr>
        <w:t>one laboratory. The decision to not provide a service and become inactive is mostly a financial decision, although staff shortages can also play a significant role.</w:t>
      </w:r>
    </w:p>
    <w:p w:rsidR="00011A8D" w:rsidRPr="002E2057" w:rsidRDefault="00011A8D" w:rsidP="00605519">
      <w:pPr>
        <w:spacing w:after="0" w:line="240" w:lineRule="auto"/>
        <w:jc w:val="both"/>
        <w:rPr>
          <w:rFonts w:ascii="Arial" w:eastAsia="Calibri" w:hAnsi="Arial" w:cs="Arial"/>
          <w:noProof/>
          <w:sz w:val="24"/>
          <w:szCs w:val="24"/>
        </w:rPr>
      </w:pPr>
    </w:p>
    <w:p w:rsidR="00605519" w:rsidRPr="002E2057" w:rsidRDefault="00011A8D" w:rsidP="00A22BA8">
      <w:pPr>
        <w:tabs>
          <w:tab w:val="left" w:pos="426"/>
        </w:tabs>
        <w:spacing w:after="0" w:line="240" w:lineRule="auto"/>
        <w:ind w:left="567" w:hanging="567"/>
        <w:contextualSpacing/>
        <w:jc w:val="both"/>
        <w:rPr>
          <w:rFonts w:ascii="Arial" w:eastAsia="Calibri" w:hAnsi="Arial" w:cs="Arial"/>
          <w:noProof/>
          <w:sz w:val="24"/>
          <w:szCs w:val="24"/>
        </w:rPr>
      </w:pPr>
      <w:r w:rsidRPr="002E2057">
        <w:rPr>
          <w:rFonts w:ascii="Arial" w:eastAsia="Calibri" w:hAnsi="Arial" w:cs="Arial"/>
          <w:noProof/>
          <w:sz w:val="24"/>
          <w:szCs w:val="24"/>
        </w:rPr>
        <w:t xml:space="preserve">(2) </w:t>
      </w:r>
      <w:r w:rsidRPr="002E2057">
        <w:rPr>
          <w:rFonts w:ascii="Arial" w:eastAsia="Calibri" w:hAnsi="Arial" w:cs="Arial"/>
          <w:noProof/>
          <w:sz w:val="24"/>
          <w:szCs w:val="24"/>
        </w:rPr>
        <w:tab/>
      </w:r>
      <w:r w:rsidR="00605519" w:rsidRPr="002E2057">
        <w:rPr>
          <w:rFonts w:ascii="Arial" w:eastAsia="Calibri" w:hAnsi="Arial" w:cs="Arial"/>
          <w:noProof/>
          <w:sz w:val="24"/>
          <w:szCs w:val="24"/>
        </w:rPr>
        <w:tab/>
      </w:r>
      <w:r w:rsidRPr="002E2057">
        <w:rPr>
          <w:rFonts w:ascii="Arial" w:eastAsia="Calibri" w:hAnsi="Arial" w:cs="Arial"/>
          <w:noProof/>
          <w:sz w:val="24"/>
          <w:szCs w:val="24"/>
        </w:rPr>
        <w:t>No.</w:t>
      </w:r>
      <w:r w:rsidRPr="002E2057">
        <w:rPr>
          <w:rFonts w:ascii="Arial" w:eastAsia="Calibri" w:hAnsi="Arial" w:cs="Arial"/>
          <w:b/>
          <w:bCs/>
          <w:noProof/>
          <w:sz w:val="24"/>
          <w:szCs w:val="24"/>
        </w:rPr>
        <w:t xml:space="preserve"> </w:t>
      </w:r>
      <w:r w:rsidRPr="002E2057">
        <w:rPr>
          <w:rFonts w:ascii="Arial" w:eastAsia="Calibri" w:hAnsi="Arial" w:cs="Arial"/>
          <w:noProof/>
          <w:sz w:val="24"/>
          <w:szCs w:val="24"/>
        </w:rPr>
        <w:t>DALRRD</w:t>
      </w:r>
      <w:r w:rsidR="00A22BA8" w:rsidRPr="002E2057">
        <w:rPr>
          <w:rFonts w:ascii="Arial" w:eastAsia="Calibri" w:hAnsi="Arial" w:cs="Arial"/>
          <w:b/>
          <w:bCs/>
          <w:noProof/>
          <w:sz w:val="24"/>
          <w:szCs w:val="24"/>
        </w:rPr>
        <w:t xml:space="preserve"> </w:t>
      </w:r>
      <w:r w:rsidRPr="002E2057">
        <w:rPr>
          <w:rFonts w:ascii="Arial" w:eastAsia="Calibri" w:hAnsi="Arial" w:cs="Arial"/>
          <w:noProof/>
          <w:sz w:val="24"/>
          <w:szCs w:val="24"/>
        </w:rPr>
        <w:t>is not aware of any current backlog in any of the laboratories.</w:t>
      </w:r>
      <w:r w:rsidR="00605519" w:rsidRPr="002E2057">
        <w:rPr>
          <w:rFonts w:ascii="Arial" w:eastAsia="Calibri" w:hAnsi="Arial" w:cs="Arial"/>
          <w:noProof/>
          <w:sz w:val="24"/>
          <w:szCs w:val="24"/>
        </w:rPr>
        <w:t xml:space="preserve"> SANAS accredited and DALRRD approved labor</w:t>
      </w:r>
      <w:r w:rsidR="00BA4FCC" w:rsidRPr="002E2057">
        <w:rPr>
          <w:rFonts w:ascii="Arial" w:eastAsia="Calibri" w:hAnsi="Arial" w:cs="Arial"/>
          <w:noProof/>
          <w:sz w:val="24"/>
          <w:szCs w:val="24"/>
        </w:rPr>
        <w:t>a</w:t>
      </w:r>
      <w:r w:rsidR="00605519" w:rsidRPr="002E2057">
        <w:rPr>
          <w:rFonts w:ascii="Arial" w:eastAsia="Calibri" w:hAnsi="Arial" w:cs="Arial"/>
          <w:noProof/>
          <w:sz w:val="24"/>
          <w:szCs w:val="24"/>
        </w:rPr>
        <w:t>tories must have a Quality Management System, which also deals with laboratory turn-around time.</w:t>
      </w:r>
      <w:r w:rsidR="00BA4FCC" w:rsidRPr="002E2057">
        <w:rPr>
          <w:rFonts w:ascii="Arial" w:eastAsia="Calibri" w:hAnsi="Arial" w:cs="Arial"/>
          <w:noProof/>
          <w:sz w:val="24"/>
          <w:szCs w:val="24"/>
        </w:rPr>
        <w:t xml:space="preserve"> </w:t>
      </w:r>
      <w:r w:rsidR="00605519" w:rsidRPr="002E2057">
        <w:rPr>
          <w:rFonts w:ascii="Arial" w:eastAsia="Calibri" w:hAnsi="Arial" w:cs="Arial"/>
          <w:noProof/>
          <w:sz w:val="24"/>
          <w:szCs w:val="24"/>
        </w:rPr>
        <w:t>An average turnaround time for test results at each laboratory is 5 working days but exceptions do exist when test methods may require a longer period to be completed. Examples of these are Tuberculosis and Johne’s disease diagnostics which require a turnaround time of weeks or even months.</w:t>
      </w:r>
    </w:p>
    <w:p w:rsidR="00605519" w:rsidRPr="002E2057" w:rsidRDefault="00605519" w:rsidP="00605519">
      <w:pPr>
        <w:spacing w:after="0" w:line="240" w:lineRule="auto"/>
        <w:ind w:left="709" w:hanging="709"/>
        <w:contextualSpacing/>
        <w:jc w:val="both"/>
        <w:rPr>
          <w:rFonts w:ascii="Arial" w:eastAsia="Calibri" w:hAnsi="Arial" w:cs="Arial"/>
          <w:noProof/>
          <w:sz w:val="24"/>
          <w:szCs w:val="24"/>
        </w:rPr>
      </w:pPr>
      <w:r w:rsidRPr="002E2057">
        <w:rPr>
          <w:rFonts w:ascii="Arial" w:eastAsia="Calibri" w:hAnsi="Arial" w:cs="Arial"/>
          <w:noProof/>
          <w:sz w:val="24"/>
          <w:szCs w:val="24"/>
        </w:rPr>
        <w:tab/>
      </w:r>
    </w:p>
    <w:p w:rsidR="00011A8D" w:rsidRPr="002E2057" w:rsidRDefault="00605519" w:rsidP="00A22BA8">
      <w:pPr>
        <w:spacing w:after="0" w:line="240" w:lineRule="auto"/>
        <w:ind w:left="284" w:hanging="284"/>
        <w:contextualSpacing/>
        <w:jc w:val="both"/>
        <w:rPr>
          <w:rFonts w:ascii="Arial" w:hAnsi="Arial" w:cs="Arial"/>
          <w:b/>
          <w:sz w:val="24"/>
          <w:szCs w:val="24"/>
        </w:rPr>
      </w:pPr>
      <w:r w:rsidRPr="002E2057">
        <w:rPr>
          <w:rFonts w:ascii="Arial" w:eastAsia="Calibri" w:hAnsi="Arial" w:cs="Arial"/>
          <w:noProof/>
          <w:sz w:val="24"/>
          <w:szCs w:val="24"/>
        </w:rPr>
        <w:tab/>
        <w:t>(a),(b),(c) Falls away</w:t>
      </w:r>
      <w:r w:rsidR="003938BA" w:rsidRPr="002E2057">
        <w:rPr>
          <w:rFonts w:ascii="Arial" w:eastAsia="Calibri" w:hAnsi="Arial" w:cs="Arial"/>
          <w:noProof/>
          <w:sz w:val="24"/>
          <w:szCs w:val="24"/>
        </w:rPr>
        <w:t>.</w:t>
      </w:r>
    </w:p>
    <w:p w:rsidR="00011A8D" w:rsidRPr="004D6698" w:rsidRDefault="00011A8D" w:rsidP="004D6698">
      <w:pPr>
        <w:spacing w:after="0" w:line="240" w:lineRule="auto"/>
        <w:jc w:val="both"/>
        <w:rPr>
          <w:rFonts w:ascii="Arial" w:eastAsia="Calibri" w:hAnsi="Arial" w:cs="Arial"/>
          <w:sz w:val="24"/>
          <w:szCs w:val="24"/>
        </w:rPr>
      </w:pPr>
    </w:p>
    <w:p w:rsidR="004D6698" w:rsidRDefault="004D6698" w:rsidP="004D6698">
      <w:pPr>
        <w:pStyle w:val="ListParagraph"/>
        <w:numPr>
          <w:ilvl w:val="0"/>
          <w:numId w:val="13"/>
        </w:numPr>
        <w:spacing w:after="0" w:line="240" w:lineRule="auto"/>
        <w:ind w:left="567" w:hanging="567"/>
        <w:jc w:val="both"/>
        <w:rPr>
          <w:rFonts w:ascii="Arial" w:eastAsia="Calibri" w:hAnsi="Arial" w:cs="Arial"/>
          <w:noProof/>
          <w:sz w:val="24"/>
          <w:szCs w:val="24"/>
        </w:rPr>
      </w:pPr>
      <w:r w:rsidRPr="004D6698">
        <w:rPr>
          <w:rFonts w:ascii="Arial" w:eastAsia="Calibri" w:hAnsi="Arial" w:cs="Arial"/>
          <w:noProof/>
          <w:sz w:val="24"/>
          <w:szCs w:val="24"/>
        </w:rPr>
        <w:t>Yes</w:t>
      </w:r>
      <w:r w:rsidR="00983394">
        <w:rPr>
          <w:rFonts w:ascii="Arial" w:eastAsia="Calibri" w:hAnsi="Arial" w:cs="Arial"/>
          <w:noProof/>
          <w:sz w:val="24"/>
          <w:szCs w:val="24"/>
        </w:rPr>
        <w:t>, some l</w:t>
      </w:r>
      <w:r w:rsidRPr="004D6698">
        <w:rPr>
          <w:rFonts w:ascii="Arial" w:eastAsia="Calibri" w:hAnsi="Arial" w:cs="Arial"/>
          <w:noProof/>
          <w:sz w:val="24"/>
          <w:szCs w:val="24"/>
        </w:rPr>
        <w:t>aboratories outsource as not all have the same diagnostic testing scope.</w:t>
      </w:r>
      <w:r w:rsidR="00983394">
        <w:rPr>
          <w:rFonts w:ascii="Arial" w:eastAsia="Calibri" w:hAnsi="Arial" w:cs="Arial"/>
          <w:noProof/>
          <w:sz w:val="24"/>
          <w:szCs w:val="24"/>
        </w:rPr>
        <w:t xml:space="preserve"> </w:t>
      </w:r>
      <w:r w:rsidRPr="004D6698">
        <w:rPr>
          <w:rFonts w:ascii="Arial" w:eastAsia="Calibri" w:hAnsi="Arial" w:cs="Arial"/>
          <w:noProof/>
          <w:sz w:val="24"/>
          <w:szCs w:val="24"/>
        </w:rPr>
        <w:t xml:space="preserve">Clients are </w:t>
      </w:r>
      <w:r w:rsidR="00983394">
        <w:rPr>
          <w:rFonts w:ascii="Arial" w:eastAsia="Calibri" w:hAnsi="Arial" w:cs="Arial"/>
          <w:noProof/>
          <w:sz w:val="24"/>
          <w:szCs w:val="24"/>
        </w:rPr>
        <w:t xml:space="preserve">therefore </w:t>
      </w:r>
      <w:r w:rsidRPr="004D6698">
        <w:rPr>
          <w:rFonts w:ascii="Arial" w:eastAsia="Calibri" w:hAnsi="Arial" w:cs="Arial"/>
          <w:noProof/>
          <w:sz w:val="24"/>
          <w:szCs w:val="24"/>
        </w:rPr>
        <w:t xml:space="preserve">encouraged to ensure that samples are sent to the correct laboratory to minimise the need for </w:t>
      </w:r>
      <w:bookmarkStart w:id="1" w:name="_Hlk127958562"/>
      <w:r w:rsidRPr="004D6698">
        <w:rPr>
          <w:rFonts w:ascii="Arial" w:eastAsia="Calibri" w:hAnsi="Arial" w:cs="Arial"/>
          <w:noProof/>
          <w:sz w:val="24"/>
          <w:szCs w:val="24"/>
        </w:rPr>
        <w:t xml:space="preserve">outsourcing </w:t>
      </w:r>
      <w:r w:rsidR="00983394">
        <w:rPr>
          <w:rFonts w:ascii="Arial" w:eastAsia="Calibri" w:hAnsi="Arial" w:cs="Arial"/>
          <w:noProof/>
          <w:sz w:val="24"/>
          <w:szCs w:val="24"/>
        </w:rPr>
        <w:t xml:space="preserve">which could </w:t>
      </w:r>
      <w:r w:rsidRPr="004D6698">
        <w:rPr>
          <w:rFonts w:ascii="Arial" w:eastAsia="Calibri" w:hAnsi="Arial" w:cs="Arial"/>
          <w:noProof/>
          <w:sz w:val="24"/>
          <w:szCs w:val="24"/>
        </w:rPr>
        <w:t>impact on turnaround time</w:t>
      </w:r>
      <w:r w:rsidR="00983394">
        <w:rPr>
          <w:rFonts w:ascii="Arial" w:eastAsia="Calibri" w:hAnsi="Arial" w:cs="Arial"/>
          <w:noProof/>
          <w:sz w:val="24"/>
          <w:szCs w:val="24"/>
        </w:rPr>
        <w:t>s</w:t>
      </w:r>
      <w:r w:rsidRPr="004D6698">
        <w:rPr>
          <w:rFonts w:ascii="Arial" w:eastAsia="Calibri" w:hAnsi="Arial" w:cs="Arial"/>
          <w:noProof/>
          <w:sz w:val="24"/>
          <w:szCs w:val="24"/>
        </w:rPr>
        <w:t xml:space="preserve"> and cost</w:t>
      </w:r>
      <w:r w:rsidR="00983394">
        <w:rPr>
          <w:rFonts w:ascii="Arial" w:eastAsia="Calibri" w:hAnsi="Arial" w:cs="Arial"/>
          <w:noProof/>
          <w:sz w:val="24"/>
          <w:szCs w:val="24"/>
        </w:rPr>
        <w:t>s</w:t>
      </w:r>
      <w:r w:rsidRPr="004D6698">
        <w:rPr>
          <w:rFonts w:ascii="Arial" w:eastAsia="Calibri" w:hAnsi="Arial" w:cs="Arial"/>
          <w:noProof/>
          <w:sz w:val="24"/>
          <w:szCs w:val="24"/>
        </w:rPr>
        <w:t>.</w:t>
      </w:r>
      <w:bookmarkEnd w:id="1"/>
      <w:r w:rsidRPr="004D6698">
        <w:rPr>
          <w:rFonts w:ascii="Arial" w:eastAsia="Calibri" w:hAnsi="Arial" w:cs="Arial"/>
          <w:noProof/>
          <w:sz w:val="24"/>
          <w:szCs w:val="24"/>
        </w:rPr>
        <w:t xml:space="preserve"> Samples may only be outsourced to laboratories that are accredited and approved for the required diagnostics.</w:t>
      </w:r>
    </w:p>
    <w:p w:rsidR="004D6698" w:rsidRPr="004D6698" w:rsidRDefault="004D6698" w:rsidP="004D6698">
      <w:pPr>
        <w:pStyle w:val="ListParagraph"/>
        <w:spacing w:after="0" w:line="240" w:lineRule="auto"/>
        <w:ind w:left="426"/>
        <w:jc w:val="both"/>
        <w:rPr>
          <w:rFonts w:ascii="Arial" w:eastAsia="Calibri" w:hAnsi="Arial" w:cs="Arial"/>
          <w:noProof/>
          <w:sz w:val="24"/>
          <w:szCs w:val="24"/>
        </w:rPr>
      </w:pPr>
    </w:p>
    <w:p w:rsidR="00983394" w:rsidRDefault="004D6698" w:rsidP="00983394">
      <w:pPr>
        <w:numPr>
          <w:ilvl w:val="0"/>
          <w:numId w:val="12"/>
        </w:numPr>
        <w:spacing w:after="0" w:line="240" w:lineRule="auto"/>
        <w:ind w:left="567"/>
        <w:contextualSpacing/>
        <w:jc w:val="both"/>
        <w:rPr>
          <w:rFonts w:ascii="Arial" w:eastAsia="Calibri" w:hAnsi="Arial" w:cs="Arial"/>
          <w:noProof/>
          <w:sz w:val="24"/>
          <w:szCs w:val="24"/>
        </w:rPr>
      </w:pPr>
      <w:r w:rsidRPr="004D6698">
        <w:rPr>
          <w:rFonts w:ascii="Arial" w:eastAsia="Calibri" w:hAnsi="Arial" w:cs="Arial"/>
          <w:sz w:val="24"/>
          <w:szCs w:val="24"/>
        </w:rPr>
        <w:t>The number of samples that were outsourced is not available at national level as it is an agreement between laboratories.</w:t>
      </w:r>
    </w:p>
    <w:p w:rsidR="00983394" w:rsidRPr="0017757A" w:rsidRDefault="00983394" w:rsidP="00983394">
      <w:pPr>
        <w:spacing w:after="0" w:line="240" w:lineRule="auto"/>
        <w:ind w:left="567"/>
        <w:contextualSpacing/>
        <w:jc w:val="both"/>
        <w:rPr>
          <w:rFonts w:ascii="Arial" w:eastAsia="Calibri" w:hAnsi="Arial" w:cs="Arial"/>
          <w:noProof/>
          <w:sz w:val="24"/>
          <w:szCs w:val="24"/>
        </w:rPr>
      </w:pPr>
    </w:p>
    <w:p w:rsidR="00983394" w:rsidRPr="0017757A" w:rsidRDefault="00983394" w:rsidP="00983394">
      <w:pPr>
        <w:numPr>
          <w:ilvl w:val="0"/>
          <w:numId w:val="12"/>
        </w:numPr>
        <w:spacing w:after="0" w:line="240" w:lineRule="auto"/>
        <w:ind w:left="567"/>
        <w:contextualSpacing/>
        <w:jc w:val="both"/>
        <w:rPr>
          <w:rFonts w:ascii="Arial" w:eastAsia="Calibri" w:hAnsi="Arial" w:cs="Arial"/>
          <w:noProof/>
          <w:sz w:val="24"/>
          <w:szCs w:val="24"/>
        </w:rPr>
      </w:pPr>
      <w:r w:rsidRPr="0017757A">
        <w:rPr>
          <w:rFonts w:ascii="Arial" w:eastAsia="Calibri" w:hAnsi="Arial" w:cs="Arial"/>
          <w:sz w:val="24"/>
          <w:szCs w:val="24"/>
        </w:rPr>
        <w:t xml:space="preserve">Outsourcing will inevitably result in increased costs and longer turnaround times. </w:t>
      </w:r>
    </w:p>
    <w:p w:rsidR="00983394" w:rsidRDefault="00983394" w:rsidP="00983394">
      <w:pPr>
        <w:spacing w:after="0" w:line="240" w:lineRule="auto"/>
        <w:contextualSpacing/>
        <w:jc w:val="both"/>
        <w:rPr>
          <w:rFonts w:ascii="Arial" w:eastAsia="Calibri" w:hAnsi="Arial" w:cs="Arial"/>
          <w:noProof/>
          <w:sz w:val="24"/>
          <w:szCs w:val="24"/>
        </w:rPr>
      </w:pPr>
    </w:p>
    <w:p w:rsidR="004D6698" w:rsidRPr="00983394" w:rsidRDefault="004D6698" w:rsidP="00983394">
      <w:pPr>
        <w:numPr>
          <w:ilvl w:val="0"/>
          <w:numId w:val="12"/>
        </w:numPr>
        <w:spacing w:after="0" w:line="240" w:lineRule="auto"/>
        <w:ind w:left="567"/>
        <w:contextualSpacing/>
        <w:jc w:val="both"/>
        <w:rPr>
          <w:rFonts w:ascii="Arial" w:eastAsia="Calibri" w:hAnsi="Arial" w:cs="Arial"/>
          <w:noProof/>
          <w:sz w:val="24"/>
          <w:szCs w:val="24"/>
        </w:rPr>
      </w:pPr>
      <w:r w:rsidRPr="00983394">
        <w:rPr>
          <w:rFonts w:ascii="Arial" w:eastAsia="Calibri" w:hAnsi="Arial" w:cs="Arial"/>
          <w:color w:val="000000"/>
          <w:sz w:val="24"/>
          <w:szCs w:val="24"/>
        </w:rPr>
        <w:t xml:space="preserve">Currently, all samples sent to the Western Cape Provincial laboratory will be sent to other laboratories as the laboratory is currently being upgraded. Samples are outsourced if specialised diagnostics are required such as sequencing of samples to determine the </w:t>
      </w:r>
      <w:r w:rsidRPr="00983394">
        <w:rPr>
          <w:rFonts w:ascii="Arial" w:hAnsi="Arial" w:cs="Arial"/>
          <w:color w:val="000000"/>
          <w:sz w:val="24"/>
          <w:szCs w:val="24"/>
          <w:lang w:val="en-US"/>
        </w:rPr>
        <w:t xml:space="preserve">virus makeup as only a few facilities offer such a specialized and costly service. Examples are Avian Influenza and African Swine </w:t>
      </w:r>
      <w:r w:rsidR="00D359CE" w:rsidRPr="00983394">
        <w:rPr>
          <w:rFonts w:ascii="Arial" w:hAnsi="Arial" w:cs="Arial"/>
          <w:color w:val="000000"/>
          <w:sz w:val="24"/>
          <w:szCs w:val="24"/>
          <w:lang w:val="en-US"/>
        </w:rPr>
        <w:t>F</w:t>
      </w:r>
      <w:r w:rsidRPr="00983394">
        <w:rPr>
          <w:rFonts w:ascii="Arial" w:hAnsi="Arial" w:cs="Arial"/>
          <w:color w:val="000000"/>
          <w:sz w:val="24"/>
          <w:szCs w:val="24"/>
          <w:lang w:val="en-US"/>
        </w:rPr>
        <w:t xml:space="preserve">ever. As indicated </w:t>
      </w:r>
      <w:r w:rsidR="002D60D7">
        <w:rPr>
          <w:rFonts w:ascii="Arial" w:hAnsi="Arial" w:cs="Arial"/>
          <w:color w:val="000000"/>
          <w:sz w:val="24"/>
          <w:szCs w:val="24"/>
          <w:lang w:val="en-US"/>
        </w:rPr>
        <w:t>i</w:t>
      </w:r>
      <w:r w:rsidRPr="00983394">
        <w:rPr>
          <w:rFonts w:ascii="Arial" w:hAnsi="Arial" w:cs="Arial"/>
          <w:color w:val="000000"/>
          <w:sz w:val="24"/>
          <w:szCs w:val="24"/>
          <w:lang w:val="en-US"/>
        </w:rPr>
        <w:t>n (a) above</w:t>
      </w:r>
      <w:r w:rsidR="002D60D7">
        <w:rPr>
          <w:rFonts w:ascii="Arial" w:hAnsi="Arial" w:cs="Arial"/>
          <w:color w:val="000000"/>
          <w:sz w:val="24"/>
          <w:szCs w:val="24"/>
          <w:lang w:val="en-US"/>
        </w:rPr>
        <w:t>,</w:t>
      </w:r>
      <w:r w:rsidRPr="00983394">
        <w:rPr>
          <w:rFonts w:ascii="Arial" w:hAnsi="Arial" w:cs="Arial"/>
          <w:color w:val="000000"/>
          <w:sz w:val="24"/>
          <w:szCs w:val="24"/>
          <w:lang w:val="en-US"/>
        </w:rPr>
        <w:t xml:space="preserve"> information on which laboratories were used for outsourcing</w:t>
      </w:r>
      <w:r w:rsidRPr="00983394">
        <w:rPr>
          <w:rFonts w:ascii="Arial" w:eastAsia="Calibri" w:hAnsi="Arial" w:cs="Arial"/>
          <w:color w:val="000000"/>
          <w:sz w:val="24"/>
          <w:szCs w:val="24"/>
        </w:rPr>
        <w:t xml:space="preserve"> </w:t>
      </w:r>
      <w:r w:rsidRPr="00983394">
        <w:rPr>
          <w:rFonts w:ascii="Arial" w:hAnsi="Arial" w:cs="Arial"/>
          <w:color w:val="000000"/>
          <w:sz w:val="24"/>
          <w:szCs w:val="24"/>
          <w:lang w:val="en-US"/>
        </w:rPr>
        <w:t>is not available at national level as it is an agreement between laboratories.</w:t>
      </w:r>
    </w:p>
    <w:p w:rsidR="00011A8D" w:rsidRPr="00605519" w:rsidRDefault="00011A8D" w:rsidP="00605519">
      <w:pPr>
        <w:spacing w:after="0" w:line="240" w:lineRule="auto"/>
        <w:jc w:val="both"/>
        <w:rPr>
          <w:rFonts w:ascii="Arial" w:eastAsia="Calibri" w:hAnsi="Arial" w:cs="Arial"/>
          <w:b/>
          <w:sz w:val="24"/>
          <w:szCs w:val="24"/>
        </w:rPr>
      </w:pPr>
    </w:p>
    <w:p w:rsidR="00011A8D" w:rsidRDefault="00011A8D"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Default="004D6698" w:rsidP="00605519">
      <w:pPr>
        <w:spacing w:after="0" w:line="240" w:lineRule="auto"/>
        <w:jc w:val="both"/>
        <w:rPr>
          <w:rFonts w:ascii="Arial" w:eastAsia="Calibri" w:hAnsi="Arial" w:cs="Arial"/>
          <w:b/>
          <w:sz w:val="24"/>
          <w:szCs w:val="24"/>
        </w:rPr>
      </w:pPr>
    </w:p>
    <w:p w:rsidR="004D6698" w:rsidRPr="00605519" w:rsidRDefault="004D6698" w:rsidP="00605519">
      <w:pPr>
        <w:spacing w:after="0" w:line="240" w:lineRule="auto"/>
        <w:jc w:val="both"/>
        <w:rPr>
          <w:rFonts w:ascii="Arial" w:eastAsia="Calibri" w:hAnsi="Arial" w:cs="Arial"/>
          <w:b/>
          <w:sz w:val="24"/>
          <w:szCs w:val="24"/>
        </w:rPr>
      </w:pPr>
    </w:p>
    <w:p w:rsidR="00936C49" w:rsidRDefault="00936C49" w:rsidP="00605519">
      <w:pPr>
        <w:keepNext/>
        <w:spacing w:after="0" w:line="240" w:lineRule="auto"/>
        <w:rPr>
          <w:rFonts w:ascii="Arial" w:eastAsia="Calibri" w:hAnsi="Arial" w:cs="Arial"/>
          <w:b/>
          <w:iCs/>
          <w:color w:val="000000" w:themeColor="text1"/>
          <w:sz w:val="40"/>
          <w:szCs w:val="40"/>
        </w:rPr>
      </w:pPr>
      <w:r>
        <w:rPr>
          <w:rFonts w:ascii="Arial" w:eastAsia="Calibri" w:hAnsi="Arial" w:cs="Arial"/>
          <w:i/>
          <w:iCs/>
          <w:color w:val="1F497D"/>
          <w:sz w:val="24"/>
          <w:szCs w:val="24"/>
        </w:rPr>
        <w:tab/>
      </w:r>
      <w:r>
        <w:rPr>
          <w:rFonts w:ascii="Arial" w:eastAsia="Calibri" w:hAnsi="Arial" w:cs="Arial"/>
          <w:i/>
          <w:iCs/>
          <w:color w:val="1F497D"/>
          <w:sz w:val="24"/>
          <w:szCs w:val="24"/>
        </w:rPr>
        <w:tab/>
      </w:r>
      <w:r>
        <w:rPr>
          <w:rFonts w:ascii="Arial" w:eastAsia="Calibri" w:hAnsi="Arial" w:cs="Arial"/>
          <w:i/>
          <w:iCs/>
          <w:color w:val="1F497D"/>
          <w:sz w:val="24"/>
          <w:szCs w:val="24"/>
        </w:rPr>
        <w:tab/>
      </w:r>
      <w:r w:rsidRPr="003938BA">
        <w:rPr>
          <w:rFonts w:ascii="Arial" w:eastAsia="Calibri" w:hAnsi="Arial" w:cs="Arial"/>
          <w:b/>
          <w:iCs/>
          <w:color w:val="000000" w:themeColor="text1"/>
          <w:sz w:val="40"/>
          <w:szCs w:val="40"/>
        </w:rPr>
        <w:t>Annexure A to NA</w:t>
      </w:r>
      <w:r w:rsidR="003938BA" w:rsidRPr="003938BA">
        <w:rPr>
          <w:rFonts w:ascii="Arial" w:eastAsia="Calibri" w:hAnsi="Arial" w:cs="Arial"/>
          <w:b/>
          <w:iCs/>
          <w:color w:val="000000" w:themeColor="text1"/>
          <w:sz w:val="40"/>
          <w:szCs w:val="40"/>
        </w:rPr>
        <w:t>-</w:t>
      </w:r>
      <w:r w:rsidRPr="003938BA">
        <w:rPr>
          <w:rFonts w:ascii="Arial" w:eastAsia="Calibri" w:hAnsi="Arial" w:cs="Arial"/>
          <w:b/>
          <w:iCs/>
          <w:color w:val="000000" w:themeColor="text1"/>
          <w:sz w:val="40"/>
          <w:szCs w:val="40"/>
        </w:rPr>
        <w:t xml:space="preserve">QUES </w:t>
      </w:r>
      <w:r w:rsidR="003938BA" w:rsidRPr="003938BA">
        <w:rPr>
          <w:rFonts w:ascii="Arial" w:eastAsia="Calibri" w:hAnsi="Arial" w:cs="Arial"/>
          <w:b/>
          <w:iCs/>
          <w:color w:val="000000" w:themeColor="text1"/>
          <w:sz w:val="40"/>
          <w:szCs w:val="40"/>
        </w:rPr>
        <w:t>221 of 2023</w:t>
      </w:r>
    </w:p>
    <w:p w:rsidR="003938BA" w:rsidRPr="003938BA" w:rsidRDefault="003938BA" w:rsidP="00605519">
      <w:pPr>
        <w:keepNext/>
        <w:spacing w:after="0" w:line="240" w:lineRule="auto"/>
        <w:rPr>
          <w:rFonts w:ascii="Arial" w:eastAsia="Calibri" w:hAnsi="Arial" w:cs="Arial"/>
          <w:b/>
          <w:iCs/>
          <w:color w:val="000000" w:themeColor="text1"/>
          <w:sz w:val="40"/>
          <w:szCs w:val="40"/>
        </w:rPr>
      </w:pPr>
    </w:p>
    <w:p w:rsidR="00D150DD" w:rsidRPr="003938BA" w:rsidRDefault="003938BA" w:rsidP="00605519">
      <w:pPr>
        <w:keepNext/>
        <w:spacing w:after="0" w:line="240" w:lineRule="auto"/>
        <w:rPr>
          <w:rFonts w:ascii="Arial" w:eastAsia="Calibri" w:hAnsi="Arial" w:cs="Arial"/>
          <w:b/>
          <w:iCs/>
          <w:color w:val="1F497D"/>
          <w:sz w:val="24"/>
          <w:szCs w:val="24"/>
        </w:rPr>
      </w:pPr>
      <w:r w:rsidRPr="003938BA">
        <w:rPr>
          <w:rFonts w:ascii="Arial" w:eastAsia="Calibri" w:hAnsi="Arial" w:cs="Arial"/>
          <w:b/>
          <w:iCs/>
          <w:color w:val="000000" w:themeColor="text1"/>
          <w:sz w:val="24"/>
          <w:szCs w:val="24"/>
        </w:rPr>
        <w:t>STATUS OF GOVERNMENT AND PARASTATAL LABORATORIES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304"/>
        <w:gridCol w:w="2835"/>
        <w:gridCol w:w="1560"/>
        <w:gridCol w:w="2126"/>
        <w:gridCol w:w="1843"/>
      </w:tblGrid>
      <w:tr w:rsidR="00D150DD" w:rsidRPr="00605519" w:rsidTr="00011A8D">
        <w:tc>
          <w:tcPr>
            <w:tcW w:w="539" w:type="dxa"/>
            <w:shd w:val="clear" w:color="auto" w:fill="D9D9D9" w:themeFill="background1" w:themeFillShade="D9"/>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b/>
                <w:sz w:val="24"/>
                <w:szCs w:val="24"/>
                <w:lang w:eastAsia="en-ZA"/>
              </w:rPr>
              <w:t>N</w:t>
            </w:r>
            <w:r w:rsidR="00011A8D" w:rsidRPr="00605519">
              <w:rPr>
                <w:rFonts w:ascii="Arial" w:hAnsi="Arial" w:cs="Arial"/>
                <w:b/>
                <w:sz w:val="24"/>
                <w:szCs w:val="24"/>
                <w:lang w:eastAsia="en-ZA"/>
              </w:rPr>
              <w:t>o</w:t>
            </w:r>
          </w:p>
        </w:tc>
        <w:tc>
          <w:tcPr>
            <w:tcW w:w="1304" w:type="dxa"/>
            <w:shd w:val="clear" w:color="auto" w:fill="D9D9D9" w:themeFill="background1" w:themeFillShade="D9"/>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b/>
                <w:sz w:val="24"/>
                <w:szCs w:val="24"/>
                <w:lang w:eastAsia="en-ZA"/>
              </w:rPr>
              <w:t>Province</w:t>
            </w:r>
          </w:p>
        </w:tc>
        <w:tc>
          <w:tcPr>
            <w:tcW w:w="2835" w:type="dxa"/>
            <w:shd w:val="clear" w:color="auto" w:fill="D9D9D9" w:themeFill="background1" w:themeFillShade="D9"/>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b/>
                <w:sz w:val="24"/>
                <w:szCs w:val="24"/>
                <w:lang w:eastAsia="en-ZA"/>
              </w:rPr>
              <w:t>Laboratory</w:t>
            </w:r>
          </w:p>
        </w:tc>
        <w:tc>
          <w:tcPr>
            <w:tcW w:w="1560" w:type="dxa"/>
            <w:shd w:val="clear" w:color="auto" w:fill="D9D9D9" w:themeFill="background1" w:themeFillShade="D9"/>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b/>
                <w:sz w:val="24"/>
                <w:szCs w:val="24"/>
                <w:lang w:eastAsia="en-ZA"/>
              </w:rPr>
              <w:t>Laboratory type</w:t>
            </w:r>
          </w:p>
        </w:tc>
        <w:tc>
          <w:tcPr>
            <w:tcW w:w="2126" w:type="dxa"/>
            <w:shd w:val="clear" w:color="auto" w:fill="D9D9D9" w:themeFill="background1" w:themeFillShade="D9"/>
          </w:tcPr>
          <w:p w:rsidR="00D150DD" w:rsidRPr="00605519" w:rsidRDefault="00011A8D" w:rsidP="00605519">
            <w:pPr>
              <w:spacing w:after="0" w:line="240" w:lineRule="auto"/>
              <w:rPr>
                <w:rFonts w:ascii="Arial" w:hAnsi="Arial" w:cs="Arial"/>
                <w:sz w:val="24"/>
                <w:szCs w:val="24"/>
                <w:lang w:eastAsia="en-ZA"/>
              </w:rPr>
            </w:pPr>
            <w:bookmarkStart w:id="2" w:name="_Hlk127957718"/>
            <w:r w:rsidRPr="00605519">
              <w:rPr>
                <w:rFonts w:ascii="Arial" w:hAnsi="Arial" w:cs="Arial"/>
                <w:b/>
                <w:bCs/>
                <w:sz w:val="24"/>
                <w:szCs w:val="24"/>
                <w:lang w:eastAsia="en-ZA"/>
              </w:rPr>
              <w:t xml:space="preserve">(1)(a),(b) </w:t>
            </w:r>
            <w:r w:rsidR="00D150DD" w:rsidRPr="00605519">
              <w:rPr>
                <w:rFonts w:ascii="Arial" w:hAnsi="Arial" w:cs="Arial"/>
                <w:b/>
                <w:bCs/>
                <w:sz w:val="24"/>
                <w:szCs w:val="24"/>
                <w:lang w:eastAsia="en-ZA"/>
              </w:rPr>
              <w:t>Currently operational and able to conduct clinical tests and not operational</w:t>
            </w:r>
            <w:bookmarkEnd w:id="2"/>
          </w:p>
        </w:tc>
        <w:tc>
          <w:tcPr>
            <w:tcW w:w="1843" w:type="dxa"/>
            <w:shd w:val="clear" w:color="auto" w:fill="D9D9D9" w:themeFill="background1" w:themeFillShade="D9"/>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b/>
                <w:sz w:val="24"/>
                <w:szCs w:val="24"/>
                <w:lang w:eastAsia="en-ZA"/>
              </w:rPr>
              <w:t>SANAS accreditation</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1</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Western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Department of Agriculture George State Veterinary Office</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2</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Western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Department of Agriculture Swellendam State Veterinary Office</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7</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Eastern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Grahamstown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2019-09-18</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8</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Eastern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Middelburg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9</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Eastern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Queenstown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V0052</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10</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Free State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Bloemfontein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12</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Free State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Kroonstad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V0044</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24</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NICD Centre of Emerging and Zoonotic Diseases (CEZD)</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M0029B</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25</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NICD Centre for Respiratory Disease and meningitis (CRDM)</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Medical PCR</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26</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NICD Special Bacterial Pathogens Reference Laboratory (SBPRL)</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Medical Micro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27</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OVI Meat and Bone Meal (MBM)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Suspended</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29</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Transboundary Animal Diseases Programme (TADP)</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2018-09-07</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V0034</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33</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Tuberculosis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DAH-55</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2023-02-22</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34</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Biotechnology PCR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DAH-10</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2023-02-21</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V0001</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35</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Rabies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DAH-02</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2019-04-03</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V0003</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36</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ARC-OVR Virology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DAH-46</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2022-09-12</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V0001</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39</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Bacteriology and Zoonotic Diseases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DAH-01</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2023-02-15</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V0003</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40</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Epidemiology Parasites and Vectors Diseases Diagnostic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DAH-30</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2023-02-14</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V0017</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45</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BSE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DAH-56</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2019-06-27</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V0003</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46</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Gauteng</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ARC-OVI Serology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Parastatal</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DAH-57</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2023-02-16</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V0003</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52</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KwaZulu-Natal</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Vryheid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Suspended</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54</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KwaZulu-Natal</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KZN DARD Allerton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DAH-21</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2022-09-22</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V0037</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57</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Limpopo</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Lephalale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58</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Limpopo</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Makhado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59</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Limpopo</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Mokopane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60</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Limpopo</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Thulamela/Sibasa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61</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Mpumalanga</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Ehlanzeni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Suspended</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63</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Mpumalanga</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 xml:space="preserve">DALRRD </w:t>
            </w:r>
            <w:proofErr w:type="spellStart"/>
            <w:r w:rsidRPr="00605519">
              <w:rPr>
                <w:rFonts w:ascii="Arial" w:hAnsi="Arial" w:cs="Arial"/>
                <w:sz w:val="24"/>
                <w:szCs w:val="24"/>
                <w:lang w:eastAsia="en-ZA"/>
              </w:rPr>
              <w:t>Lydenburg</w:t>
            </w:r>
            <w:proofErr w:type="spellEnd"/>
            <w:r w:rsidRPr="00605519">
              <w:rPr>
                <w:rFonts w:ascii="Arial" w:hAnsi="Arial" w:cs="Arial"/>
                <w:sz w:val="24"/>
                <w:szCs w:val="24"/>
                <w:lang w:eastAsia="en-ZA"/>
              </w:rPr>
              <w:t xml:space="preserve">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Suspended</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64</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Mpumalanga</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Department of Agriculture, Rural Development, Land &amp; Environmental Affairs Mpumalanga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2023-01-30</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V0041</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66</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Mpumalanga</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 xml:space="preserve">DALRRD </w:t>
            </w:r>
            <w:proofErr w:type="spellStart"/>
            <w:r w:rsidRPr="00605519">
              <w:rPr>
                <w:rFonts w:ascii="Arial" w:hAnsi="Arial" w:cs="Arial"/>
                <w:sz w:val="24"/>
                <w:szCs w:val="24"/>
                <w:lang w:eastAsia="en-ZA"/>
              </w:rPr>
              <w:t>Skukuza</w:t>
            </w:r>
            <w:proofErr w:type="spellEnd"/>
            <w:r w:rsidRPr="00605519">
              <w:rPr>
                <w:rFonts w:ascii="Arial" w:hAnsi="Arial" w:cs="Arial"/>
                <w:sz w:val="24"/>
                <w:szCs w:val="24"/>
                <w:lang w:eastAsia="en-ZA"/>
              </w:rPr>
              <w:t xml:space="preserve">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Expired/Not active</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67</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North West</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 xml:space="preserve">Department of Agriculture and Rural Development </w:t>
            </w:r>
            <w:proofErr w:type="spellStart"/>
            <w:r w:rsidRPr="00605519">
              <w:rPr>
                <w:rFonts w:ascii="Arial" w:hAnsi="Arial" w:cs="Arial"/>
                <w:sz w:val="24"/>
                <w:szCs w:val="24"/>
                <w:lang w:eastAsia="en-ZA"/>
              </w:rPr>
              <w:t>Vryburg</w:t>
            </w:r>
            <w:proofErr w:type="spellEnd"/>
            <w:r w:rsidRPr="00605519">
              <w:rPr>
                <w:rFonts w:ascii="Arial" w:hAnsi="Arial" w:cs="Arial"/>
                <w:sz w:val="24"/>
                <w:szCs w:val="24"/>
                <w:lang w:eastAsia="en-ZA"/>
              </w:rPr>
              <w:t xml:space="preserve">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DAH-22</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2022-06-21</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V0038</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68</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North West</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Department of Agriculture and Rural Development Potchefstroom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color w:val="365F91"/>
                <w:sz w:val="24"/>
                <w:szCs w:val="24"/>
                <w:lang w:eastAsia="en-ZA"/>
              </w:rPr>
              <w:t>SANAS Accredited, DAH Approval pending</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DAH-14</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2022-11-02</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V0018</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70</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Northern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Department of Agriculture, Environmental Affairs, Land Reform  &amp; Rural Development (DAELR) Northern Cape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SANAS Accredited, DAH Approved</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DAH-49</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2022-06-21</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V0036</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73</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Western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Western Cape Department of Agriculture Western Cape Provincial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Voluntary suspension</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DAH-29</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Audit Date: 2018-10-12</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V0029</w:t>
            </w:r>
          </w:p>
        </w:tc>
      </w:tr>
      <w:tr w:rsidR="00D150DD" w:rsidRPr="00605519" w:rsidTr="00011A8D">
        <w:tc>
          <w:tcPr>
            <w:tcW w:w="539"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76</w:t>
            </w:r>
          </w:p>
        </w:tc>
        <w:tc>
          <w:tcPr>
            <w:tcW w:w="1304"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Western Cape</w:t>
            </w:r>
          </w:p>
        </w:tc>
        <w:tc>
          <w:tcPr>
            <w:tcW w:w="2835"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DALRRD Beaufort West Veterinary Laboratory</w:t>
            </w:r>
          </w:p>
        </w:tc>
        <w:tc>
          <w:tcPr>
            <w:tcW w:w="1560"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Government</w:t>
            </w:r>
          </w:p>
        </w:tc>
        <w:tc>
          <w:tcPr>
            <w:tcW w:w="2126"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i/>
                <w:iCs/>
                <w:sz w:val="24"/>
                <w:szCs w:val="24"/>
                <w:lang w:eastAsia="en-ZA"/>
              </w:rPr>
              <w:t>Suspended</w:t>
            </w:r>
          </w:p>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w:t>
            </w:r>
          </w:p>
        </w:tc>
        <w:tc>
          <w:tcPr>
            <w:tcW w:w="1843" w:type="dxa"/>
            <w:shd w:val="clear" w:color="auto" w:fill="auto"/>
          </w:tcPr>
          <w:p w:rsidR="00D150DD" w:rsidRPr="00605519" w:rsidRDefault="00D150DD" w:rsidP="00605519">
            <w:pPr>
              <w:spacing w:after="0" w:line="240" w:lineRule="auto"/>
              <w:rPr>
                <w:rFonts w:ascii="Arial" w:hAnsi="Arial" w:cs="Arial"/>
                <w:sz w:val="24"/>
                <w:szCs w:val="24"/>
                <w:lang w:eastAsia="en-ZA"/>
              </w:rPr>
            </w:pPr>
            <w:r w:rsidRPr="00605519">
              <w:rPr>
                <w:rFonts w:ascii="Arial" w:hAnsi="Arial" w:cs="Arial"/>
                <w:sz w:val="24"/>
                <w:szCs w:val="24"/>
                <w:lang w:eastAsia="en-ZA"/>
              </w:rPr>
              <w:t>no</w:t>
            </w:r>
          </w:p>
        </w:tc>
      </w:tr>
    </w:tbl>
    <w:p w:rsidR="00D150DD" w:rsidRPr="00605519" w:rsidRDefault="00D150DD" w:rsidP="00605519">
      <w:pPr>
        <w:tabs>
          <w:tab w:val="left" w:pos="142"/>
        </w:tabs>
        <w:spacing w:after="0" w:line="240" w:lineRule="auto"/>
        <w:jc w:val="both"/>
        <w:rPr>
          <w:rFonts w:ascii="Arial" w:eastAsia="Calibri" w:hAnsi="Arial" w:cs="Arial"/>
          <w:b/>
          <w:sz w:val="24"/>
          <w:szCs w:val="24"/>
        </w:rPr>
      </w:pPr>
    </w:p>
    <w:p w:rsidR="000B7E81" w:rsidRPr="00605519" w:rsidRDefault="000B7E81" w:rsidP="00605519">
      <w:pPr>
        <w:pStyle w:val="NoSpacing"/>
        <w:tabs>
          <w:tab w:val="left" w:pos="142"/>
        </w:tabs>
        <w:jc w:val="both"/>
        <w:rPr>
          <w:rFonts w:ascii="Arial" w:hAnsi="Arial" w:cs="Arial"/>
          <w:b/>
          <w:sz w:val="24"/>
          <w:szCs w:val="24"/>
        </w:rPr>
      </w:pPr>
    </w:p>
    <w:p w:rsidR="000B7E81" w:rsidRPr="00605519" w:rsidRDefault="000B7E81" w:rsidP="00605519">
      <w:pPr>
        <w:pStyle w:val="NoSpacing"/>
        <w:tabs>
          <w:tab w:val="left" w:pos="142"/>
        </w:tabs>
        <w:jc w:val="both"/>
        <w:rPr>
          <w:rFonts w:ascii="Arial" w:hAnsi="Arial" w:cs="Arial"/>
          <w:b/>
          <w:sz w:val="24"/>
          <w:szCs w:val="24"/>
        </w:rPr>
      </w:pPr>
    </w:p>
    <w:p w:rsidR="000B7E81" w:rsidRPr="00605519" w:rsidRDefault="000B7E81" w:rsidP="00605519">
      <w:pPr>
        <w:pStyle w:val="NoSpacing"/>
        <w:tabs>
          <w:tab w:val="left" w:pos="142"/>
        </w:tabs>
        <w:jc w:val="both"/>
        <w:rPr>
          <w:rFonts w:ascii="Arial" w:hAnsi="Arial" w:cs="Arial"/>
          <w:b/>
          <w:sz w:val="24"/>
          <w:szCs w:val="24"/>
        </w:rPr>
      </w:pPr>
    </w:p>
    <w:p w:rsidR="000B7E81" w:rsidRPr="00605519" w:rsidRDefault="000B7E81" w:rsidP="00605519">
      <w:pPr>
        <w:pStyle w:val="NoSpacing"/>
        <w:tabs>
          <w:tab w:val="left" w:pos="142"/>
        </w:tabs>
        <w:jc w:val="both"/>
        <w:rPr>
          <w:rFonts w:ascii="Arial" w:hAnsi="Arial" w:cs="Arial"/>
          <w:b/>
          <w:sz w:val="24"/>
          <w:szCs w:val="24"/>
        </w:rPr>
      </w:pPr>
    </w:p>
    <w:sectPr w:rsidR="000B7E81" w:rsidRPr="00605519" w:rsidSect="003938BA">
      <w:pgSz w:w="11906" w:h="16838"/>
      <w:pgMar w:top="851"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C925306"/>
    <w:multiLevelType w:val="hybridMultilevel"/>
    <w:tmpl w:val="1624BBAE"/>
    <w:lvl w:ilvl="0" w:tplc="99C477B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91E4A43"/>
    <w:multiLevelType w:val="hybridMultilevel"/>
    <w:tmpl w:val="47B09CAC"/>
    <w:lvl w:ilvl="0" w:tplc="DF72C328">
      <w:start w:val="1"/>
      <w:numFmt w:val="low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D0231"/>
    <w:multiLevelType w:val="hybridMultilevel"/>
    <w:tmpl w:val="36E421DC"/>
    <w:lvl w:ilvl="0" w:tplc="B0808D9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612AC6"/>
    <w:multiLevelType w:val="hybridMultilevel"/>
    <w:tmpl w:val="981047BA"/>
    <w:lvl w:ilvl="0" w:tplc="E7D69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4AE75F0"/>
    <w:multiLevelType w:val="hybridMultilevel"/>
    <w:tmpl w:val="4B64A002"/>
    <w:lvl w:ilvl="0" w:tplc="BA8C34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84E1E"/>
    <w:multiLevelType w:val="hybridMultilevel"/>
    <w:tmpl w:val="DAE078CC"/>
    <w:lvl w:ilvl="0" w:tplc="19B6B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8"/>
  </w:num>
  <w:num w:numId="5">
    <w:abstractNumId w:val="0"/>
  </w:num>
  <w:num w:numId="6">
    <w:abstractNumId w:val="9"/>
  </w:num>
  <w:num w:numId="7">
    <w:abstractNumId w:val="7"/>
  </w:num>
  <w:num w:numId="8">
    <w:abstractNumId w:val="5"/>
  </w:num>
  <w:num w:numId="9">
    <w:abstractNumId w:val="11"/>
  </w:num>
  <w:num w:numId="10">
    <w:abstractNumId w:val="12"/>
  </w:num>
  <w:num w:numId="11">
    <w:abstractNumId w:val="1"/>
  </w:num>
  <w:num w:numId="12">
    <w:abstractNumId w:val="3"/>
  </w:num>
  <w:num w:numId="1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E433A8"/>
    <w:rsid w:val="000015F5"/>
    <w:rsid w:val="00004681"/>
    <w:rsid w:val="00005B4C"/>
    <w:rsid w:val="00010DF9"/>
    <w:rsid w:val="00011A8D"/>
    <w:rsid w:val="000126A4"/>
    <w:rsid w:val="00030CD2"/>
    <w:rsid w:val="00031BA9"/>
    <w:rsid w:val="00032651"/>
    <w:rsid w:val="000368F2"/>
    <w:rsid w:val="000459C5"/>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67BF0"/>
    <w:rsid w:val="00173910"/>
    <w:rsid w:val="0017757A"/>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60D7"/>
    <w:rsid w:val="002D7DCF"/>
    <w:rsid w:val="002E2057"/>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8BA"/>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55B3"/>
    <w:rsid w:val="00427162"/>
    <w:rsid w:val="00431D0C"/>
    <w:rsid w:val="0044241E"/>
    <w:rsid w:val="0044699A"/>
    <w:rsid w:val="004502CE"/>
    <w:rsid w:val="004521E7"/>
    <w:rsid w:val="00456125"/>
    <w:rsid w:val="00473A47"/>
    <w:rsid w:val="00475929"/>
    <w:rsid w:val="0048204C"/>
    <w:rsid w:val="004835D2"/>
    <w:rsid w:val="00485314"/>
    <w:rsid w:val="004877BD"/>
    <w:rsid w:val="004A38A0"/>
    <w:rsid w:val="004A6DEA"/>
    <w:rsid w:val="004B23D6"/>
    <w:rsid w:val="004B6CE7"/>
    <w:rsid w:val="004C2EBF"/>
    <w:rsid w:val="004C4BDE"/>
    <w:rsid w:val="004C5DCF"/>
    <w:rsid w:val="004C721E"/>
    <w:rsid w:val="004D6698"/>
    <w:rsid w:val="004F25D4"/>
    <w:rsid w:val="004F33BF"/>
    <w:rsid w:val="004F452F"/>
    <w:rsid w:val="004F4F02"/>
    <w:rsid w:val="005057D6"/>
    <w:rsid w:val="00511BE9"/>
    <w:rsid w:val="00512497"/>
    <w:rsid w:val="00554B5D"/>
    <w:rsid w:val="00556504"/>
    <w:rsid w:val="0056490D"/>
    <w:rsid w:val="00566138"/>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05519"/>
    <w:rsid w:val="006102B9"/>
    <w:rsid w:val="00612F05"/>
    <w:rsid w:val="00616333"/>
    <w:rsid w:val="00620541"/>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36C49"/>
    <w:rsid w:val="009457EF"/>
    <w:rsid w:val="00956AE7"/>
    <w:rsid w:val="009621BB"/>
    <w:rsid w:val="0097678F"/>
    <w:rsid w:val="009823D6"/>
    <w:rsid w:val="00983394"/>
    <w:rsid w:val="00995E51"/>
    <w:rsid w:val="009B00AA"/>
    <w:rsid w:val="009C1DC2"/>
    <w:rsid w:val="009D5720"/>
    <w:rsid w:val="009E7F7A"/>
    <w:rsid w:val="009F0324"/>
    <w:rsid w:val="009F69BF"/>
    <w:rsid w:val="00A061B1"/>
    <w:rsid w:val="00A11407"/>
    <w:rsid w:val="00A11E1B"/>
    <w:rsid w:val="00A12546"/>
    <w:rsid w:val="00A170D1"/>
    <w:rsid w:val="00A22BA8"/>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71E7C"/>
    <w:rsid w:val="00B72514"/>
    <w:rsid w:val="00B8102D"/>
    <w:rsid w:val="00B8633E"/>
    <w:rsid w:val="00B97E5C"/>
    <w:rsid w:val="00BA4FCC"/>
    <w:rsid w:val="00BB0024"/>
    <w:rsid w:val="00BB2068"/>
    <w:rsid w:val="00BB2FDE"/>
    <w:rsid w:val="00BC2F11"/>
    <w:rsid w:val="00BC55EF"/>
    <w:rsid w:val="00BE52C9"/>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0D03"/>
    <w:rsid w:val="00CB4052"/>
    <w:rsid w:val="00CC11F8"/>
    <w:rsid w:val="00CC38F1"/>
    <w:rsid w:val="00CC46D4"/>
    <w:rsid w:val="00CE037B"/>
    <w:rsid w:val="00CE5507"/>
    <w:rsid w:val="00CF0BA2"/>
    <w:rsid w:val="00CF7215"/>
    <w:rsid w:val="00D0368D"/>
    <w:rsid w:val="00D03AAF"/>
    <w:rsid w:val="00D06AF3"/>
    <w:rsid w:val="00D1005A"/>
    <w:rsid w:val="00D150DD"/>
    <w:rsid w:val="00D17A5F"/>
    <w:rsid w:val="00D359CE"/>
    <w:rsid w:val="00D4758D"/>
    <w:rsid w:val="00D66976"/>
    <w:rsid w:val="00D67FFE"/>
    <w:rsid w:val="00D767A4"/>
    <w:rsid w:val="00D850B2"/>
    <w:rsid w:val="00D86E2C"/>
    <w:rsid w:val="00D87A79"/>
    <w:rsid w:val="00D97EFF"/>
    <w:rsid w:val="00DB64EE"/>
    <w:rsid w:val="00DC48AF"/>
    <w:rsid w:val="00DD0909"/>
    <w:rsid w:val="00DD3420"/>
    <w:rsid w:val="00DD380D"/>
    <w:rsid w:val="00DE3398"/>
    <w:rsid w:val="00DE4549"/>
    <w:rsid w:val="00DE7B69"/>
    <w:rsid w:val="00DF08C3"/>
    <w:rsid w:val="00DF683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E5BAE"/>
    <w:rsid w:val="00EF1D88"/>
    <w:rsid w:val="00EF468C"/>
    <w:rsid w:val="00EF4DD8"/>
    <w:rsid w:val="00F10306"/>
    <w:rsid w:val="00F1711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Hyperlink">
    <w:name w:val="Hyperlink"/>
    <w:basedOn w:val="DefaultParagraphFont"/>
    <w:uiPriority w:val="99"/>
    <w:unhideWhenUsed/>
    <w:rsid w:val="004255B3"/>
    <w:rPr>
      <w:color w:val="0000FF" w:themeColor="hyperlink"/>
      <w:u w:val="single"/>
    </w:rPr>
  </w:style>
  <w:style w:type="character" w:customStyle="1" w:styleId="UnresolvedMention">
    <w:name w:val="Unresolved Mention"/>
    <w:basedOn w:val="DefaultParagraphFont"/>
    <w:uiPriority w:val="99"/>
    <w:semiHidden/>
    <w:unhideWhenUsed/>
    <w:rsid w:val="004255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lrrd.gov.za/Branches/Agricultural-Production-Health-Food-Safety/Animal-Health/Epidemiology/Approved-Laborato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03BB-1B58-4328-9068-DBEA2A9A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2023-03-28T08:43:00Z</dcterms:created>
  <dcterms:modified xsi:type="dcterms:W3CDTF">2023-03-28T08:43:00Z</dcterms:modified>
</cp:coreProperties>
</file>