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8616E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8616E7" w:rsidP="008616E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8616E7" w:rsidRDefault="008616E7" w:rsidP="008616E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23F8C">
        <w:rPr>
          <w:rFonts w:ascii="Arial" w:eastAsia="Calibri" w:hAnsi="Arial" w:cs="Arial"/>
          <w:b/>
          <w:bCs/>
          <w:lang w:val="en-GB"/>
        </w:rPr>
        <w:t>22</w:t>
      </w:r>
      <w:r w:rsidR="00572342">
        <w:rPr>
          <w:rFonts w:ascii="Arial" w:eastAsia="Calibri" w:hAnsi="Arial" w:cs="Arial"/>
          <w:b/>
          <w:bCs/>
          <w:lang w:val="en-GB"/>
        </w:rPr>
        <w:t>0</w:t>
      </w:r>
      <w:r w:rsidR="00FD4C2A">
        <w:rPr>
          <w:rFonts w:ascii="Arial" w:eastAsia="Calibri" w:hAnsi="Arial" w:cs="Arial"/>
          <w:b/>
          <w:bCs/>
          <w:lang w:val="en-GB"/>
        </w:rPr>
        <w:t>2</w:t>
      </w:r>
    </w:p>
    <w:p w:rsidR="00130BDB" w:rsidRPr="008616E7" w:rsidRDefault="00130BDB" w:rsidP="008616E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616E7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790A23" w:rsidRPr="008616E7">
        <w:rPr>
          <w:rFonts w:ascii="Arial" w:eastAsia="Calibri" w:hAnsi="Arial" w:cs="Arial"/>
          <w:b/>
          <w:bCs/>
          <w:lang w:val="en-GB"/>
        </w:rPr>
        <w:t>10</w:t>
      </w:r>
      <w:r w:rsidR="008616E7" w:rsidRPr="008616E7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8616E7">
        <w:rPr>
          <w:rFonts w:ascii="Arial" w:eastAsia="Calibri" w:hAnsi="Arial" w:cs="Arial"/>
          <w:b/>
          <w:bCs/>
          <w:lang w:val="en-GB"/>
        </w:rPr>
        <w:t>20</w:t>
      </w:r>
      <w:r w:rsidR="003F2E8D" w:rsidRPr="008616E7">
        <w:rPr>
          <w:rFonts w:ascii="Arial" w:eastAsia="Calibri" w:hAnsi="Arial" w:cs="Arial"/>
          <w:b/>
          <w:bCs/>
          <w:lang w:val="en-GB"/>
        </w:rPr>
        <w:t>2</w:t>
      </w:r>
      <w:r w:rsidR="000F7117" w:rsidRPr="008616E7">
        <w:rPr>
          <w:rFonts w:ascii="Arial" w:eastAsia="Calibri" w:hAnsi="Arial" w:cs="Arial"/>
          <w:b/>
          <w:bCs/>
          <w:lang w:val="en-GB"/>
        </w:rPr>
        <w:t>1</w:t>
      </w:r>
    </w:p>
    <w:p w:rsidR="008616E7" w:rsidRPr="008616E7" w:rsidRDefault="008616E7" w:rsidP="008616E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616E7">
        <w:rPr>
          <w:rFonts w:ascii="Arial" w:eastAsia="Calibri" w:hAnsi="Arial" w:cs="Arial"/>
          <w:b/>
          <w:bCs/>
          <w:lang w:val="en-GB"/>
        </w:rPr>
        <w:t>DATE OF SUBMISSION: 27 SEPTEMBER 2021</w:t>
      </w:r>
    </w:p>
    <w:p w:rsidR="00572342" w:rsidRPr="00572342" w:rsidRDefault="00572342" w:rsidP="00572342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572342">
        <w:rPr>
          <w:rFonts w:ascii="Arial" w:hAnsi="Arial" w:cs="Arial"/>
          <w:b/>
          <w:bCs/>
          <w:lang w:val="en-ZA"/>
        </w:rPr>
        <w:t>Ms H Ismail (DA) to ask the Minister of Justice and Correctional Services</w:t>
      </w:r>
      <w:r w:rsidRPr="00572342">
        <w:rPr>
          <w:rFonts w:ascii="Arial" w:hAnsi="Arial" w:cs="Arial"/>
          <w:b/>
          <w:bCs/>
          <w:lang w:val="en-ZA"/>
        </w:rPr>
        <w:fldChar w:fldCharType="begin"/>
      </w:r>
      <w:r w:rsidRPr="00572342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572342">
        <w:rPr>
          <w:rFonts w:ascii="Arial" w:hAnsi="Arial" w:cs="Arial"/>
          <w:b/>
          <w:bCs/>
          <w:lang w:val="en-ZA"/>
        </w:rPr>
        <w:fldChar w:fldCharType="end"/>
      </w:r>
      <w:r w:rsidRPr="00572342">
        <w:rPr>
          <w:rFonts w:ascii="Arial" w:hAnsi="Arial" w:cs="Arial"/>
          <w:b/>
          <w:bCs/>
          <w:lang w:val="en-ZA"/>
        </w:rPr>
        <w:t>:</w:t>
      </w:r>
    </w:p>
    <w:p w:rsidR="00572342" w:rsidRDefault="00572342" w:rsidP="00572342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572342">
        <w:rPr>
          <w:rFonts w:ascii="Arial" w:hAnsi="Arial" w:cs="Arial"/>
          <w:lang w:val="en-ZA"/>
        </w:rPr>
        <w:t>What is the current update on the investigation into the procurement of (a) ambulances and (b) health services in the North West by the Special Investigating Unit?</w:t>
      </w:r>
    </w:p>
    <w:p w:rsidR="00572342" w:rsidRPr="00572342" w:rsidRDefault="00572342" w:rsidP="00572342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572342">
        <w:rPr>
          <w:rFonts w:ascii="Arial" w:hAnsi="Arial" w:cs="Arial"/>
          <w:b/>
          <w:lang w:val="en-ZA"/>
        </w:rPr>
        <w:t>NW2504E</w:t>
      </w:r>
    </w:p>
    <w:p w:rsidR="00572342" w:rsidRPr="00FD4C2A" w:rsidRDefault="00572342" w:rsidP="00FD4C2A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790A23" w:rsidRPr="00C35F7A" w:rsidRDefault="00790A23" w:rsidP="00790A23">
      <w:pPr>
        <w:spacing w:before="120" w:after="120" w:line="360" w:lineRule="auto"/>
        <w:ind w:left="360"/>
        <w:rPr>
          <w:rFonts w:ascii="Arial" w:hAnsi="Arial" w:cs="Arial"/>
          <w:b/>
          <w:lang w:val="en-ZA"/>
        </w:rPr>
      </w:pPr>
    </w:p>
    <w:p w:rsidR="00983C6B" w:rsidRDefault="00133EC9" w:rsidP="005C56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5C5642" w:rsidRDefault="005C5642" w:rsidP="005C5642">
      <w:pPr>
        <w:spacing w:line="360" w:lineRule="auto"/>
        <w:jc w:val="both"/>
        <w:rPr>
          <w:rFonts w:ascii="Arial" w:hAnsi="Arial" w:cs="Arial"/>
          <w:b/>
        </w:rPr>
      </w:pPr>
    </w:p>
    <w:p w:rsidR="005C5642" w:rsidRPr="005C5642" w:rsidRDefault="005C5642" w:rsidP="005C564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Special Investigating Unit has informed me as follows:</w:t>
      </w:r>
    </w:p>
    <w:p w:rsidR="005C5642" w:rsidRPr="005C5642" w:rsidRDefault="005C5642" w:rsidP="005C5642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5C5642">
        <w:rPr>
          <w:rFonts w:ascii="Arial" w:hAnsi="Arial" w:cs="Arial"/>
          <w:u w:val="single"/>
        </w:rPr>
        <w:t>Proclamation R42 of 2019</w:t>
      </w:r>
    </w:p>
    <w:p w:rsidR="005C5642" w:rsidRDefault="005C5642" w:rsidP="005C5642">
      <w:pPr>
        <w:spacing w:line="360" w:lineRule="auto"/>
        <w:ind w:left="360"/>
        <w:jc w:val="both"/>
        <w:rPr>
          <w:rFonts w:ascii="Arial" w:hAnsi="Arial" w:cs="Arial"/>
        </w:rPr>
      </w:pPr>
      <w:r w:rsidRPr="005C5642">
        <w:rPr>
          <w:rFonts w:ascii="Arial" w:hAnsi="Arial" w:cs="Arial"/>
        </w:rPr>
        <w:t xml:space="preserve">The allegations relate to the irregular award of contracts to Buthelezi EMS and its </w:t>
      </w:r>
      <w:r>
        <w:rPr>
          <w:rFonts w:ascii="Arial" w:hAnsi="Arial" w:cs="Arial"/>
        </w:rPr>
        <w:t>associated companies for the provisioning of patient transportation services and construction related services in breach of the prevailing procurement prescripts and on terms which are to detriment of the North-West Department of Health</w:t>
      </w:r>
      <w:r w:rsidRPr="005C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(NWDOH). The allegations further extend to the administration of the contracts in that the allegations received by the Special Investigating Unit (SIU) refer to fraudulently inflated invoices, non-delivery of services and the irregular approval of requests to increase the contract prices.</w:t>
      </w:r>
    </w:p>
    <w:p w:rsidR="005C5642" w:rsidRDefault="005C5642" w:rsidP="005C5642">
      <w:pPr>
        <w:spacing w:line="360" w:lineRule="auto"/>
        <w:ind w:left="360"/>
        <w:jc w:val="both"/>
        <w:rPr>
          <w:rFonts w:ascii="Arial" w:hAnsi="Arial" w:cs="Arial"/>
        </w:rPr>
      </w:pPr>
    </w:p>
    <w:p w:rsidR="005C5642" w:rsidRPr="005C5642" w:rsidRDefault="005C5642" w:rsidP="005C5642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5C5642">
        <w:rPr>
          <w:rFonts w:ascii="Arial" w:hAnsi="Arial" w:cs="Arial"/>
          <w:u w:val="single"/>
        </w:rPr>
        <w:t>Outcomes as per the ongoing investigation:</w:t>
      </w:r>
    </w:p>
    <w:p w:rsidR="005C5642" w:rsidRDefault="005C5642" w:rsidP="00A115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order for the freezing of </w:t>
      </w:r>
      <w:r w:rsidR="00FF24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Head of D</w:t>
      </w:r>
      <w:r w:rsidR="00FF24B5">
        <w:rPr>
          <w:rFonts w:ascii="Arial" w:hAnsi="Arial" w:cs="Arial"/>
        </w:rPr>
        <w:t>epartment (HOD)’s pension was granted. The pension amount is R2 125 113, 58.</w:t>
      </w:r>
    </w:p>
    <w:p w:rsidR="00FF24B5" w:rsidRDefault="00FF24B5" w:rsidP="00A115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Civil proceedings have been instituted at the Special Tribunal for the recovery of R30 000 000.00 pre-payment. The matter is opposed by the HOD, and the SIU is awaiting a court date.</w:t>
      </w:r>
    </w:p>
    <w:p w:rsidR="00A115E5" w:rsidRDefault="00A115E5" w:rsidP="00A115E5">
      <w:pPr>
        <w:spacing w:line="360" w:lineRule="auto"/>
        <w:ind w:firstLine="360"/>
        <w:jc w:val="both"/>
        <w:rPr>
          <w:rFonts w:ascii="Arial" w:hAnsi="Arial" w:cs="Arial"/>
        </w:rPr>
      </w:pPr>
    </w:p>
    <w:p w:rsidR="00FF24B5" w:rsidRDefault="00FF24B5" w:rsidP="00A115E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investigation is ongoing and expected to be finalised by end of November 2021.</w:t>
      </w:r>
    </w:p>
    <w:p w:rsidR="00FF24B5" w:rsidRDefault="00FF24B5" w:rsidP="00FF24B5">
      <w:pPr>
        <w:tabs>
          <w:tab w:val="left" w:pos="709"/>
          <w:tab w:val="left" w:pos="851"/>
        </w:tabs>
        <w:spacing w:line="360" w:lineRule="auto"/>
        <w:ind w:left="426"/>
        <w:jc w:val="both"/>
        <w:rPr>
          <w:rFonts w:ascii="Arial" w:hAnsi="Arial" w:cs="Arial"/>
        </w:rPr>
      </w:pPr>
    </w:p>
    <w:p w:rsidR="00FF24B5" w:rsidRPr="003457C6" w:rsidRDefault="00FF24B5" w:rsidP="00FF24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u w:val="single"/>
        </w:rPr>
      </w:pPr>
      <w:r w:rsidRPr="003457C6">
        <w:rPr>
          <w:rFonts w:ascii="Arial" w:hAnsi="Arial" w:cs="Arial"/>
          <w:u w:val="single"/>
        </w:rPr>
        <w:t>Covid-19 Investigation Proclamation R23 of 2020</w:t>
      </w:r>
    </w:p>
    <w:p w:rsidR="00FF24B5" w:rsidRDefault="00FF24B5" w:rsidP="00FF24B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Allegation: The procurement of, or contracting for goods, works and services including the construction, refurbishment, leasing, occupation</w:t>
      </w:r>
      <w:r w:rsidR="003457C6">
        <w:rPr>
          <w:rFonts w:ascii="Arial" w:hAnsi="Arial" w:cs="Arial"/>
        </w:rPr>
        <w:t xml:space="preserve"> and use of immovable property during or in respect of the national state disaster as declared </w:t>
      </w:r>
      <w:r w:rsidR="003C4629">
        <w:rPr>
          <w:rFonts w:ascii="Arial" w:hAnsi="Arial" w:cs="Arial"/>
        </w:rPr>
        <w:t>by Government Notice No. 313 of 15 March 2021 by or on behalf of the State institutions, and payments made in respect thereof.</w:t>
      </w:r>
    </w:p>
    <w:p w:rsidR="003C4629" w:rsidRDefault="003C4629" w:rsidP="00FF24B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The SIU is investigating twenty-one (21) service providers with a total value of R15 million. The following are the outcomes of the investigation:</w:t>
      </w:r>
    </w:p>
    <w:p w:rsidR="003C4629" w:rsidRDefault="003C4629" w:rsidP="00A115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referrals for disciplinary action against officials: One (1)</w:t>
      </w:r>
      <w:r w:rsidR="00A115E5">
        <w:rPr>
          <w:rFonts w:ascii="Arial" w:hAnsi="Arial" w:cs="Arial"/>
        </w:rPr>
        <w:t xml:space="preserve"> against Station Manager</w:t>
      </w:r>
    </w:p>
    <w:p w:rsidR="00A115E5" w:rsidRDefault="00A115E5" w:rsidP="00A115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referrals to the National Prosecuting Authority and/or Asset Forfeiture Unit: One (1) against Store Manager</w:t>
      </w:r>
    </w:p>
    <w:p w:rsidR="00A115E5" w:rsidRDefault="00A115E5" w:rsidP="00A115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referrals to the South African Police Service (SAPS): Seven (7) service providers for charging VAT when they were not registered VAT vendors</w:t>
      </w:r>
    </w:p>
    <w:p w:rsidR="00A115E5" w:rsidRDefault="00A115E5" w:rsidP="00A115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Rand value of civil proceedings instituted: R256 000,00 against one (1) service provider.</w:t>
      </w:r>
    </w:p>
    <w:p w:rsidR="00A115E5" w:rsidRDefault="00A115E5" w:rsidP="00A115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Rand value of potential cash to be recovered: Acknowledgement of debt against six (6) service providers for inflation of PPE’s prices for the value of R1 090 148,00</w:t>
      </w:r>
    </w:p>
    <w:p w:rsidR="00A115E5" w:rsidRDefault="00A115E5" w:rsidP="00A115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Rand value of actual cash recovered: R19 591,00 against two (2) service providers for inflation of PPE’s prices.</w:t>
      </w:r>
    </w:p>
    <w:p w:rsidR="00A115E5" w:rsidRDefault="00A115E5" w:rsidP="00A115E5">
      <w:pPr>
        <w:spacing w:line="360" w:lineRule="auto"/>
        <w:ind w:left="720"/>
        <w:jc w:val="both"/>
        <w:rPr>
          <w:rFonts w:ascii="Arial" w:hAnsi="Arial" w:cs="Arial"/>
        </w:rPr>
      </w:pPr>
    </w:p>
    <w:p w:rsidR="00A115E5" w:rsidRPr="005C5642" w:rsidRDefault="00A115E5" w:rsidP="00A115E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investigation is ongoing and expected to be </w:t>
      </w:r>
      <w:r w:rsidR="008616E7">
        <w:rPr>
          <w:rFonts w:ascii="Arial" w:hAnsi="Arial" w:cs="Arial"/>
        </w:rPr>
        <w:t>finalized</w:t>
      </w:r>
      <w:r>
        <w:rPr>
          <w:rFonts w:ascii="Arial" w:hAnsi="Arial" w:cs="Arial"/>
        </w:rPr>
        <w:t xml:space="preserve"> by the end of October 2021.</w:t>
      </w:r>
    </w:p>
    <w:sectPr w:rsidR="00A115E5" w:rsidRPr="005C5642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8A" w:rsidRDefault="0083118A" w:rsidP="00913892">
      <w:r>
        <w:separator/>
      </w:r>
    </w:p>
  </w:endnote>
  <w:endnote w:type="continuationSeparator" w:id="0">
    <w:p w:rsidR="0083118A" w:rsidRDefault="0083118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83118A" w:rsidRPr="0083118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8A" w:rsidRDefault="0083118A" w:rsidP="00913892">
      <w:r>
        <w:separator/>
      </w:r>
    </w:p>
  </w:footnote>
  <w:footnote w:type="continuationSeparator" w:id="0">
    <w:p w:rsidR="0083118A" w:rsidRDefault="0083118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9D9"/>
    <w:multiLevelType w:val="hybridMultilevel"/>
    <w:tmpl w:val="527262B4"/>
    <w:lvl w:ilvl="0" w:tplc="79CE51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653"/>
    <w:multiLevelType w:val="hybridMultilevel"/>
    <w:tmpl w:val="E3BE9D94"/>
    <w:lvl w:ilvl="0" w:tplc="C64CC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776E"/>
    <w:multiLevelType w:val="hybridMultilevel"/>
    <w:tmpl w:val="F9B4399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325E7405"/>
    <w:multiLevelType w:val="hybridMultilevel"/>
    <w:tmpl w:val="70FAAD2C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E1054"/>
    <w:multiLevelType w:val="hybridMultilevel"/>
    <w:tmpl w:val="471EC10E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245D20"/>
    <w:multiLevelType w:val="hybridMultilevel"/>
    <w:tmpl w:val="7320EDCC"/>
    <w:lvl w:ilvl="0" w:tplc="8B1892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6157"/>
    <w:multiLevelType w:val="hybridMultilevel"/>
    <w:tmpl w:val="E3BE9D94"/>
    <w:lvl w:ilvl="0" w:tplc="C64CC8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B0BB4"/>
    <w:multiLevelType w:val="hybridMultilevel"/>
    <w:tmpl w:val="7486A07A"/>
    <w:lvl w:ilvl="0" w:tplc="FC8C2B5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D37BBE"/>
    <w:multiLevelType w:val="hybridMultilevel"/>
    <w:tmpl w:val="7B68D994"/>
    <w:lvl w:ilvl="0" w:tplc="E27AE24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65CAA"/>
    <w:multiLevelType w:val="hybridMultilevel"/>
    <w:tmpl w:val="E3BE9D94"/>
    <w:lvl w:ilvl="0" w:tplc="C64CC8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E238AB"/>
    <w:multiLevelType w:val="hybridMultilevel"/>
    <w:tmpl w:val="45148B3A"/>
    <w:lvl w:ilvl="0" w:tplc="57AA9818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194E"/>
    <w:rsid w:val="00052CE2"/>
    <w:rsid w:val="000577FE"/>
    <w:rsid w:val="00070401"/>
    <w:rsid w:val="0007147A"/>
    <w:rsid w:val="00072E1B"/>
    <w:rsid w:val="00074367"/>
    <w:rsid w:val="0007655F"/>
    <w:rsid w:val="00080B73"/>
    <w:rsid w:val="000A3DA5"/>
    <w:rsid w:val="000A4BF0"/>
    <w:rsid w:val="000B5E45"/>
    <w:rsid w:val="000C01D4"/>
    <w:rsid w:val="000D4F57"/>
    <w:rsid w:val="000D5604"/>
    <w:rsid w:val="000E6772"/>
    <w:rsid w:val="000E7085"/>
    <w:rsid w:val="000E76BA"/>
    <w:rsid w:val="000F24EB"/>
    <w:rsid w:val="000F7117"/>
    <w:rsid w:val="00105174"/>
    <w:rsid w:val="00110B8F"/>
    <w:rsid w:val="00120775"/>
    <w:rsid w:val="001215F7"/>
    <w:rsid w:val="00130BDB"/>
    <w:rsid w:val="001314B9"/>
    <w:rsid w:val="00133EC9"/>
    <w:rsid w:val="00134C16"/>
    <w:rsid w:val="001354F5"/>
    <w:rsid w:val="00144111"/>
    <w:rsid w:val="00156483"/>
    <w:rsid w:val="001702F2"/>
    <w:rsid w:val="00173403"/>
    <w:rsid w:val="0017560C"/>
    <w:rsid w:val="00176E20"/>
    <w:rsid w:val="001774BC"/>
    <w:rsid w:val="00177C3D"/>
    <w:rsid w:val="001848C4"/>
    <w:rsid w:val="00186EAE"/>
    <w:rsid w:val="00192D26"/>
    <w:rsid w:val="00194B05"/>
    <w:rsid w:val="0019515C"/>
    <w:rsid w:val="001A6D2A"/>
    <w:rsid w:val="001B00F0"/>
    <w:rsid w:val="001B69D7"/>
    <w:rsid w:val="001D2E53"/>
    <w:rsid w:val="001D4F07"/>
    <w:rsid w:val="001D66DF"/>
    <w:rsid w:val="001E1BE7"/>
    <w:rsid w:val="001F41F3"/>
    <w:rsid w:val="001F445E"/>
    <w:rsid w:val="00203F6A"/>
    <w:rsid w:val="00213182"/>
    <w:rsid w:val="00213E97"/>
    <w:rsid w:val="0021549B"/>
    <w:rsid w:val="002170E1"/>
    <w:rsid w:val="00225963"/>
    <w:rsid w:val="002269FD"/>
    <w:rsid w:val="00260345"/>
    <w:rsid w:val="00262ACE"/>
    <w:rsid w:val="002764C9"/>
    <w:rsid w:val="00281574"/>
    <w:rsid w:val="002857B6"/>
    <w:rsid w:val="00286311"/>
    <w:rsid w:val="00291065"/>
    <w:rsid w:val="002A0DB1"/>
    <w:rsid w:val="002A2B47"/>
    <w:rsid w:val="002B2B31"/>
    <w:rsid w:val="002B6D18"/>
    <w:rsid w:val="002C719B"/>
    <w:rsid w:val="002D5BF7"/>
    <w:rsid w:val="002D7BBD"/>
    <w:rsid w:val="002E16F9"/>
    <w:rsid w:val="002E7253"/>
    <w:rsid w:val="002F22DD"/>
    <w:rsid w:val="0031652F"/>
    <w:rsid w:val="00322BA4"/>
    <w:rsid w:val="003401CA"/>
    <w:rsid w:val="003457C6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629"/>
    <w:rsid w:val="003C4D22"/>
    <w:rsid w:val="003C5B62"/>
    <w:rsid w:val="003D0A94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94849"/>
    <w:rsid w:val="00495556"/>
    <w:rsid w:val="004B6B6B"/>
    <w:rsid w:val="004E034F"/>
    <w:rsid w:val="004E7CD4"/>
    <w:rsid w:val="004F6FEC"/>
    <w:rsid w:val="00502868"/>
    <w:rsid w:val="00506219"/>
    <w:rsid w:val="00515B6A"/>
    <w:rsid w:val="005160F8"/>
    <w:rsid w:val="00524D8E"/>
    <w:rsid w:val="0054211D"/>
    <w:rsid w:val="00542F7B"/>
    <w:rsid w:val="00543605"/>
    <w:rsid w:val="005454FB"/>
    <w:rsid w:val="005601A1"/>
    <w:rsid w:val="005703A4"/>
    <w:rsid w:val="00570FCA"/>
    <w:rsid w:val="00572342"/>
    <w:rsid w:val="00572F09"/>
    <w:rsid w:val="005772C1"/>
    <w:rsid w:val="005835BC"/>
    <w:rsid w:val="005856A7"/>
    <w:rsid w:val="00585897"/>
    <w:rsid w:val="005A42CF"/>
    <w:rsid w:val="005B6209"/>
    <w:rsid w:val="005C3DDA"/>
    <w:rsid w:val="005C5642"/>
    <w:rsid w:val="005D1EEF"/>
    <w:rsid w:val="005E365A"/>
    <w:rsid w:val="005E6608"/>
    <w:rsid w:val="00612214"/>
    <w:rsid w:val="00617A8A"/>
    <w:rsid w:val="00625CD7"/>
    <w:rsid w:val="00630932"/>
    <w:rsid w:val="006310D8"/>
    <w:rsid w:val="006312CE"/>
    <w:rsid w:val="00653FE5"/>
    <w:rsid w:val="00661BE2"/>
    <w:rsid w:val="00664174"/>
    <w:rsid w:val="00670788"/>
    <w:rsid w:val="0067545A"/>
    <w:rsid w:val="00684BD9"/>
    <w:rsid w:val="006959E4"/>
    <w:rsid w:val="006A1DDE"/>
    <w:rsid w:val="006B0F80"/>
    <w:rsid w:val="006C04FD"/>
    <w:rsid w:val="006C0567"/>
    <w:rsid w:val="006C6C00"/>
    <w:rsid w:val="006D21F9"/>
    <w:rsid w:val="006D7E71"/>
    <w:rsid w:val="006F2454"/>
    <w:rsid w:val="006F2A76"/>
    <w:rsid w:val="006F63D7"/>
    <w:rsid w:val="00720D4C"/>
    <w:rsid w:val="00723F8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0A23"/>
    <w:rsid w:val="00791471"/>
    <w:rsid w:val="007961D4"/>
    <w:rsid w:val="007A5ECB"/>
    <w:rsid w:val="007B6293"/>
    <w:rsid w:val="007B7829"/>
    <w:rsid w:val="007C0AC3"/>
    <w:rsid w:val="007C1863"/>
    <w:rsid w:val="007E6925"/>
    <w:rsid w:val="007E7201"/>
    <w:rsid w:val="007F2B0B"/>
    <w:rsid w:val="007F3217"/>
    <w:rsid w:val="008169B8"/>
    <w:rsid w:val="00822C96"/>
    <w:rsid w:val="0083118A"/>
    <w:rsid w:val="00846897"/>
    <w:rsid w:val="008616E7"/>
    <w:rsid w:val="00865132"/>
    <w:rsid w:val="008769EF"/>
    <w:rsid w:val="00881381"/>
    <w:rsid w:val="00892014"/>
    <w:rsid w:val="00892846"/>
    <w:rsid w:val="00896F33"/>
    <w:rsid w:val="008A1398"/>
    <w:rsid w:val="008A1837"/>
    <w:rsid w:val="008B1BCF"/>
    <w:rsid w:val="008C1068"/>
    <w:rsid w:val="008C1A56"/>
    <w:rsid w:val="008D4373"/>
    <w:rsid w:val="008E0316"/>
    <w:rsid w:val="008E312C"/>
    <w:rsid w:val="008E78E6"/>
    <w:rsid w:val="008F366F"/>
    <w:rsid w:val="008F6A5A"/>
    <w:rsid w:val="009025C1"/>
    <w:rsid w:val="009043C2"/>
    <w:rsid w:val="00905C38"/>
    <w:rsid w:val="00911E50"/>
    <w:rsid w:val="00913892"/>
    <w:rsid w:val="0092193B"/>
    <w:rsid w:val="009229AD"/>
    <w:rsid w:val="009254BF"/>
    <w:rsid w:val="00930DCE"/>
    <w:rsid w:val="0094372F"/>
    <w:rsid w:val="009541F2"/>
    <w:rsid w:val="009551F2"/>
    <w:rsid w:val="00973033"/>
    <w:rsid w:val="009761A7"/>
    <w:rsid w:val="00983C6B"/>
    <w:rsid w:val="00985525"/>
    <w:rsid w:val="009868D6"/>
    <w:rsid w:val="0098762D"/>
    <w:rsid w:val="00994FDF"/>
    <w:rsid w:val="009A053C"/>
    <w:rsid w:val="009A755B"/>
    <w:rsid w:val="009B0CAB"/>
    <w:rsid w:val="009C333E"/>
    <w:rsid w:val="009D4F78"/>
    <w:rsid w:val="009D6016"/>
    <w:rsid w:val="009E0268"/>
    <w:rsid w:val="009E1C96"/>
    <w:rsid w:val="009E6DD0"/>
    <w:rsid w:val="009F17AE"/>
    <w:rsid w:val="009F1B70"/>
    <w:rsid w:val="009F2D5C"/>
    <w:rsid w:val="00A028C7"/>
    <w:rsid w:val="00A063AD"/>
    <w:rsid w:val="00A115E5"/>
    <w:rsid w:val="00A13BBD"/>
    <w:rsid w:val="00A2406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6266"/>
    <w:rsid w:val="00A900AA"/>
    <w:rsid w:val="00AA2AB0"/>
    <w:rsid w:val="00AA39AC"/>
    <w:rsid w:val="00AA6059"/>
    <w:rsid w:val="00AD7B7A"/>
    <w:rsid w:val="00AE62B0"/>
    <w:rsid w:val="00AF0F1A"/>
    <w:rsid w:val="00AF107C"/>
    <w:rsid w:val="00AF196D"/>
    <w:rsid w:val="00AF3376"/>
    <w:rsid w:val="00AF5D91"/>
    <w:rsid w:val="00B021CE"/>
    <w:rsid w:val="00B13369"/>
    <w:rsid w:val="00B170EA"/>
    <w:rsid w:val="00B26AB3"/>
    <w:rsid w:val="00B26D76"/>
    <w:rsid w:val="00B40A2F"/>
    <w:rsid w:val="00B45E45"/>
    <w:rsid w:val="00B46E62"/>
    <w:rsid w:val="00B50D59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5F7A"/>
    <w:rsid w:val="00C360AA"/>
    <w:rsid w:val="00C3772F"/>
    <w:rsid w:val="00C41A50"/>
    <w:rsid w:val="00C73758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596A"/>
    <w:rsid w:val="00CD042D"/>
    <w:rsid w:val="00CD3DB4"/>
    <w:rsid w:val="00CD4D18"/>
    <w:rsid w:val="00CE0598"/>
    <w:rsid w:val="00CE5D18"/>
    <w:rsid w:val="00CF1B81"/>
    <w:rsid w:val="00D05076"/>
    <w:rsid w:val="00D0607D"/>
    <w:rsid w:val="00D209A0"/>
    <w:rsid w:val="00D222F0"/>
    <w:rsid w:val="00D24750"/>
    <w:rsid w:val="00D2564A"/>
    <w:rsid w:val="00D3067D"/>
    <w:rsid w:val="00D362CC"/>
    <w:rsid w:val="00D41538"/>
    <w:rsid w:val="00D4482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3F56"/>
    <w:rsid w:val="00DA495F"/>
    <w:rsid w:val="00DB11B2"/>
    <w:rsid w:val="00DC255C"/>
    <w:rsid w:val="00DC592F"/>
    <w:rsid w:val="00DC7CDA"/>
    <w:rsid w:val="00DE1284"/>
    <w:rsid w:val="00DF2638"/>
    <w:rsid w:val="00DF7308"/>
    <w:rsid w:val="00E1080E"/>
    <w:rsid w:val="00E17F42"/>
    <w:rsid w:val="00E21A66"/>
    <w:rsid w:val="00E30F9B"/>
    <w:rsid w:val="00E3222E"/>
    <w:rsid w:val="00E44AFC"/>
    <w:rsid w:val="00E55AFD"/>
    <w:rsid w:val="00E63FB6"/>
    <w:rsid w:val="00E935F8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EF5063"/>
    <w:rsid w:val="00F02005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64DCD"/>
    <w:rsid w:val="00F72C8D"/>
    <w:rsid w:val="00F733D9"/>
    <w:rsid w:val="00F739F4"/>
    <w:rsid w:val="00F845F2"/>
    <w:rsid w:val="00F86484"/>
    <w:rsid w:val="00F86709"/>
    <w:rsid w:val="00F91926"/>
    <w:rsid w:val="00F95D9E"/>
    <w:rsid w:val="00FA26A6"/>
    <w:rsid w:val="00FA4D8E"/>
    <w:rsid w:val="00FB570D"/>
    <w:rsid w:val="00FD32ED"/>
    <w:rsid w:val="00FD4C2A"/>
    <w:rsid w:val="00FD54AD"/>
    <w:rsid w:val="00FE25AE"/>
    <w:rsid w:val="00FE5DBA"/>
    <w:rsid w:val="00FE64CB"/>
    <w:rsid w:val="00FF0C8B"/>
    <w:rsid w:val="00FF24B5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B4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B45E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B45E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596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596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2021-04-26T05:17:00Z</cp:lastPrinted>
  <dcterms:created xsi:type="dcterms:W3CDTF">2021-11-16T08:14:00Z</dcterms:created>
  <dcterms:modified xsi:type="dcterms:W3CDTF">2021-11-16T08:14:00Z</dcterms:modified>
</cp:coreProperties>
</file>