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493E34">
        <w:rPr>
          <w:b/>
          <w:bCs/>
          <w:sz w:val="24"/>
          <w:u w:val="single"/>
        </w:rPr>
        <w:t>202</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493E34">
        <w:rPr>
          <w:b/>
          <w:bCs/>
          <w:sz w:val="24"/>
          <w:u w:val="single"/>
        </w:rPr>
        <w:t xml:space="preserve">09OCTOBER </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493E34">
        <w:rPr>
          <w:b/>
          <w:bCs/>
          <w:sz w:val="24"/>
          <w:u w:val="single"/>
        </w:rPr>
        <w:t>6</w:t>
      </w:r>
      <w:r w:rsidRPr="00067DAB">
        <w:rPr>
          <w:b/>
          <w:bCs/>
          <w:sz w:val="24"/>
          <w:u w:val="single"/>
        </w:rPr>
        <w:t>)</w:t>
      </w:r>
    </w:p>
    <w:p w:rsidR="00493E34" w:rsidRPr="00493E34" w:rsidRDefault="00493E34" w:rsidP="00493E34">
      <w:pPr>
        <w:spacing w:before="100" w:beforeAutospacing="1" w:after="100" w:afterAutospacing="1"/>
        <w:jc w:val="both"/>
        <w:outlineLvl w:val="0"/>
        <w:rPr>
          <w:sz w:val="24"/>
          <w:u w:val="single"/>
        </w:rPr>
      </w:pPr>
      <w:r w:rsidRPr="00493E34">
        <w:rPr>
          <w:b/>
          <w:sz w:val="24"/>
          <w:u w:val="single"/>
        </w:rPr>
        <w:t>Ms H Ismail (DA) to ask the Minister of Health</w:t>
      </w:r>
      <w:r w:rsidR="003F5789" w:rsidRPr="00493E34">
        <w:rPr>
          <w:b/>
          <w:sz w:val="24"/>
          <w:u w:val="single"/>
        </w:rPr>
        <w:fldChar w:fldCharType="begin"/>
      </w:r>
      <w:r w:rsidRPr="00493E34">
        <w:rPr>
          <w:sz w:val="24"/>
          <w:u w:val="single"/>
        </w:rPr>
        <w:instrText xml:space="preserve"> XE "</w:instrText>
      </w:r>
      <w:r w:rsidRPr="00493E34">
        <w:rPr>
          <w:b/>
          <w:sz w:val="24"/>
          <w:u w:val="single"/>
        </w:rPr>
        <w:instrText>Health</w:instrText>
      </w:r>
      <w:r w:rsidRPr="00493E34">
        <w:rPr>
          <w:sz w:val="24"/>
          <w:u w:val="single"/>
        </w:rPr>
        <w:instrText xml:space="preserve">" </w:instrText>
      </w:r>
      <w:r w:rsidR="003F5789" w:rsidRPr="00493E34">
        <w:rPr>
          <w:b/>
          <w:sz w:val="24"/>
          <w:u w:val="single"/>
        </w:rPr>
        <w:fldChar w:fldCharType="end"/>
      </w:r>
      <w:r w:rsidRPr="00493E34">
        <w:rPr>
          <w:b/>
          <w:sz w:val="24"/>
          <w:u w:val="single"/>
        </w:rPr>
        <w:t>:</w:t>
      </w:r>
    </w:p>
    <w:p w:rsidR="00493E34" w:rsidRPr="00493E34" w:rsidRDefault="00493E34" w:rsidP="00493E34">
      <w:pPr>
        <w:spacing w:after="120"/>
        <w:ind w:left="709" w:hanging="709"/>
        <w:jc w:val="both"/>
        <w:rPr>
          <w:sz w:val="24"/>
        </w:rPr>
      </w:pPr>
      <w:r w:rsidRPr="00493E34">
        <w:rPr>
          <w:sz w:val="24"/>
        </w:rPr>
        <w:t>(1)</w:t>
      </w:r>
      <w:r w:rsidRPr="00493E34">
        <w:rPr>
          <w:sz w:val="24"/>
        </w:rPr>
        <w:tab/>
        <w:t>With reference to the arbitration held on 27 July 2020 between the (a) Public Servants Association of South Africa, (b) National Education, Health and Allied Workers’ Union, (c) Democratic Nursing Organisation of South Africa and (d) Health &amp; Other Services Personnel Trade Union of South Africa and his department with case number PSHS 769-19/20 relating to about 1 200 members, (i) on what date was the arbitration awarded and (ii) what was the outcome of the case;</w:t>
      </w:r>
    </w:p>
    <w:p w:rsidR="0056595D" w:rsidRPr="00BA5DAA" w:rsidRDefault="00493E34" w:rsidP="00493E34">
      <w:pPr>
        <w:pStyle w:val="BodyTextIndent2"/>
        <w:tabs>
          <w:tab w:val="left" w:pos="720"/>
        </w:tabs>
        <w:spacing w:before="100" w:beforeAutospacing="1" w:after="100" w:afterAutospacing="1"/>
        <w:ind w:left="709" w:hanging="709"/>
        <w:rPr>
          <w:sz w:val="24"/>
          <w:szCs w:val="24"/>
        </w:rPr>
      </w:pPr>
      <w:r w:rsidRPr="00493E34">
        <w:rPr>
          <w:sz w:val="24"/>
          <w:szCs w:val="24"/>
        </w:rPr>
        <w:t>(2)</w:t>
      </w:r>
      <w:r w:rsidRPr="00493E34">
        <w:rPr>
          <w:sz w:val="24"/>
          <w:szCs w:val="24"/>
        </w:rPr>
        <w:tab/>
        <w:t>whether the resolutions of the award have been implemented; if not, why not; if so, what are the full relevant details?</w:t>
      </w:r>
    </w:p>
    <w:p w:rsidR="00E238C2" w:rsidRDefault="0056595D" w:rsidP="00366E06">
      <w:pPr>
        <w:pStyle w:val="Heading6"/>
        <w:tabs>
          <w:tab w:val="clear" w:pos="660"/>
          <w:tab w:val="clear" w:pos="864"/>
          <w:tab w:val="clear" w:pos="1440"/>
        </w:tabs>
        <w:ind w:left="0" w:firstLine="0"/>
        <w:rPr>
          <w:u w:val="single"/>
        </w:rPr>
      </w:pPr>
      <w:r>
        <w:rPr>
          <w:color w:val="000000"/>
        </w:rPr>
        <w:t>NW</w:t>
      </w:r>
      <w:r w:rsidR="008A3433">
        <w:rPr>
          <w:color w:val="000000"/>
        </w:rPr>
        <w:t>2</w:t>
      </w:r>
      <w:r w:rsidR="00493E34">
        <w:rPr>
          <w:color w:val="000000"/>
        </w:rPr>
        <w:t>771</w:t>
      </w:r>
      <w:r w:rsidR="009D2E42">
        <w:rPr>
          <w:color w:val="000000"/>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493E34" w:rsidRDefault="00493E34" w:rsidP="00493E34">
      <w:pPr>
        <w:pStyle w:val="ListParagraph"/>
        <w:numPr>
          <w:ilvl w:val="0"/>
          <w:numId w:val="49"/>
        </w:numPr>
        <w:ind w:hanging="720"/>
        <w:jc w:val="both"/>
        <w:rPr>
          <w:sz w:val="24"/>
        </w:rPr>
      </w:pPr>
      <w:r w:rsidRPr="00493E34">
        <w:rPr>
          <w:sz w:val="24"/>
        </w:rPr>
        <w:t xml:space="preserve">(i) </w:t>
      </w:r>
      <w:r>
        <w:rPr>
          <w:sz w:val="24"/>
        </w:rPr>
        <w:tab/>
        <w:t>on 2</w:t>
      </w:r>
      <w:r w:rsidRPr="00493E34">
        <w:rPr>
          <w:sz w:val="24"/>
        </w:rPr>
        <w:t>7 July 2020</w:t>
      </w:r>
      <w:r>
        <w:rPr>
          <w:sz w:val="24"/>
        </w:rPr>
        <w:t>;</w:t>
      </w:r>
    </w:p>
    <w:p w:rsidR="00493E34" w:rsidRDefault="00493E34" w:rsidP="00493E34">
      <w:pPr>
        <w:pStyle w:val="ListParagraph"/>
        <w:jc w:val="both"/>
        <w:rPr>
          <w:sz w:val="24"/>
        </w:rPr>
      </w:pPr>
    </w:p>
    <w:p w:rsidR="00493E34" w:rsidRDefault="00493E34" w:rsidP="00493E34">
      <w:pPr>
        <w:pStyle w:val="ListParagraph"/>
        <w:jc w:val="both"/>
        <w:rPr>
          <w:sz w:val="24"/>
        </w:rPr>
      </w:pPr>
      <w:r>
        <w:rPr>
          <w:sz w:val="24"/>
        </w:rPr>
        <w:t>(ii)</w:t>
      </w:r>
      <w:r>
        <w:rPr>
          <w:sz w:val="24"/>
        </w:rPr>
        <w:tab/>
      </w:r>
      <w:r w:rsidRPr="00493E34">
        <w:rPr>
          <w:sz w:val="24"/>
        </w:rPr>
        <w:t>Accordingly, the ruling in the award is following:</w:t>
      </w:r>
    </w:p>
    <w:p w:rsidR="00493E34" w:rsidRDefault="00493E34" w:rsidP="00493E34">
      <w:pPr>
        <w:pStyle w:val="ListParagraph"/>
        <w:jc w:val="both"/>
        <w:rPr>
          <w:sz w:val="24"/>
        </w:rPr>
      </w:pPr>
    </w:p>
    <w:p w:rsidR="00493E34" w:rsidRDefault="00493E34" w:rsidP="00493E34">
      <w:pPr>
        <w:pStyle w:val="ListParagraph"/>
        <w:numPr>
          <w:ilvl w:val="0"/>
          <w:numId w:val="50"/>
        </w:numPr>
        <w:tabs>
          <w:tab w:val="left" w:pos="1418"/>
        </w:tabs>
        <w:jc w:val="both"/>
        <w:rPr>
          <w:sz w:val="24"/>
        </w:rPr>
      </w:pPr>
      <w:r w:rsidRPr="00493E34">
        <w:rPr>
          <w:sz w:val="24"/>
        </w:rPr>
        <w:t>The respondent is to table a sustainable model with salary levels and notches for FPO, s within 30 days of receipt of this award.</w:t>
      </w:r>
    </w:p>
    <w:p w:rsidR="00493E34" w:rsidRDefault="00493E34" w:rsidP="00493E34">
      <w:pPr>
        <w:pStyle w:val="ListParagraph"/>
        <w:tabs>
          <w:tab w:val="left" w:pos="1418"/>
        </w:tabs>
        <w:ind w:left="2130"/>
        <w:jc w:val="both"/>
        <w:rPr>
          <w:sz w:val="24"/>
        </w:rPr>
      </w:pPr>
    </w:p>
    <w:p w:rsidR="00493E34" w:rsidRPr="00493E34" w:rsidRDefault="00493E34" w:rsidP="00493E34">
      <w:pPr>
        <w:pStyle w:val="ListParagraph"/>
        <w:numPr>
          <w:ilvl w:val="0"/>
          <w:numId w:val="50"/>
        </w:numPr>
        <w:tabs>
          <w:tab w:val="left" w:pos="1418"/>
        </w:tabs>
        <w:jc w:val="both"/>
        <w:rPr>
          <w:sz w:val="24"/>
        </w:rPr>
      </w:pPr>
      <w:r w:rsidRPr="00493E34">
        <w:rPr>
          <w:sz w:val="24"/>
        </w:rPr>
        <w:t>There is no order as to costs</w:t>
      </w:r>
      <w:r>
        <w:rPr>
          <w:sz w:val="24"/>
        </w:rPr>
        <w:t>.</w:t>
      </w:r>
    </w:p>
    <w:p w:rsidR="00493E34" w:rsidRDefault="00493E34" w:rsidP="00493E34">
      <w:pPr>
        <w:jc w:val="both"/>
        <w:rPr>
          <w:sz w:val="24"/>
        </w:rPr>
      </w:pPr>
    </w:p>
    <w:p w:rsidR="00493E34" w:rsidRDefault="00493E34" w:rsidP="00493E34">
      <w:pPr>
        <w:pStyle w:val="ListParagraph"/>
        <w:numPr>
          <w:ilvl w:val="0"/>
          <w:numId w:val="49"/>
        </w:numPr>
        <w:ind w:hanging="720"/>
        <w:jc w:val="both"/>
        <w:rPr>
          <w:sz w:val="24"/>
        </w:rPr>
      </w:pPr>
      <w:r w:rsidRPr="00493E34">
        <w:rPr>
          <w:sz w:val="24"/>
        </w:rPr>
        <w:t>Yes, the National Health Council</w:t>
      </w:r>
      <w:r>
        <w:rPr>
          <w:sz w:val="24"/>
        </w:rPr>
        <w:t xml:space="preserve"> T</w:t>
      </w:r>
      <w:r w:rsidRPr="00493E34">
        <w:rPr>
          <w:sz w:val="24"/>
        </w:rPr>
        <w:t xml:space="preserve">echnical </w:t>
      </w:r>
      <w:r>
        <w:rPr>
          <w:sz w:val="24"/>
        </w:rPr>
        <w:t xml:space="preserve">Committee </w:t>
      </w:r>
      <w:r w:rsidRPr="00493E34">
        <w:rPr>
          <w:sz w:val="24"/>
        </w:rPr>
        <w:t xml:space="preserve">met on 17 September 2020, wherein the issue of Forensic Pathology Officer sustainable model was one of the agenda items as per </w:t>
      </w:r>
      <w:r>
        <w:rPr>
          <w:sz w:val="24"/>
        </w:rPr>
        <w:t xml:space="preserve">the </w:t>
      </w:r>
      <w:r w:rsidRPr="00493E34">
        <w:rPr>
          <w:sz w:val="24"/>
        </w:rPr>
        <w:t>award, which ag</w:t>
      </w:r>
      <w:r>
        <w:rPr>
          <w:sz w:val="24"/>
        </w:rPr>
        <w:t>ree</w:t>
      </w:r>
      <w:r w:rsidRPr="00493E34">
        <w:rPr>
          <w:sz w:val="24"/>
        </w:rPr>
        <w:t xml:space="preserve"> that the draft sustainable model be shared with the respective recognised unions through the General Secretary </w:t>
      </w:r>
      <w:r>
        <w:rPr>
          <w:sz w:val="24"/>
        </w:rPr>
        <w:t xml:space="preserve">of the </w:t>
      </w:r>
      <w:r w:rsidRPr="00493E34">
        <w:rPr>
          <w:sz w:val="24"/>
        </w:rPr>
        <w:t>Public Health and Social Development Sector</w:t>
      </w:r>
      <w:r>
        <w:rPr>
          <w:sz w:val="24"/>
        </w:rPr>
        <w:t>al Bargaining Council (PHSDSBC)</w:t>
      </w:r>
      <w:r w:rsidRPr="00493E34">
        <w:rPr>
          <w:sz w:val="24"/>
        </w:rPr>
        <w:t>.</w:t>
      </w:r>
    </w:p>
    <w:p w:rsidR="00493E34" w:rsidRPr="00493E34" w:rsidRDefault="00493E34" w:rsidP="00493E34">
      <w:pPr>
        <w:pStyle w:val="ListParagraph"/>
        <w:jc w:val="both"/>
        <w:rPr>
          <w:sz w:val="24"/>
        </w:rPr>
      </w:pPr>
    </w:p>
    <w:p w:rsidR="00493E34" w:rsidRPr="004340FD" w:rsidRDefault="004340FD" w:rsidP="004340FD">
      <w:pPr>
        <w:ind w:left="720"/>
        <w:jc w:val="both"/>
        <w:rPr>
          <w:sz w:val="24"/>
          <w:lang w:val="en-ZA"/>
        </w:rPr>
      </w:pPr>
      <w:r w:rsidRPr="004340FD">
        <w:rPr>
          <w:sz w:val="24"/>
          <w:lang w:val="en-ZA"/>
        </w:rPr>
        <w:t>Council met on the 16</w:t>
      </w:r>
      <w:r w:rsidRPr="004340FD">
        <w:rPr>
          <w:sz w:val="24"/>
          <w:vertAlign w:val="superscript"/>
          <w:lang w:val="en-ZA"/>
        </w:rPr>
        <w:t>th</w:t>
      </w:r>
      <w:r w:rsidRPr="004340FD">
        <w:rPr>
          <w:sz w:val="24"/>
          <w:lang w:val="en-ZA"/>
        </w:rPr>
        <w:t xml:space="preserve"> October 2020, for the parties (Employer and Labour unions) to deliberate on the model. The model was presented in this meeting by the employer. It was agreed that the matter will be discussed further on 7 November 2020 after consultations with the labour union constituencies.</w:t>
      </w:r>
      <w:bookmarkStart w:id="0" w:name="_GoBack"/>
      <w:bookmarkEnd w:id="0"/>
    </w:p>
    <w:p w:rsidR="0057121C" w:rsidRDefault="0057121C" w:rsidP="00BB6DED">
      <w:pPr>
        <w:pStyle w:val="BodyText"/>
        <w:rPr>
          <w:sz w:val="24"/>
          <w:lang w:val="en-GB"/>
        </w:rPr>
      </w:pPr>
    </w:p>
    <w:p w:rsidR="00493E34" w:rsidRDefault="00493E34"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4F3" w:rsidRDefault="000274F3">
      <w:r>
        <w:separator/>
      </w:r>
    </w:p>
  </w:endnote>
  <w:endnote w:type="continuationSeparator" w:id="1">
    <w:p w:rsidR="000274F3" w:rsidRDefault="00027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F578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F578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4F3" w:rsidRDefault="000274F3">
      <w:r>
        <w:separator/>
      </w:r>
    </w:p>
  </w:footnote>
  <w:footnote w:type="continuationSeparator" w:id="1">
    <w:p w:rsidR="000274F3" w:rsidRDefault="00027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17E46EF"/>
    <w:multiLevelType w:val="hybridMultilevel"/>
    <w:tmpl w:val="0D7ED50A"/>
    <w:lvl w:ilvl="0" w:tplc="5E904A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EB633B"/>
    <w:multiLevelType w:val="hybridMultilevel"/>
    <w:tmpl w:val="41F8286C"/>
    <w:lvl w:ilvl="0" w:tplc="0C22D1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D05245E"/>
    <w:multiLevelType w:val="hybridMultilevel"/>
    <w:tmpl w:val="BAFE1476"/>
    <w:lvl w:ilvl="0" w:tplc="92F2DE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E254D6E"/>
    <w:multiLevelType w:val="hybridMultilevel"/>
    <w:tmpl w:val="DF20802E"/>
    <w:lvl w:ilvl="0" w:tplc="3CD2D1CA">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3">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25A3B8C"/>
    <w:multiLevelType w:val="hybridMultilevel"/>
    <w:tmpl w:val="1E6ED7B8"/>
    <w:lvl w:ilvl="0" w:tplc="2DB030E4">
      <w:start w:val="1"/>
      <w:numFmt w:val="lowerLetter"/>
      <w:lvlText w:val="(%1)"/>
      <w:lvlJc w:val="left"/>
      <w:pPr>
        <w:ind w:left="2130" w:hanging="705"/>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48">
    <w:nsid w:val="798E17B9"/>
    <w:multiLevelType w:val="hybridMultilevel"/>
    <w:tmpl w:val="1D06F842"/>
    <w:lvl w:ilvl="0" w:tplc="C38665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4"/>
  </w:num>
  <w:num w:numId="8">
    <w:abstractNumId w:val="13"/>
  </w:num>
  <w:num w:numId="9">
    <w:abstractNumId w:val="5"/>
  </w:num>
  <w:num w:numId="10">
    <w:abstractNumId w:val="23"/>
  </w:num>
  <w:num w:numId="11">
    <w:abstractNumId w:val="38"/>
  </w:num>
  <w:num w:numId="12">
    <w:abstractNumId w:val="2"/>
  </w:num>
  <w:num w:numId="13">
    <w:abstractNumId w:val="39"/>
  </w:num>
  <w:num w:numId="14">
    <w:abstractNumId w:val="30"/>
  </w:num>
  <w:num w:numId="15">
    <w:abstractNumId w:val="7"/>
  </w:num>
  <w:num w:numId="16">
    <w:abstractNumId w:val="0"/>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9"/>
  </w:num>
  <w:num w:numId="25">
    <w:abstractNumId w:val="35"/>
  </w:num>
  <w:num w:numId="26">
    <w:abstractNumId w:val="20"/>
  </w:num>
  <w:num w:numId="27">
    <w:abstractNumId w:val="43"/>
  </w:num>
  <w:num w:numId="28">
    <w:abstractNumId w:val="3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1"/>
  </w:num>
  <w:num w:numId="32">
    <w:abstractNumId w:val="45"/>
  </w:num>
  <w:num w:numId="33">
    <w:abstractNumId w:val="15"/>
  </w:num>
  <w:num w:numId="34">
    <w:abstractNumId w:val="18"/>
  </w:num>
  <w:num w:numId="35">
    <w:abstractNumId w:val="37"/>
  </w:num>
  <w:num w:numId="36">
    <w:abstractNumId w:val="6"/>
  </w:num>
  <w:num w:numId="37">
    <w:abstractNumId w:val="27"/>
  </w:num>
  <w:num w:numId="38">
    <w:abstractNumId w:val="17"/>
  </w:num>
  <w:num w:numId="39">
    <w:abstractNumId w:val="49"/>
  </w:num>
  <w:num w:numId="40">
    <w:abstractNumId w:val="32"/>
  </w:num>
  <w:num w:numId="41">
    <w:abstractNumId w:val="10"/>
  </w:num>
  <w:num w:numId="42">
    <w:abstractNumId w:val="8"/>
  </w:num>
  <w:num w:numId="43">
    <w:abstractNumId w:val="42"/>
  </w:num>
  <w:num w:numId="44">
    <w:abstractNumId w:val="26"/>
  </w:num>
  <w:num w:numId="45">
    <w:abstractNumId w:val="48"/>
  </w:num>
  <w:num w:numId="46">
    <w:abstractNumId w:val="40"/>
  </w:num>
  <w:num w:numId="47">
    <w:abstractNumId w:val="41"/>
  </w:num>
  <w:num w:numId="48">
    <w:abstractNumId w:val="4"/>
  </w:num>
  <w:num w:numId="49">
    <w:abstractNumId w:val="16"/>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5DC9"/>
    <w:rsid w:val="000274F3"/>
    <w:rsid w:val="0004183B"/>
    <w:rsid w:val="00056AD2"/>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5789"/>
    <w:rsid w:val="003F693D"/>
    <w:rsid w:val="003F6F06"/>
    <w:rsid w:val="00404097"/>
    <w:rsid w:val="0040781B"/>
    <w:rsid w:val="00420FA1"/>
    <w:rsid w:val="00430D20"/>
    <w:rsid w:val="0043313B"/>
    <w:rsid w:val="004340FD"/>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5745"/>
    <w:rsid w:val="00635890"/>
    <w:rsid w:val="00637291"/>
    <w:rsid w:val="0063794C"/>
    <w:rsid w:val="006467A4"/>
    <w:rsid w:val="00646F50"/>
    <w:rsid w:val="006664AE"/>
    <w:rsid w:val="00672C5D"/>
    <w:rsid w:val="00674FC6"/>
    <w:rsid w:val="006779D4"/>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603CC"/>
    <w:rsid w:val="0086637B"/>
    <w:rsid w:val="00872A46"/>
    <w:rsid w:val="0087742F"/>
    <w:rsid w:val="00891B7A"/>
    <w:rsid w:val="008A2BAB"/>
    <w:rsid w:val="008A3433"/>
    <w:rsid w:val="008A34C5"/>
    <w:rsid w:val="008B7C94"/>
    <w:rsid w:val="008C0456"/>
    <w:rsid w:val="008C3326"/>
    <w:rsid w:val="008C3EB8"/>
    <w:rsid w:val="008D2430"/>
    <w:rsid w:val="008D437A"/>
    <w:rsid w:val="008D749E"/>
    <w:rsid w:val="008E3A8B"/>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B02DE"/>
    <w:rsid w:val="00AB0EAC"/>
    <w:rsid w:val="00AB3C74"/>
    <w:rsid w:val="00AC6AC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419C"/>
    <w:rsid w:val="00E70BD1"/>
    <w:rsid w:val="00E74C4C"/>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2020-10-31T19:00:00Z</dcterms:created>
  <dcterms:modified xsi:type="dcterms:W3CDTF">2020-10-31T19:00:00Z</dcterms:modified>
</cp:coreProperties>
</file>