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8E83" w14:textId="77777777" w:rsidR="00D216BF" w:rsidRPr="003E2685" w:rsidRDefault="00D216BF" w:rsidP="00D216BF">
      <w:pPr>
        <w:jc w:val="center"/>
        <w:rPr>
          <w:rFonts w:ascii="Arial" w:hAnsi="Arial" w:cs="Arial"/>
          <w:b/>
        </w:rPr>
      </w:pPr>
      <w:bookmarkStart w:id="0" w:name="_GoBack"/>
      <w:bookmarkEnd w:id="0"/>
      <w:r w:rsidRPr="003E2685">
        <w:rPr>
          <w:rFonts w:ascii="Arial" w:hAnsi="Arial" w:cs="Arial"/>
          <w:b/>
        </w:rPr>
        <w:t>NATIONAL ASSEMBLY</w:t>
      </w:r>
    </w:p>
    <w:p w14:paraId="459FEE96" w14:textId="77777777" w:rsidR="00D216BF" w:rsidRPr="007B614C" w:rsidRDefault="00D216BF" w:rsidP="00D216BF">
      <w:pPr>
        <w:jc w:val="center"/>
        <w:rPr>
          <w:rFonts w:cs="Arial"/>
        </w:rPr>
      </w:pPr>
      <w:r w:rsidRPr="007B614C">
        <w:rPr>
          <w:rFonts w:cs="Arial"/>
        </w:rPr>
        <w:t>QUESTIONS FOR WRITTEN REPLY</w:t>
      </w:r>
    </w:p>
    <w:p w14:paraId="2390D6C5" w14:textId="77777777" w:rsidR="00D216BF" w:rsidRPr="001F0B87" w:rsidRDefault="00D216BF" w:rsidP="00D216BF">
      <w:pPr>
        <w:spacing w:before="100" w:beforeAutospacing="1" w:after="100" w:afterAutospacing="1" w:line="240" w:lineRule="auto"/>
        <w:ind w:left="851" w:hanging="851"/>
        <w:jc w:val="both"/>
        <w:outlineLvl w:val="0"/>
        <w:rPr>
          <w:rFonts w:cs="Times New Roman"/>
          <w:b/>
          <w:sz w:val="24"/>
          <w:szCs w:val="24"/>
        </w:rPr>
      </w:pPr>
      <w:r w:rsidRPr="001F0B87">
        <w:rPr>
          <w:rFonts w:cs="Times New Roman"/>
          <w:b/>
          <w:sz w:val="24"/>
          <w:szCs w:val="24"/>
        </w:rPr>
        <w:t>2201.</w:t>
      </w:r>
      <w:r w:rsidRPr="001F0B87">
        <w:rPr>
          <w:rFonts w:cs="Times New Roman"/>
          <w:b/>
          <w:sz w:val="24"/>
          <w:szCs w:val="24"/>
        </w:rPr>
        <w:tab/>
        <w:t>Mr R W T Chance (DA) to ask the Minister of Small Business Development:</w:t>
      </w:r>
    </w:p>
    <w:p w14:paraId="068C1B16" w14:textId="77777777" w:rsidR="00D216BF" w:rsidRPr="001F0B87" w:rsidRDefault="00D216BF" w:rsidP="00D216BF">
      <w:pPr>
        <w:spacing w:before="100" w:beforeAutospacing="1" w:after="100" w:afterAutospacing="1" w:line="240" w:lineRule="auto"/>
        <w:ind w:left="851"/>
        <w:jc w:val="both"/>
        <w:outlineLvl w:val="0"/>
        <w:rPr>
          <w:rFonts w:eastAsia="Times New Roman" w:cs="Times New Roman"/>
          <w:sz w:val="24"/>
          <w:szCs w:val="24"/>
          <w:lang w:val="en-US"/>
        </w:rPr>
      </w:pPr>
      <w:r w:rsidRPr="001F0B87">
        <w:rPr>
          <w:rFonts w:cs="Times New Roman"/>
          <w:sz w:val="24"/>
          <w:szCs w:val="24"/>
        </w:rPr>
        <w:t>(a) What is the line item breakdown of all goods and services above R500 000 that were procured without inviting competitive bids as required by Treasury Regulation 16A6.1, as identified on page 89 of her department’s 2015-16 annual report and (b) who were the suppliers in each case</w:t>
      </w:r>
      <w:r w:rsidRPr="001F0B87">
        <w:rPr>
          <w:rFonts w:eastAsia="Times New Roman" w:cs="Times New Roman"/>
          <w:sz w:val="24"/>
          <w:szCs w:val="24"/>
          <w:lang w:val="en-US"/>
        </w:rPr>
        <w:t>?</w:t>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sidRPr="001F0B87">
        <w:rPr>
          <w:rFonts w:eastAsia="Times New Roman" w:cs="Times New Roman"/>
          <w:sz w:val="24"/>
          <w:szCs w:val="24"/>
          <w:lang w:val="en-US"/>
        </w:rPr>
        <w:tab/>
      </w:r>
      <w:r>
        <w:rPr>
          <w:rFonts w:eastAsia="Times New Roman" w:cs="Times New Roman"/>
          <w:sz w:val="24"/>
          <w:szCs w:val="24"/>
          <w:lang w:val="en-US"/>
        </w:rPr>
        <w:t xml:space="preserve">      </w:t>
      </w:r>
      <w:r w:rsidRPr="001F0B87">
        <w:rPr>
          <w:rFonts w:cs="Times New Roman"/>
          <w:sz w:val="24"/>
          <w:szCs w:val="24"/>
        </w:rPr>
        <w:t>NW2523E</w:t>
      </w:r>
    </w:p>
    <w:p w14:paraId="47F7D476" w14:textId="77777777" w:rsidR="00D216BF" w:rsidRPr="001F0B87" w:rsidRDefault="00D216BF" w:rsidP="00D216BF">
      <w:pPr>
        <w:rPr>
          <w:sz w:val="24"/>
          <w:szCs w:val="24"/>
        </w:rPr>
      </w:pPr>
    </w:p>
    <w:p w14:paraId="099E98EC" w14:textId="77777777" w:rsidR="00D216BF" w:rsidRPr="001F0B87" w:rsidRDefault="00D216BF" w:rsidP="00D216BF">
      <w:pPr>
        <w:rPr>
          <w:rFonts w:cs="Times New Roman"/>
          <w:b/>
          <w:sz w:val="24"/>
          <w:szCs w:val="24"/>
        </w:rPr>
      </w:pPr>
      <w:r w:rsidRPr="001F0B87">
        <w:rPr>
          <w:rFonts w:cs="Times New Roman"/>
          <w:b/>
          <w:sz w:val="24"/>
          <w:szCs w:val="24"/>
        </w:rPr>
        <w:t>REPLY</w:t>
      </w:r>
    </w:p>
    <w:p w14:paraId="245D5859" w14:textId="77777777" w:rsidR="00D216BF" w:rsidRPr="001F0B87" w:rsidRDefault="00D216BF" w:rsidP="00D216BF">
      <w:pPr>
        <w:jc w:val="both"/>
        <w:rPr>
          <w:rFonts w:cs="Times New Roman"/>
          <w:sz w:val="24"/>
          <w:szCs w:val="24"/>
        </w:rPr>
      </w:pPr>
      <w:r w:rsidRPr="001F0B87">
        <w:rPr>
          <w:rFonts w:cs="Times New Roman"/>
          <w:sz w:val="24"/>
          <w:szCs w:val="24"/>
        </w:rPr>
        <w:t xml:space="preserve">The goods and services above R500 000 that were procured without inviting competitive bids for the </w:t>
      </w:r>
      <w:proofErr w:type="spellStart"/>
      <w:r w:rsidRPr="001F0B87">
        <w:rPr>
          <w:rFonts w:cs="Times New Roman"/>
          <w:sz w:val="24"/>
          <w:szCs w:val="24"/>
        </w:rPr>
        <w:t>Bavumile</w:t>
      </w:r>
      <w:proofErr w:type="spellEnd"/>
      <w:r w:rsidRPr="001F0B87">
        <w:rPr>
          <w:rFonts w:cs="Times New Roman"/>
          <w:sz w:val="24"/>
          <w:szCs w:val="24"/>
        </w:rPr>
        <w:t xml:space="preserve"> </w:t>
      </w:r>
      <w:r>
        <w:rPr>
          <w:rFonts w:cs="Times New Roman"/>
          <w:sz w:val="24"/>
          <w:szCs w:val="24"/>
        </w:rPr>
        <w:t xml:space="preserve">Skills Development </w:t>
      </w:r>
      <w:r w:rsidRPr="001F0B87">
        <w:rPr>
          <w:rFonts w:cs="Times New Roman"/>
          <w:sz w:val="24"/>
          <w:szCs w:val="24"/>
        </w:rPr>
        <w:t>Project are broken down as follows:</w:t>
      </w:r>
    </w:p>
    <w:tbl>
      <w:tblPr>
        <w:tblW w:w="10206" w:type="dxa"/>
        <w:tblInd w:w="108" w:type="dxa"/>
        <w:tblLayout w:type="fixed"/>
        <w:tblCellMar>
          <w:top w:w="15" w:type="dxa"/>
          <w:left w:w="15" w:type="dxa"/>
          <w:bottom w:w="15" w:type="dxa"/>
          <w:right w:w="15" w:type="dxa"/>
        </w:tblCellMar>
        <w:tblLook w:val="04A0" w:firstRow="1" w:lastRow="0" w:firstColumn="1" w:lastColumn="0" w:noHBand="0" w:noVBand="1"/>
      </w:tblPr>
      <w:tblGrid>
        <w:gridCol w:w="2767"/>
        <w:gridCol w:w="2195"/>
        <w:gridCol w:w="2268"/>
        <w:gridCol w:w="1559"/>
        <w:gridCol w:w="1417"/>
      </w:tblGrid>
      <w:tr w:rsidR="00D216BF" w:rsidRPr="00401DF8" w14:paraId="10658181" w14:textId="77777777" w:rsidTr="00AD77AA">
        <w:trPr>
          <w:trHeight w:val="1"/>
        </w:trPr>
        <w:tc>
          <w:tcPr>
            <w:tcW w:w="276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hideMark/>
          </w:tcPr>
          <w:p w14:paraId="2C13142B" w14:textId="77777777" w:rsidR="00D216BF" w:rsidRPr="00401DF8" w:rsidRDefault="00D216BF" w:rsidP="00AD77AA">
            <w:pPr>
              <w:tabs>
                <w:tab w:val="left" w:pos="7655"/>
              </w:tabs>
              <w:spacing w:after="0" w:line="1" w:lineRule="atLeast"/>
              <w:jc w:val="center"/>
              <w:rPr>
                <w:rFonts w:cs="Arial"/>
                <w:lang w:eastAsia="en-ZA"/>
              </w:rPr>
            </w:pPr>
            <w:r w:rsidRPr="00401DF8">
              <w:rPr>
                <w:rFonts w:cs="Arial"/>
                <w:b/>
                <w:bCs/>
                <w:lang w:eastAsia="en-ZA"/>
              </w:rPr>
              <w:t>SUPPLIER  NAME</w:t>
            </w:r>
          </w:p>
        </w:tc>
        <w:tc>
          <w:tcPr>
            <w:tcW w:w="219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F9742F" w14:textId="77777777" w:rsidR="00D216BF" w:rsidRPr="00401DF8" w:rsidRDefault="00D216BF" w:rsidP="00AD77AA">
            <w:pPr>
              <w:tabs>
                <w:tab w:val="left" w:pos="7655"/>
              </w:tabs>
              <w:spacing w:after="0" w:line="1" w:lineRule="atLeast"/>
              <w:jc w:val="center"/>
              <w:rPr>
                <w:rFonts w:cs="Arial"/>
                <w:b/>
                <w:bCs/>
                <w:lang w:eastAsia="en-ZA"/>
              </w:rPr>
            </w:pPr>
            <w:r>
              <w:rPr>
                <w:rFonts w:cs="Arial"/>
                <w:b/>
                <w:bCs/>
                <w:lang w:eastAsia="en-ZA"/>
              </w:rPr>
              <w:t>Date of training</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EB229D" w14:textId="77777777" w:rsidR="00D216BF" w:rsidRPr="00401DF8" w:rsidRDefault="00D216BF" w:rsidP="00AD77AA">
            <w:pPr>
              <w:tabs>
                <w:tab w:val="left" w:pos="7655"/>
              </w:tabs>
              <w:spacing w:after="0" w:line="1" w:lineRule="atLeast"/>
              <w:jc w:val="center"/>
              <w:rPr>
                <w:rFonts w:cs="Arial"/>
                <w:b/>
                <w:bCs/>
                <w:lang w:eastAsia="en-ZA"/>
              </w:rPr>
            </w:pPr>
            <w:r>
              <w:rPr>
                <w:rFonts w:cs="Arial"/>
                <w:b/>
                <w:bCs/>
                <w:lang w:eastAsia="en-ZA"/>
              </w:rPr>
              <w:t>Service area</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14:paraId="659BBE78" w14:textId="77777777" w:rsidR="00D216BF" w:rsidRPr="00401DF8" w:rsidRDefault="00D216BF" w:rsidP="00AD77AA">
            <w:pPr>
              <w:tabs>
                <w:tab w:val="left" w:pos="7655"/>
              </w:tabs>
              <w:spacing w:after="0" w:line="1" w:lineRule="atLeast"/>
              <w:jc w:val="center"/>
              <w:rPr>
                <w:rFonts w:cs="Arial"/>
                <w:lang w:eastAsia="en-ZA"/>
              </w:rPr>
            </w:pPr>
            <w:r w:rsidRPr="00401DF8">
              <w:rPr>
                <w:rFonts w:cs="Arial"/>
                <w:b/>
                <w:bCs/>
                <w:lang w:eastAsia="en-ZA"/>
              </w:rPr>
              <w:t>R</w:t>
            </w:r>
            <w:r>
              <w:rPr>
                <w:rFonts w:cs="Arial"/>
                <w:b/>
                <w:bCs/>
                <w:lang w:eastAsia="en-ZA"/>
              </w:rPr>
              <w:t>(Total amount of contract/quotation)</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E6EED7" w14:textId="77777777" w:rsidR="00D216BF" w:rsidRPr="00401DF8" w:rsidRDefault="00D216BF" w:rsidP="00AD77AA">
            <w:pPr>
              <w:tabs>
                <w:tab w:val="left" w:pos="7655"/>
              </w:tabs>
              <w:spacing w:after="0" w:line="1" w:lineRule="atLeast"/>
              <w:jc w:val="center"/>
              <w:rPr>
                <w:rFonts w:cs="Arial"/>
                <w:b/>
                <w:bCs/>
                <w:lang w:eastAsia="en-ZA"/>
              </w:rPr>
            </w:pPr>
            <w:r w:rsidRPr="00401DF8">
              <w:rPr>
                <w:rFonts w:cs="Arial"/>
                <w:b/>
                <w:bCs/>
                <w:lang w:eastAsia="en-ZA"/>
              </w:rPr>
              <w:t>R</w:t>
            </w:r>
            <w:r>
              <w:rPr>
                <w:rFonts w:cs="Arial"/>
                <w:b/>
                <w:bCs/>
                <w:lang w:eastAsia="en-ZA"/>
              </w:rPr>
              <w:t>(Amount paid)</w:t>
            </w:r>
          </w:p>
        </w:tc>
      </w:tr>
      <w:tr w:rsidR="00D216BF" w:rsidRPr="00401DF8" w14:paraId="63F36198"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2125EBB6" w14:textId="77777777" w:rsidR="00D216BF" w:rsidRPr="00302162" w:rsidRDefault="00D216BF" w:rsidP="00AD77AA">
            <w:pPr>
              <w:tabs>
                <w:tab w:val="left" w:pos="7655"/>
              </w:tabs>
              <w:spacing w:after="0"/>
              <w:jc w:val="both"/>
              <w:rPr>
                <w:rFonts w:cs="Arial"/>
                <w:b/>
                <w:lang w:eastAsia="en-ZA"/>
              </w:rPr>
            </w:pPr>
            <w:r w:rsidRPr="00302162">
              <w:rPr>
                <w:rFonts w:cs="Arial"/>
                <w:b/>
                <w:lang w:eastAsia="en-ZA"/>
              </w:rPr>
              <w:t xml:space="preserve">Aranda </w:t>
            </w:r>
            <w:proofErr w:type="spellStart"/>
            <w:r w:rsidRPr="00302162">
              <w:rPr>
                <w:rFonts w:cs="Arial"/>
                <w:b/>
                <w:lang w:eastAsia="en-ZA"/>
              </w:rPr>
              <w:t>Learnership</w:t>
            </w:r>
            <w:proofErr w:type="spellEnd"/>
            <w:r w:rsidRPr="00302162">
              <w:rPr>
                <w:rFonts w:cs="Arial"/>
                <w:b/>
                <w:lang w:eastAsia="en-ZA"/>
              </w:rPr>
              <w:t xml:space="preserve"> College</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46D06149" w14:textId="77777777" w:rsidR="00D216BF" w:rsidRDefault="00D216BF" w:rsidP="00AD77AA">
            <w:pPr>
              <w:tabs>
                <w:tab w:val="left" w:pos="7655"/>
              </w:tabs>
              <w:spacing w:after="0"/>
              <w:jc w:val="both"/>
              <w:rPr>
                <w:rFonts w:cs="Arial"/>
                <w:lang w:eastAsia="en-ZA"/>
              </w:rPr>
            </w:pPr>
            <w:r>
              <w:rPr>
                <w:rFonts w:cs="Arial"/>
                <w:lang w:eastAsia="en-ZA"/>
              </w:rPr>
              <w:t>16/02 to 19/03/2015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3101E4" w14:textId="77777777" w:rsidR="00D216BF" w:rsidRDefault="00D216BF" w:rsidP="00AD77AA">
            <w:pPr>
              <w:tabs>
                <w:tab w:val="left" w:pos="7655"/>
              </w:tabs>
              <w:spacing w:after="0"/>
              <w:jc w:val="both"/>
              <w:rPr>
                <w:rFonts w:cs="Arial"/>
                <w:lang w:eastAsia="en-ZA"/>
              </w:rPr>
            </w:pPr>
            <w:proofErr w:type="spellStart"/>
            <w:r>
              <w:rPr>
                <w:rFonts w:cs="Arial"/>
                <w:lang w:eastAsia="en-ZA"/>
              </w:rPr>
              <w:t>Hammanskraal</w:t>
            </w:r>
            <w:proofErr w:type="spellEnd"/>
            <w:r>
              <w:rPr>
                <w:rFonts w:cs="Arial"/>
                <w:lang w:eastAsia="en-ZA"/>
              </w:rPr>
              <w:t>, Gauteng</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A224F89" w14:textId="77777777" w:rsidR="00D216BF" w:rsidRPr="00401DF8" w:rsidRDefault="00D216BF" w:rsidP="00AD77AA">
            <w:pPr>
              <w:tabs>
                <w:tab w:val="left" w:pos="7655"/>
              </w:tabs>
              <w:spacing w:after="0"/>
              <w:jc w:val="both"/>
              <w:rPr>
                <w:rFonts w:cs="Arial"/>
                <w:lang w:eastAsia="en-ZA"/>
              </w:rPr>
            </w:pPr>
            <w:r>
              <w:rPr>
                <w:rFonts w:cs="Arial"/>
                <w:lang w:eastAsia="en-ZA"/>
              </w:rPr>
              <w:t>293 742,66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520E18" w14:textId="77777777" w:rsidR="00D216BF" w:rsidRPr="00401DF8" w:rsidRDefault="00D216BF" w:rsidP="00AD77AA">
            <w:pPr>
              <w:tabs>
                <w:tab w:val="left" w:pos="7655"/>
              </w:tabs>
              <w:spacing w:after="0"/>
              <w:jc w:val="both"/>
              <w:rPr>
                <w:rFonts w:cs="Arial"/>
                <w:lang w:eastAsia="en-ZA"/>
              </w:rPr>
            </w:pPr>
            <w:r>
              <w:rPr>
                <w:rFonts w:cs="Arial"/>
                <w:lang w:eastAsia="en-ZA"/>
              </w:rPr>
              <w:t xml:space="preserve">  44 061,00</w:t>
            </w:r>
          </w:p>
        </w:tc>
      </w:tr>
      <w:tr w:rsidR="00D216BF" w:rsidRPr="00401DF8" w14:paraId="31B43DE5"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AF3EAE0" w14:textId="77777777" w:rsidR="00D216BF" w:rsidRPr="00401DF8" w:rsidRDefault="00D216BF" w:rsidP="00AD77AA">
            <w:pPr>
              <w:tabs>
                <w:tab w:val="left" w:pos="7655"/>
              </w:tabs>
              <w:spacing w:after="0"/>
              <w:jc w:val="both"/>
              <w:rPr>
                <w:rFonts w:cs="Arial"/>
                <w:lang w:eastAsia="en-ZA"/>
              </w:rPr>
            </w:pPr>
          </w:p>
        </w:tc>
        <w:tc>
          <w:tcPr>
            <w:tcW w:w="2195" w:type="dxa"/>
            <w:tcBorders>
              <w:top w:val="single" w:sz="4" w:space="0" w:color="auto"/>
              <w:left w:val="single" w:sz="4" w:space="0" w:color="auto"/>
              <w:right w:val="single" w:sz="4" w:space="0" w:color="auto"/>
            </w:tcBorders>
            <w:shd w:val="clear" w:color="auto" w:fill="FFFFFF"/>
          </w:tcPr>
          <w:p w14:paraId="4A864102" w14:textId="77777777" w:rsidR="00D216BF" w:rsidRPr="00231430" w:rsidRDefault="00D216BF" w:rsidP="00AD77AA">
            <w:pPr>
              <w:tabs>
                <w:tab w:val="left" w:pos="7655"/>
              </w:tabs>
              <w:spacing w:after="0"/>
              <w:jc w:val="both"/>
              <w:rPr>
                <w:rFonts w:cs="Arial"/>
                <w:lang w:eastAsia="en-ZA"/>
              </w:rPr>
            </w:pPr>
            <w:r>
              <w:rPr>
                <w:rFonts w:cs="Arial"/>
                <w:lang w:eastAsia="en-ZA"/>
              </w:rPr>
              <w:t>16/02 to 19/03/2015</w:t>
            </w:r>
          </w:p>
        </w:tc>
        <w:tc>
          <w:tcPr>
            <w:tcW w:w="2268" w:type="dxa"/>
            <w:tcBorders>
              <w:top w:val="single" w:sz="4" w:space="0" w:color="auto"/>
              <w:left w:val="single" w:sz="4" w:space="0" w:color="auto"/>
              <w:right w:val="single" w:sz="4" w:space="0" w:color="auto"/>
            </w:tcBorders>
            <w:shd w:val="clear" w:color="auto" w:fill="FFFFFF"/>
          </w:tcPr>
          <w:p w14:paraId="1B78B4F5" w14:textId="77777777" w:rsidR="00D216BF" w:rsidRPr="00231430" w:rsidRDefault="00D216BF" w:rsidP="00AD77AA">
            <w:pPr>
              <w:tabs>
                <w:tab w:val="left" w:pos="7655"/>
              </w:tabs>
              <w:spacing w:after="0"/>
              <w:jc w:val="both"/>
              <w:rPr>
                <w:rFonts w:cs="Arial"/>
                <w:lang w:eastAsia="en-ZA"/>
              </w:rPr>
            </w:pPr>
            <w:proofErr w:type="spellStart"/>
            <w:r>
              <w:rPr>
                <w:rFonts w:cs="Arial"/>
                <w:lang w:eastAsia="en-ZA"/>
              </w:rPr>
              <w:t>Mamelodi</w:t>
            </w:r>
            <w:proofErr w:type="spellEnd"/>
            <w:r>
              <w:rPr>
                <w:rFonts w:cs="Arial"/>
                <w:lang w:eastAsia="en-ZA"/>
              </w:rPr>
              <w:t xml:space="preserve">, Gauteng </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00C2DC92" w14:textId="77777777" w:rsidR="00D216BF" w:rsidRPr="00401DF8" w:rsidRDefault="00D216BF" w:rsidP="00AD77AA">
            <w:pPr>
              <w:tabs>
                <w:tab w:val="left" w:pos="7655"/>
              </w:tabs>
              <w:spacing w:after="0"/>
              <w:jc w:val="both"/>
              <w:rPr>
                <w:rFonts w:cs="Arial"/>
                <w:lang w:eastAsia="en-ZA"/>
              </w:rPr>
            </w:pPr>
            <w:r>
              <w:rPr>
                <w:rFonts w:cs="Arial"/>
                <w:lang w:eastAsia="en-ZA"/>
              </w:rPr>
              <w:t>277 782,66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947E0B" w14:textId="77777777" w:rsidR="00D216BF" w:rsidRPr="00401DF8" w:rsidRDefault="00D216BF" w:rsidP="00AD77AA">
            <w:pPr>
              <w:tabs>
                <w:tab w:val="left" w:pos="7655"/>
              </w:tabs>
              <w:spacing w:after="0"/>
              <w:jc w:val="both"/>
              <w:rPr>
                <w:rFonts w:cs="Arial"/>
                <w:lang w:eastAsia="en-ZA"/>
              </w:rPr>
            </w:pPr>
            <w:r>
              <w:rPr>
                <w:rFonts w:cs="Arial"/>
                <w:lang w:eastAsia="en-ZA"/>
              </w:rPr>
              <w:t xml:space="preserve">  41 667,00</w:t>
            </w:r>
          </w:p>
        </w:tc>
      </w:tr>
      <w:tr w:rsidR="00D216BF" w:rsidRPr="00231430" w14:paraId="1DE02676"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AB74D96" w14:textId="77777777" w:rsidR="00D216BF" w:rsidRPr="00401DF8" w:rsidRDefault="00D216BF" w:rsidP="00AD77AA">
            <w:pPr>
              <w:tabs>
                <w:tab w:val="left" w:pos="7655"/>
              </w:tabs>
              <w:spacing w:after="0"/>
              <w:jc w:val="both"/>
              <w:rPr>
                <w:rFonts w:cs="Arial"/>
                <w:lang w:eastAsia="en-ZA"/>
              </w:rPr>
            </w:pPr>
          </w:p>
        </w:tc>
        <w:tc>
          <w:tcPr>
            <w:tcW w:w="2195" w:type="dxa"/>
            <w:tcBorders>
              <w:left w:val="single" w:sz="4" w:space="0" w:color="auto"/>
              <w:bottom w:val="single" w:sz="4" w:space="0" w:color="auto"/>
              <w:right w:val="single" w:sz="4" w:space="0" w:color="auto"/>
            </w:tcBorders>
            <w:shd w:val="clear" w:color="auto" w:fill="FFFFFF"/>
          </w:tcPr>
          <w:p w14:paraId="152853B4" w14:textId="77777777" w:rsidR="00D216BF" w:rsidRPr="00231430" w:rsidRDefault="00D216BF" w:rsidP="00AD77AA">
            <w:pPr>
              <w:tabs>
                <w:tab w:val="left" w:pos="7655"/>
              </w:tabs>
              <w:spacing w:after="0"/>
              <w:jc w:val="both"/>
              <w:rPr>
                <w:rFonts w:cs="Arial"/>
                <w:lang w:eastAsia="en-ZA"/>
              </w:rPr>
            </w:pPr>
            <w:r>
              <w:rPr>
                <w:rFonts w:cs="Arial"/>
                <w:lang w:eastAsia="en-ZA"/>
              </w:rPr>
              <w:t>16/02 to 19/03/2015</w:t>
            </w:r>
          </w:p>
        </w:tc>
        <w:tc>
          <w:tcPr>
            <w:tcW w:w="2268" w:type="dxa"/>
            <w:tcBorders>
              <w:left w:val="single" w:sz="4" w:space="0" w:color="auto"/>
              <w:bottom w:val="single" w:sz="4" w:space="0" w:color="auto"/>
              <w:right w:val="single" w:sz="4" w:space="0" w:color="auto"/>
            </w:tcBorders>
            <w:shd w:val="clear" w:color="auto" w:fill="FFFFFF"/>
          </w:tcPr>
          <w:p w14:paraId="471FDC8F" w14:textId="77777777" w:rsidR="00D216BF" w:rsidRPr="00231430" w:rsidRDefault="00D216BF" w:rsidP="00AD77AA">
            <w:pPr>
              <w:tabs>
                <w:tab w:val="left" w:pos="7655"/>
              </w:tabs>
              <w:spacing w:after="0"/>
              <w:jc w:val="both"/>
              <w:rPr>
                <w:rFonts w:cs="Arial"/>
                <w:lang w:eastAsia="en-ZA"/>
              </w:rPr>
            </w:pPr>
            <w:proofErr w:type="spellStart"/>
            <w:r>
              <w:rPr>
                <w:rFonts w:cs="Arial"/>
                <w:lang w:eastAsia="en-ZA"/>
              </w:rPr>
              <w:t>Mamelodi</w:t>
            </w:r>
            <w:proofErr w:type="spellEnd"/>
            <w:r>
              <w:rPr>
                <w:rFonts w:cs="Arial"/>
                <w:lang w:eastAsia="en-ZA"/>
              </w:rPr>
              <w:t xml:space="preserve">, Gauteng </w:t>
            </w: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C5D2E52" w14:textId="77777777" w:rsidR="00D216BF" w:rsidRDefault="00D216BF" w:rsidP="00AD77AA">
            <w:pPr>
              <w:tabs>
                <w:tab w:val="left" w:pos="7655"/>
              </w:tabs>
              <w:spacing w:after="0"/>
              <w:jc w:val="both"/>
              <w:rPr>
                <w:rFonts w:cs="Arial"/>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C6C780" w14:textId="77777777" w:rsidR="00D216BF" w:rsidRPr="00231430" w:rsidRDefault="00D216BF" w:rsidP="00AD77AA">
            <w:pPr>
              <w:tabs>
                <w:tab w:val="left" w:pos="7655"/>
              </w:tabs>
              <w:spacing w:after="0"/>
              <w:jc w:val="both"/>
              <w:rPr>
                <w:rFonts w:cs="Arial"/>
                <w:lang w:eastAsia="en-ZA"/>
              </w:rPr>
            </w:pPr>
            <w:r w:rsidRPr="00231430">
              <w:rPr>
                <w:rFonts w:cs="Arial"/>
                <w:lang w:eastAsia="en-ZA"/>
              </w:rPr>
              <w:t>138 992,66</w:t>
            </w:r>
          </w:p>
        </w:tc>
      </w:tr>
      <w:tr w:rsidR="00D216BF" w:rsidRPr="00401DF8" w14:paraId="7D173F39"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B302FBE" w14:textId="77777777" w:rsidR="00D216BF" w:rsidRPr="00401DF8" w:rsidRDefault="00D216BF" w:rsidP="00AD77AA">
            <w:pPr>
              <w:tabs>
                <w:tab w:val="left" w:pos="7655"/>
              </w:tabs>
              <w:spacing w:after="0"/>
              <w:jc w:val="both"/>
              <w:rPr>
                <w:rFonts w:cs="Arial"/>
                <w:lang w:eastAsia="en-ZA"/>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42A472AD" w14:textId="77777777" w:rsidR="00D216BF" w:rsidRDefault="00D216BF" w:rsidP="00AD77AA">
            <w:pPr>
              <w:tabs>
                <w:tab w:val="left" w:pos="7655"/>
              </w:tabs>
              <w:spacing w:after="0"/>
              <w:jc w:val="both"/>
              <w:rPr>
                <w:rFonts w:cs="Arial"/>
                <w:lang w:eastAsia="en-ZA"/>
              </w:rPr>
            </w:pPr>
            <w:r>
              <w:rPr>
                <w:rFonts w:cs="Arial"/>
                <w:lang w:eastAsia="en-ZA"/>
              </w:rPr>
              <w:t>16/02 to 19/03/2015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D02AD8" w14:textId="77777777" w:rsidR="00D216BF" w:rsidRDefault="00D216BF" w:rsidP="00AD77AA">
            <w:pPr>
              <w:tabs>
                <w:tab w:val="left" w:pos="7655"/>
              </w:tabs>
              <w:spacing w:after="0"/>
              <w:jc w:val="both"/>
              <w:rPr>
                <w:rFonts w:cs="Arial"/>
                <w:lang w:eastAsia="en-ZA"/>
              </w:rPr>
            </w:pPr>
            <w:r>
              <w:rPr>
                <w:rFonts w:cs="Arial"/>
                <w:lang w:eastAsia="en-ZA"/>
              </w:rPr>
              <w:t>Kimberly, Northern Cape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2086BB3" w14:textId="77777777" w:rsidR="00D216BF" w:rsidRDefault="00D216BF" w:rsidP="00AD77AA">
            <w:pPr>
              <w:tabs>
                <w:tab w:val="left" w:pos="7655"/>
              </w:tabs>
              <w:spacing w:after="0"/>
              <w:jc w:val="both"/>
              <w:rPr>
                <w:rFonts w:cs="Arial"/>
                <w:lang w:eastAsia="en-ZA"/>
              </w:rPr>
            </w:pPr>
            <w:r>
              <w:rPr>
                <w:rFonts w:cs="Arial"/>
                <w:lang w:eastAsia="en-ZA"/>
              </w:rPr>
              <w:t>360 008,58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187398" w14:textId="77777777" w:rsidR="00D216BF" w:rsidRDefault="00D216BF" w:rsidP="00AD77AA">
            <w:pPr>
              <w:tabs>
                <w:tab w:val="left" w:pos="7655"/>
              </w:tabs>
              <w:spacing w:after="0"/>
              <w:jc w:val="both"/>
              <w:rPr>
                <w:rFonts w:cs="Arial"/>
                <w:lang w:eastAsia="en-ZA"/>
              </w:rPr>
            </w:pPr>
            <w:r>
              <w:rPr>
                <w:rFonts w:cs="Arial"/>
                <w:lang w:eastAsia="en-ZA"/>
              </w:rPr>
              <w:t>180 004,58</w:t>
            </w:r>
          </w:p>
        </w:tc>
      </w:tr>
      <w:tr w:rsidR="00D216BF" w:rsidRPr="00401DF8" w14:paraId="3DA7524F"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7FE1569A" w14:textId="77777777" w:rsidR="00D216BF" w:rsidRPr="009F417F" w:rsidRDefault="00D216BF" w:rsidP="00AD77AA">
            <w:pPr>
              <w:tabs>
                <w:tab w:val="left" w:pos="7655"/>
              </w:tabs>
              <w:spacing w:after="0"/>
              <w:jc w:val="both"/>
              <w:rPr>
                <w:rFonts w:cs="Arial"/>
                <w:b/>
                <w:lang w:eastAsia="en-ZA"/>
              </w:rPr>
            </w:pPr>
            <w:r w:rsidRPr="009F417F">
              <w:rPr>
                <w:rFonts w:cs="Arial"/>
                <w:b/>
                <w:lang w:eastAsia="en-ZA"/>
              </w:rPr>
              <w:t>Total</w:t>
            </w:r>
          </w:p>
        </w:tc>
        <w:tc>
          <w:tcPr>
            <w:tcW w:w="2195" w:type="dxa"/>
            <w:tcBorders>
              <w:top w:val="single" w:sz="4" w:space="0" w:color="auto"/>
              <w:left w:val="single" w:sz="4" w:space="0" w:color="auto"/>
              <w:bottom w:val="single" w:sz="4" w:space="0" w:color="auto"/>
              <w:right w:val="single" w:sz="4" w:space="0" w:color="auto"/>
            </w:tcBorders>
            <w:shd w:val="clear" w:color="auto" w:fill="92D050"/>
          </w:tcPr>
          <w:p w14:paraId="02C45D8A" w14:textId="77777777" w:rsidR="00D216BF" w:rsidRDefault="00D216BF" w:rsidP="00AD77AA">
            <w:pPr>
              <w:tabs>
                <w:tab w:val="left" w:pos="7655"/>
              </w:tabs>
              <w:spacing w:after="0"/>
              <w:jc w:val="both"/>
              <w:rPr>
                <w:rFonts w:cs="Arial"/>
                <w:b/>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424539E5" w14:textId="77777777" w:rsidR="00D216BF" w:rsidRDefault="00D216BF" w:rsidP="00AD77AA">
            <w:pPr>
              <w:tabs>
                <w:tab w:val="left" w:pos="7655"/>
              </w:tabs>
              <w:spacing w:after="0"/>
              <w:jc w:val="both"/>
              <w:rPr>
                <w:rFonts w:cs="Arial"/>
                <w:b/>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74CAD9F6" w14:textId="77777777" w:rsidR="00D216BF" w:rsidRPr="006559DE" w:rsidRDefault="00D216BF" w:rsidP="00AD77AA">
            <w:pPr>
              <w:tabs>
                <w:tab w:val="left" w:pos="7655"/>
              </w:tabs>
              <w:spacing w:after="0"/>
              <w:jc w:val="both"/>
              <w:rPr>
                <w:rFonts w:cs="Arial"/>
                <w:b/>
                <w:lang w:eastAsia="en-ZA"/>
              </w:rPr>
            </w:pPr>
            <w:r>
              <w:rPr>
                <w:rFonts w:cs="Arial"/>
                <w:b/>
                <w:lang w:eastAsia="en-ZA"/>
              </w:rPr>
              <w:t>931 533,90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bottom"/>
          </w:tcPr>
          <w:p w14:paraId="2518A60F" w14:textId="77777777" w:rsidR="00D216BF" w:rsidRDefault="00D216BF" w:rsidP="00AD77AA">
            <w:pPr>
              <w:tabs>
                <w:tab w:val="left" w:pos="7655"/>
              </w:tabs>
              <w:spacing w:after="0"/>
              <w:jc w:val="both"/>
              <w:rPr>
                <w:rFonts w:cs="Arial"/>
                <w:b/>
                <w:lang w:eastAsia="en-ZA"/>
              </w:rPr>
            </w:pPr>
            <w:r>
              <w:rPr>
                <w:rFonts w:cs="Arial"/>
                <w:b/>
                <w:lang w:eastAsia="en-ZA"/>
              </w:rPr>
              <w:t>404 725,24</w:t>
            </w:r>
          </w:p>
        </w:tc>
      </w:tr>
      <w:tr w:rsidR="00D216BF" w:rsidRPr="00401DF8" w14:paraId="37D8133A"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70D77C4" w14:textId="77777777" w:rsidR="00D216BF" w:rsidRPr="00302162" w:rsidRDefault="00D216BF" w:rsidP="00AD77AA">
            <w:pPr>
              <w:tabs>
                <w:tab w:val="left" w:pos="7655"/>
              </w:tabs>
              <w:spacing w:after="0"/>
              <w:jc w:val="both"/>
              <w:rPr>
                <w:rFonts w:cs="Arial"/>
                <w:b/>
                <w:lang w:eastAsia="en-ZA"/>
              </w:rPr>
            </w:pPr>
            <w:proofErr w:type="spellStart"/>
            <w:r w:rsidRPr="00302162">
              <w:rPr>
                <w:rFonts w:cs="Arial"/>
                <w:b/>
                <w:lang w:eastAsia="en-ZA"/>
              </w:rPr>
              <w:t>Kaoz</w:t>
            </w:r>
            <w:proofErr w:type="spellEnd"/>
            <w:r w:rsidRPr="00302162">
              <w:rPr>
                <w:rFonts w:cs="Arial"/>
                <w:b/>
                <w:lang w:eastAsia="en-ZA"/>
              </w:rPr>
              <w:t xml:space="preserve"> </w:t>
            </w:r>
            <w:proofErr w:type="spellStart"/>
            <w:r w:rsidRPr="00302162">
              <w:rPr>
                <w:rFonts w:cs="Arial"/>
                <w:b/>
                <w:lang w:eastAsia="en-ZA"/>
              </w:rPr>
              <w:t>Afric</w:t>
            </w:r>
            <w:proofErr w:type="spellEnd"/>
            <w:r w:rsidRPr="00302162">
              <w:rPr>
                <w:rFonts w:cs="Arial"/>
                <w:b/>
                <w:lang w:eastAsia="en-ZA"/>
              </w:rPr>
              <w:t xml:space="preserve"> Design</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3AB87697" w14:textId="77777777" w:rsidR="00D216BF" w:rsidRDefault="00D216BF" w:rsidP="00AD77AA">
            <w:pPr>
              <w:tabs>
                <w:tab w:val="left" w:pos="7655"/>
              </w:tabs>
              <w:spacing w:after="0"/>
              <w:jc w:val="both"/>
              <w:rPr>
                <w:rFonts w:cs="Arial"/>
                <w:lang w:eastAsia="en-ZA"/>
              </w:rPr>
            </w:pPr>
            <w:r>
              <w:rPr>
                <w:rFonts w:cs="Arial"/>
                <w:lang w:eastAsia="en-ZA"/>
              </w:rPr>
              <w:t>15/02 to 11/03/2016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1AA5745" w14:textId="77777777" w:rsidR="00D216BF" w:rsidRDefault="00D216BF" w:rsidP="00AD77AA">
            <w:pPr>
              <w:tabs>
                <w:tab w:val="left" w:pos="7655"/>
              </w:tabs>
              <w:spacing w:after="0"/>
              <w:jc w:val="both"/>
              <w:rPr>
                <w:rFonts w:cs="Arial"/>
                <w:lang w:eastAsia="en-ZA"/>
              </w:rPr>
            </w:pPr>
            <w:proofErr w:type="spellStart"/>
            <w:r>
              <w:rPr>
                <w:rFonts w:cs="Arial"/>
                <w:lang w:eastAsia="en-ZA"/>
              </w:rPr>
              <w:t>Lephanane</w:t>
            </w:r>
            <w:proofErr w:type="spellEnd"/>
            <w:r>
              <w:rPr>
                <w:rFonts w:cs="Arial"/>
                <w:lang w:eastAsia="en-ZA"/>
              </w:rPr>
              <w:t>, Limpopo</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EE2D8CC" w14:textId="77777777" w:rsidR="00D216BF" w:rsidRPr="00401DF8" w:rsidRDefault="00D216BF" w:rsidP="00AD77AA">
            <w:pPr>
              <w:tabs>
                <w:tab w:val="left" w:pos="7655"/>
              </w:tabs>
              <w:spacing w:after="0"/>
              <w:jc w:val="both"/>
              <w:rPr>
                <w:rFonts w:cs="Arial"/>
                <w:lang w:eastAsia="en-ZA"/>
              </w:rPr>
            </w:pPr>
            <w:r>
              <w:rPr>
                <w:rFonts w:cs="Arial"/>
                <w:lang w:eastAsia="en-ZA"/>
              </w:rPr>
              <w:t>339 000,00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2FA3BEB6" w14:textId="77777777" w:rsidR="00D216BF" w:rsidRPr="00401DF8" w:rsidRDefault="00D216BF" w:rsidP="00AD77AA">
            <w:pPr>
              <w:tabs>
                <w:tab w:val="left" w:pos="7655"/>
              </w:tabs>
              <w:spacing w:after="0"/>
              <w:jc w:val="both"/>
              <w:rPr>
                <w:rFonts w:cs="Arial"/>
                <w:lang w:eastAsia="en-ZA"/>
              </w:rPr>
            </w:pPr>
            <w:r>
              <w:rPr>
                <w:rFonts w:cs="Arial"/>
                <w:lang w:eastAsia="en-ZA"/>
              </w:rPr>
              <w:t>339 000,00</w:t>
            </w:r>
          </w:p>
        </w:tc>
      </w:tr>
      <w:tr w:rsidR="00D216BF" w:rsidRPr="00401DF8" w14:paraId="041776C4"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7665A01" w14:textId="77777777" w:rsidR="00D216BF" w:rsidRPr="00401DF8" w:rsidRDefault="00D216BF" w:rsidP="00AD77AA">
            <w:pPr>
              <w:tabs>
                <w:tab w:val="left" w:pos="7655"/>
              </w:tabs>
              <w:spacing w:after="0"/>
              <w:jc w:val="both"/>
              <w:rPr>
                <w:rFonts w:cs="Arial"/>
                <w:lang w:eastAsia="en-ZA"/>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2C97D293" w14:textId="77777777" w:rsidR="00D216BF" w:rsidRDefault="00D216BF" w:rsidP="00AD77AA">
            <w:pPr>
              <w:tabs>
                <w:tab w:val="left" w:pos="7655"/>
              </w:tabs>
              <w:spacing w:after="0"/>
              <w:jc w:val="both"/>
              <w:rPr>
                <w:rFonts w:cs="Arial"/>
                <w:lang w:eastAsia="en-ZA"/>
              </w:rPr>
            </w:pPr>
            <w:r>
              <w:rPr>
                <w:rFonts w:cs="Arial"/>
                <w:lang w:eastAsia="en-ZA"/>
              </w:rPr>
              <w:t>15/02 to 11/03/2016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760EC4" w14:textId="77777777" w:rsidR="00D216BF" w:rsidRDefault="00D216BF" w:rsidP="00AD77AA">
            <w:pPr>
              <w:tabs>
                <w:tab w:val="left" w:pos="7655"/>
              </w:tabs>
              <w:spacing w:after="0"/>
              <w:jc w:val="both"/>
              <w:rPr>
                <w:rFonts w:cs="Arial"/>
                <w:lang w:eastAsia="en-ZA"/>
              </w:rPr>
            </w:pPr>
            <w:r>
              <w:rPr>
                <w:rFonts w:cs="Arial"/>
                <w:lang w:eastAsia="en-ZA"/>
              </w:rPr>
              <w:t>Nelspruit, Mpumalanga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7216C56" w14:textId="77777777" w:rsidR="00D216BF" w:rsidRPr="00401DF8" w:rsidRDefault="00D216BF" w:rsidP="00AD77AA">
            <w:pPr>
              <w:tabs>
                <w:tab w:val="left" w:pos="7655"/>
              </w:tabs>
              <w:spacing w:after="0"/>
              <w:jc w:val="both"/>
              <w:rPr>
                <w:rFonts w:cs="Arial"/>
                <w:lang w:eastAsia="en-ZA"/>
              </w:rPr>
            </w:pPr>
            <w:r>
              <w:rPr>
                <w:rFonts w:cs="Arial"/>
                <w:lang w:eastAsia="en-ZA"/>
              </w:rPr>
              <w:t>349 000,00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0846181B" w14:textId="77777777" w:rsidR="00D216BF" w:rsidRPr="00401DF8" w:rsidRDefault="00D216BF" w:rsidP="00AD77AA">
            <w:pPr>
              <w:tabs>
                <w:tab w:val="left" w:pos="7655"/>
              </w:tabs>
              <w:spacing w:after="0"/>
              <w:jc w:val="both"/>
              <w:rPr>
                <w:rFonts w:cs="Arial"/>
                <w:lang w:eastAsia="en-ZA"/>
              </w:rPr>
            </w:pPr>
            <w:r>
              <w:rPr>
                <w:rFonts w:cs="Arial"/>
                <w:lang w:eastAsia="en-ZA"/>
              </w:rPr>
              <w:t>349 000,00</w:t>
            </w:r>
          </w:p>
        </w:tc>
      </w:tr>
      <w:tr w:rsidR="00D216BF" w:rsidRPr="00401DF8" w14:paraId="6A64BD4A"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1333DE1A" w14:textId="77777777" w:rsidR="00D216BF" w:rsidRPr="009F417F" w:rsidRDefault="00D216BF" w:rsidP="00AD77AA">
            <w:pPr>
              <w:tabs>
                <w:tab w:val="left" w:pos="7655"/>
              </w:tabs>
              <w:spacing w:after="0"/>
              <w:jc w:val="both"/>
              <w:rPr>
                <w:rFonts w:cs="Arial"/>
                <w:b/>
                <w:lang w:eastAsia="en-ZA"/>
              </w:rPr>
            </w:pPr>
            <w:r w:rsidRPr="009F417F">
              <w:rPr>
                <w:rFonts w:cs="Arial"/>
                <w:b/>
                <w:lang w:eastAsia="en-ZA"/>
              </w:rPr>
              <w:t>Total</w:t>
            </w:r>
          </w:p>
        </w:tc>
        <w:tc>
          <w:tcPr>
            <w:tcW w:w="2195" w:type="dxa"/>
            <w:tcBorders>
              <w:top w:val="single" w:sz="4" w:space="0" w:color="auto"/>
              <w:left w:val="single" w:sz="4" w:space="0" w:color="auto"/>
              <w:bottom w:val="single" w:sz="4" w:space="0" w:color="auto"/>
              <w:right w:val="single" w:sz="4" w:space="0" w:color="auto"/>
            </w:tcBorders>
            <w:shd w:val="clear" w:color="auto" w:fill="92D050"/>
          </w:tcPr>
          <w:p w14:paraId="47DC34F5" w14:textId="77777777" w:rsidR="00D216BF" w:rsidRDefault="00D216BF" w:rsidP="00AD77AA">
            <w:pPr>
              <w:tabs>
                <w:tab w:val="left" w:pos="7655"/>
              </w:tabs>
              <w:spacing w:after="0"/>
              <w:jc w:val="both"/>
              <w:rPr>
                <w:rFonts w:cs="Arial"/>
                <w:b/>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65E8669B" w14:textId="77777777" w:rsidR="00D216BF" w:rsidRDefault="00D216BF" w:rsidP="00AD77AA">
            <w:pPr>
              <w:tabs>
                <w:tab w:val="left" w:pos="7655"/>
              </w:tabs>
              <w:spacing w:after="0"/>
              <w:jc w:val="both"/>
              <w:rPr>
                <w:rFonts w:cs="Arial"/>
                <w:b/>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1FB52CB7" w14:textId="77777777" w:rsidR="00D216BF" w:rsidRPr="006559DE" w:rsidRDefault="00D216BF" w:rsidP="00AD77AA">
            <w:pPr>
              <w:tabs>
                <w:tab w:val="left" w:pos="7655"/>
              </w:tabs>
              <w:spacing w:after="0"/>
              <w:jc w:val="both"/>
              <w:rPr>
                <w:rFonts w:cs="Arial"/>
                <w:b/>
                <w:lang w:eastAsia="en-ZA"/>
              </w:rPr>
            </w:pPr>
            <w:r>
              <w:rPr>
                <w:rFonts w:cs="Arial"/>
                <w:b/>
                <w:lang w:eastAsia="en-ZA"/>
              </w:rPr>
              <w:t>688 000,00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bottom"/>
          </w:tcPr>
          <w:p w14:paraId="04812B3F" w14:textId="77777777" w:rsidR="00D216BF" w:rsidRDefault="00D216BF" w:rsidP="00AD77AA">
            <w:pPr>
              <w:tabs>
                <w:tab w:val="left" w:pos="7655"/>
              </w:tabs>
              <w:spacing w:after="0"/>
              <w:jc w:val="both"/>
              <w:rPr>
                <w:rFonts w:cs="Arial"/>
                <w:b/>
                <w:lang w:eastAsia="en-ZA"/>
              </w:rPr>
            </w:pPr>
            <w:r>
              <w:rPr>
                <w:rFonts w:cs="Arial"/>
                <w:b/>
                <w:lang w:eastAsia="en-ZA"/>
              </w:rPr>
              <w:t>688 000,00</w:t>
            </w:r>
          </w:p>
        </w:tc>
      </w:tr>
      <w:tr w:rsidR="00D216BF" w:rsidRPr="00401DF8" w14:paraId="066F2995"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5BEC2EF" w14:textId="77777777" w:rsidR="00D216BF" w:rsidRPr="00302162" w:rsidRDefault="00D216BF" w:rsidP="00AD77AA">
            <w:pPr>
              <w:tabs>
                <w:tab w:val="left" w:pos="7655"/>
              </w:tabs>
              <w:spacing w:after="0"/>
              <w:jc w:val="both"/>
              <w:rPr>
                <w:rFonts w:cs="Arial"/>
                <w:b/>
                <w:lang w:eastAsia="en-ZA"/>
              </w:rPr>
            </w:pPr>
            <w:proofErr w:type="spellStart"/>
            <w:r w:rsidRPr="00302162">
              <w:rPr>
                <w:rFonts w:cs="Arial"/>
                <w:b/>
                <w:lang w:eastAsia="en-ZA"/>
              </w:rPr>
              <w:t>Injiya</w:t>
            </w:r>
            <w:proofErr w:type="spellEnd"/>
            <w:r w:rsidRPr="00302162">
              <w:rPr>
                <w:rFonts w:cs="Arial"/>
                <w:b/>
                <w:lang w:eastAsia="en-ZA"/>
              </w:rPr>
              <w:t xml:space="preserve"> Trading and Projects</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724918BF" w14:textId="77777777" w:rsidR="00D216BF" w:rsidRDefault="00D216BF" w:rsidP="00AD77AA">
            <w:pPr>
              <w:tabs>
                <w:tab w:val="left" w:pos="7655"/>
              </w:tabs>
              <w:spacing w:after="0"/>
              <w:jc w:val="both"/>
              <w:rPr>
                <w:rFonts w:cs="Arial"/>
                <w:lang w:eastAsia="en-ZA"/>
              </w:rPr>
            </w:pPr>
            <w:r>
              <w:rPr>
                <w:rFonts w:cs="Arial"/>
                <w:lang w:eastAsia="en-ZA"/>
              </w:rPr>
              <w:t>29/02 to 26/03/2016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4753FD" w14:textId="77777777" w:rsidR="00D216BF" w:rsidRDefault="00D216BF" w:rsidP="00AD77AA">
            <w:pPr>
              <w:tabs>
                <w:tab w:val="left" w:pos="7655"/>
              </w:tabs>
              <w:spacing w:after="0"/>
              <w:jc w:val="both"/>
              <w:rPr>
                <w:rFonts w:cs="Arial"/>
                <w:lang w:eastAsia="en-ZA"/>
              </w:rPr>
            </w:pPr>
            <w:proofErr w:type="spellStart"/>
            <w:r>
              <w:rPr>
                <w:rFonts w:cs="Arial"/>
                <w:lang w:eastAsia="en-ZA"/>
              </w:rPr>
              <w:t>Khayelitsha</w:t>
            </w:r>
            <w:proofErr w:type="spellEnd"/>
            <w:r>
              <w:rPr>
                <w:rFonts w:cs="Arial"/>
                <w:lang w:eastAsia="en-ZA"/>
              </w:rPr>
              <w:t>, Western Cape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06E13CF" w14:textId="77777777" w:rsidR="00D216BF" w:rsidRPr="00401DF8" w:rsidRDefault="00D216BF" w:rsidP="00AD77AA">
            <w:pPr>
              <w:tabs>
                <w:tab w:val="left" w:pos="7655"/>
              </w:tabs>
              <w:spacing w:after="0"/>
              <w:jc w:val="both"/>
              <w:rPr>
                <w:rFonts w:cs="Arial"/>
                <w:lang w:eastAsia="en-ZA"/>
              </w:rPr>
            </w:pPr>
            <w:r>
              <w:rPr>
                <w:rFonts w:cs="Arial"/>
                <w:lang w:eastAsia="en-ZA"/>
              </w:rPr>
              <w:t>376 000,00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59FAD2A0" w14:textId="77777777" w:rsidR="00D216BF" w:rsidRPr="00401DF8" w:rsidRDefault="00D216BF" w:rsidP="00AD77AA">
            <w:pPr>
              <w:tabs>
                <w:tab w:val="left" w:pos="7655"/>
              </w:tabs>
              <w:spacing w:after="0"/>
              <w:jc w:val="both"/>
              <w:rPr>
                <w:rFonts w:cs="Arial"/>
                <w:lang w:eastAsia="en-ZA"/>
              </w:rPr>
            </w:pPr>
            <w:r>
              <w:rPr>
                <w:rFonts w:cs="Arial"/>
                <w:lang w:eastAsia="en-ZA"/>
              </w:rPr>
              <w:t>376 000,00</w:t>
            </w:r>
          </w:p>
        </w:tc>
      </w:tr>
      <w:tr w:rsidR="00D216BF" w:rsidRPr="00401DF8" w14:paraId="7FE8FD61"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19AEA5B" w14:textId="77777777" w:rsidR="00D216BF" w:rsidRPr="00401DF8" w:rsidRDefault="00D216BF" w:rsidP="00AD77AA">
            <w:pPr>
              <w:tabs>
                <w:tab w:val="left" w:pos="7655"/>
              </w:tabs>
              <w:spacing w:after="0"/>
              <w:jc w:val="both"/>
              <w:rPr>
                <w:rFonts w:cs="Arial"/>
                <w:lang w:eastAsia="en-ZA"/>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5F1D8BDC" w14:textId="77777777" w:rsidR="00D216BF" w:rsidRDefault="00D216BF" w:rsidP="00AD77AA">
            <w:pPr>
              <w:tabs>
                <w:tab w:val="left" w:pos="7655"/>
              </w:tabs>
              <w:spacing w:after="0"/>
              <w:jc w:val="both"/>
              <w:rPr>
                <w:rFonts w:cs="Arial"/>
                <w:lang w:eastAsia="en-ZA"/>
              </w:rPr>
            </w:pPr>
            <w:r>
              <w:rPr>
                <w:rFonts w:cs="Arial"/>
                <w:lang w:eastAsia="en-ZA"/>
              </w:rPr>
              <w:t>20/07 to 14/08/2015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8B58DB" w14:textId="77777777" w:rsidR="00D216BF" w:rsidRDefault="00D216BF" w:rsidP="00AD77AA">
            <w:pPr>
              <w:tabs>
                <w:tab w:val="left" w:pos="7655"/>
              </w:tabs>
              <w:spacing w:after="0"/>
              <w:jc w:val="both"/>
              <w:rPr>
                <w:rFonts w:cs="Arial"/>
                <w:lang w:eastAsia="en-ZA"/>
              </w:rPr>
            </w:pPr>
            <w:proofErr w:type="spellStart"/>
            <w:r>
              <w:rPr>
                <w:rFonts w:cs="Arial"/>
                <w:lang w:eastAsia="en-ZA"/>
              </w:rPr>
              <w:t>Harrismith</w:t>
            </w:r>
            <w:proofErr w:type="spellEnd"/>
            <w:r>
              <w:rPr>
                <w:rFonts w:cs="Arial"/>
                <w:lang w:eastAsia="en-ZA"/>
              </w:rPr>
              <w:t xml:space="preserve">, Free State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BDC8C8B" w14:textId="77777777" w:rsidR="00D216BF" w:rsidRPr="00401DF8" w:rsidRDefault="00D216BF" w:rsidP="00AD77AA">
            <w:pPr>
              <w:tabs>
                <w:tab w:val="left" w:pos="7655"/>
              </w:tabs>
              <w:spacing w:after="0"/>
              <w:jc w:val="both"/>
              <w:rPr>
                <w:rFonts w:cs="Arial"/>
                <w:lang w:eastAsia="en-ZA"/>
              </w:rPr>
            </w:pPr>
            <w:r>
              <w:rPr>
                <w:rFonts w:cs="Arial"/>
                <w:lang w:eastAsia="en-ZA"/>
              </w:rPr>
              <w:t>364 725,00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5708992B" w14:textId="77777777" w:rsidR="00D216BF" w:rsidRPr="00401DF8" w:rsidRDefault="00D216BF" w:rsidP="00AD77AA">
            <w:pPr>
              <w:tabs>
                <w:tab w:val="left" w:pos="7655"/>
              </w:tabs>
              <w:spacing w:after="0"/>
              <w:jc w:val="both"/>
              <w:rPr>
                <w:rFonts w:cs="Arial"/>
                <w:lang w:eastAsia="en-ZA"/>
              </w:rPr>
            </w:pPr>
            <w:r>
              <w:rPr>
                <w:rFonts w:cs="Arial"/>
                <w:lang w:eastAsia="en-ZA"/>
              </w:rPr>
              <w:t>364 725,00</w:t>
            </w:r>
          </w:p>
        </w:tc>
      </w:tr>
      <w:tr w:rsidR="00D216BF" w:rsidRPr="00401DF8" w14:paraId="1A888F64"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284D6E9F" w14:textId="77777777" w:rsidR="00D216BF" w:rsidRPr="009F417F" w:rsidRDefault="00D216BF" w:rsidP="00AD77AA">
            <w:pPr>
              <w:tabs>
                <w:tab w:val="left" w:pos="7655"/>
              </w:tabs>
              <w:spacing w:after="0"/>
              <w:jc w:val="both"/>
              <w:rPr>
                <w:rFonts w:cs="Arial"/>
                <w:b/>
                <w:lang w:eastAsia="en-ZA"/>
              </w:rPr>
            </w:pPr>
            <w:r w:rsidRPr="009F417F">
              <w:rPr>
                <w:rFonts w:cs="Arial"/>
                <w:b/>
                <w:lang w:eastAsia="en-ZA"/>
              </w:rPr>
              <w:t>Total</w:t>
            </w:r>
          </w:p>
        </w:tc>
        <w:tc>
          <w:tcPr>
            <w:tcW w:w="2195" w:type="dxa"/>
            <w:tcBorders>
              <w:top w:val="single" w:sz="4" w:space="0" w:color="auto"/>
              <w:left w:val="single" w:sz="4" w:space="0" w:color="auto"/>
              <w:bottom w:val="single" w:sz="4" w:space="0" w:color="auto"/>
              <w:right w:val="single" w:sz="4" w:space="0" w:color="auto"/>
            </w:tcBorders>
            <w:shd w:val="clear" w:color="auto" w:fill="92D050"/>
          </w:tcPr>
          <w:p w14:paraId="3D999152" w14:textId="77777777" w:rsidR="00D216BF" w:rsidRDefault="00D216BF" w:rsidP="00AD77AA">
            <w:pPr>
              <w:tabs>
                <w:tab w:val="left" w:pos="7655"/>
              </w:tabs>
              <w:spacing w:after="0"/>
              <w:jc w:val="both"/>
              <w:rPr>
                <w:rFonts w:cs="Arial"/>
                <w:b/>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4768BC2C" w14:textId="77777777" w:rsidR="00D216BF" w:rsidRDefault="00D216BF" w:rsidP="00AD77AA">
            <w:pPr>
              <w:tabs>
                <w:tab w:val="left" w:pos="7655"/>
              </w:tabs>
              <w:spacing w:after="0"/>
              <w:jc w:val="both"/>
              <w:rPr>
                <w:rFonts w:cs="Arial"/>
                <w:b/>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1807C578" w14:textId="77777777" w:rsidR="00D216BF" w:rsidRPr="006559DE" w:rsidRDefault="00D216BF" w:rsidP="00AD77AA">
            <w:pPr>
              <w:tabs>
                <w:tab w:val="left" w:pos="7655"/>
              </w:tabs>
              <w:spacing w:after="0"/>
              <w:jc w:val="both"/>
              <w:rPr>
                <w:rFonts w:cs="Arial"/>
                <w:b/>
                <w:lang w:eastAsia="en-ZA"/>
              </w:rPr>
            </w:pPr>
            <w:r>
              <w:rPr>
                <w:rFonts w:cs="Arial"/>
                <w:b/>
                <w:lang w:eastAsia="en-ZA"/>
              </w:rPr>
              <w:t>740 725,00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bottom"/>
          </w:tcPr>
          <w:p w14:paraId="7D2F4C21" w14:textId="77777777" w:rsidR="00D216BF" w:rsidRDefault="00D216BF" w:rsidP="00AD77AA">
            <w:pPr>
              <w:tabs>
                <w:tab w:val="left" w:pos="7655"/>
              </w:tabs>
              <w:spacing w:after="0"/>
              <w:jc w:val="both"/>
              <w:rPr>
                <w:rFonts w:cs="Arial"/>
                <w:b/>
                <w:lang w:eastAsia="en-ZA"/>
              </w:rPr>
            </w:pPr>
            <w:r>
              <w:rPr>
                <w:rFonts w:cs="Arial"/>
                <w:b/>
                <w:lang w:eastAsia="en-ZA"/>
              </w:rPr>
              <w:t>740 725,00</w:t>
            </w:r>
          </w:p>
        </w:tc>
      </w:tr>
      <w:tr w:rsidR="00D216BF" w:rsidRPr="00401DF8" w14:paraId="0A1E6A4E" w14:textId="77777777" w:rsidTr="00AD77AA">
        <w:trPr>
          <w:trHeight w:val="340"/>
        </w:trPr>
        <w:tc>
          <w:tcPr>
            <w:tcW w:w="276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03F1BD7B" w14:textId="77777777" w:rsidR="00D216BF" w:rsidRPr="009F417F" w:rsidRDefault="00D216BF" w:rsidP="00AD77AA">
            <w:pPr>
              <w:tabs>
                <w:tab w:val="left" w:pos="7655"/>
              </w:tabs>
              <w:spacing w:after="0"/>
              <w:rPr>
                <w:rFonts w:cs="Arial"/>
                <w:b/>
                <w:lang w:eastAsia="en-ZA"/>
              </w:rPr>
            </w:pPr>
            <w:r>
              <w:rPr>
                <w:rFonts w:cs="Arial"/>
                <w:b/>
                <w:lang w:eastAsia="en-ZA"/>
              </w:rPr>
              <w:t>Grand total</w:t>
            </w:r>
          </w:p>
        </w:tc>
        <w:tc>
          <w:tcPr>
            <w:tcW w:w="2195" w:type="dxa"/>
            <w:tcBorders>
              <w:top w:val="single" w:sz="4" w:space="0" w:color="auto"/>
              <w:left w:val="single" w:sz="4" w:space="0" w:color="auto"/>
              <w:bottom w:val="single" w:sz="4" w:space="0" w:color="auto"/>
              <w:right w:val="single" w:sz="4" w:space="0" w:color="auto"/>
            </w:tcBorders>
            <w:shd w:val="clear" w:color="auto" w:fill="92D050"/>
          </w:tcPr>
          <w:p w14:paraId="6BFEDC77" w14:textId="77777777" w:rsidR="00D216BF" w:rsidRDefault="00D216BF" w:rsidP="00AD77AA">
            <w:pPr>
              <w:tabs>
                <w:tab w:val="left" w:pos="7655"/>
              </w:tabs>
              <w:spacing w:after="0"/>
              <w:jc w:val="center"/>
              <w:rPr>
                <w:rFonts w:cs="Arial"/>
                <w:b/>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2B5CB7B2" w14:textId="77777777" w:rsidR="00D216BF" w:rsidRDefault="00D216BF" w:rsidP="00AD77AA">
            <w:pPr>
              <w:tabs>
                <w:tab w:val="left" w:pos="7655"/>
              </w:tabs>
              <w:spacing w:after="0"/>
              <w:jc w:val="center"/>
              <w:rPr>
                <w:rFonts w:cs="Arial"/>
                <w:b/>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bottom"/>
          </w:tcPr>
          <w:p w14:paraId="1EFFE1E3" w14:textId="77777777" w:rsidR="00D216BF" w:rsidRDefault="00D216BF" w:rsidP="00AD77AA">
            <w:pPr>
              <w:tabs>
                <w:tab w:val="left" w:pos="7655"/>
              </w:tabs>
              <w:spacing w:after="0"/>
              <w:rPr>
                <w:rFonts w:cs="Arial"/>
                <w:b/>
                <w:lang w:eastAsia="en-ZA"/>
              </w:rPr>
            </w:pPr>
            <w:r>
              <w:rPr>
                <w:rFonts w:cs="Arial"/>
                <w:b/>
                <w:lang w:eastAsia="en-ZA"/>
              </w:rPr>
              <w:t>2 360 258.90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bottom"/>
          </w:tcPr>
          <w:p w14:paraId="59897A1C" w14:textId="77777777" w:rsidR="00D216BF" w:rsidRDefault="00D216BF" w:rsidP="00AD77AA">
            <w:pPr>
              <w:tabs>
                <w:tab w:val="left" w:pos="7655"/>
              </w:tabs>
              <w:spacing w:after="0"/>
              <w:rPr>
                <w:rFonts w:cs="Arial"/>
                <w:b/>
                <w:lang w:eastAsia="en-ZA"/>
              </w:rPr>
            </w:pPr>
            <w:r>
              <w:rPr>
                <w:rFonts w:cs="Arial"/>
                <w:b/>
                <w:lang w:eastAsia="en-ZA"/>
              </w:rPr>
              <w:t>1 833 450 .24</w:t>
            </w:r>
          </w:p>
        </w:tc>
      </w:tr>
    </w:tbl>
    <w:p w14:paraId="4BE0D58D" w14:textId="77777777" w:rsidR="00D216BF" w:rsidRDefault="00D216BF" w:rsidP="00D216BF">
      <w:pPr>
        <w:tabs>
          <w:tab w:val="left" w:pos="567"/>
        </w:tabs>
        <w:spacing w:before="100" w:beforeAutospacing="1" w:after="100" w:afterAutospacing="1" w:line="360" w:lineRule="auto"/>
        <w:jc w:val="both"/>
        <w:outlineLvl w:val="0"/>
        <w:rPr>
          <w:rFonts w:ascii="Arial" w:eastAsia="Times New Roman" w:hAnsi="Arial" w:cs="Arial"/>
          <w:b/>
          <w:lang w:val="en-US" w:eastAsia="en-ZA"/>
        </w:rPr>
      </w:pPr>
    </w:p>
    <w:p w14:paraId="0B6D6A4D" w14:textId="77777777" w:rsidR="004E4C16" w:rsidRDefault="004E4C16"/>
    <w:p w14:paraId="7F93CAE9" w14:textId="77777777" w:rsidR="00D216BF" w:rsidRDefault="00D216BF"/>
    <w:sectPr w:rsidR="00D2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F"/>
    <w:rsid w:val="004E4C16"/>
    <w:rsid w:val="00D216BF"/>
    <w:rsid w:val="00D2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E84"/>
  <w15:docId w15:val="{4D5222D9-949D-478E-A587-84957DBC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B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2016-11-08T06:17:00Z</dcterms:created>
  <dcterms:modified xsi:type="dcterms:W3CDTF">2016-11-08T06:17:00Z</dcterms:modified>
</cp:coreProperties>
</file>