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974" w:rsidRDefault="009B040C" w:rsidP="00130BDB">
      <w:pPr>
        <w:spacing w:after="200" w:line="276" w:lineRule="auto"/>
        <w:jc w:val="center"/>
        <w:rPr>
          <w:rFonts w:ascii="Arial" w:eastAsia="Calibri" w:hAnsi="Arial" w:cs="Arial"/>
          <w:b/>
          <w:bCs/>
          <w:lang w:val="en-ZA"/>
        </w:rPr>
      </w:pPr>
      <w:r>
        <w:rPr>
          <w:rFonts w:ascii="Arial" w:eastAsia="Calibri" w:hAnsi="Arial" w:cs="Arial"/>
          <w:b/>
          <w:bCs/>
          <w:noProof/>
          <w:lang w:val="en-ZA" w:eastAsia="en-ZA"/>
        </w:rPr>
        <w:drawing>
          <wp:inline distT="0" distB="0" distL="0" distR="0">
            <wp:extent cx="956945" cy="79883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56945" cy="798830"/>
                    </a:xfrm>
                    <a:prstGeom prst="rect">
                      <a:avLst/>
                    </a:prstGeom>
                    <a:noFill/>
                  </pic:spPr>
                </pic:pic>
              </a:graphicData>
            </a:graphic>
          </wp:inline>
        </w:drawing>
      </w:r>
    </w:p>
    <w:p w:rsidR="00493974" w:rsidRPr="00493974" w:rsidRDefault="00493974" w:rsidP="00493974">
      <w:pPr>
        <w:jc w:val="center"/>
        <w:rPr>
          <w:rFonts w:ascii="Arial" w:eastAsia="Calibri" w:hAnsi="Arial" w:cs="Arial"/>
          <w:b/>
          <w:lang w:val="en-ZA"/>
        </w:rPr>
      </w:pPr>
      <w:r w:rsidRPr="00493974">
        <w:rPr>
          <w:rFonts w:ascii="Arial" w:eastAsia="Calibri" w:hAnsi="Arial" w:cs="Arial"/>
          <w:b/>
          <w:lang w:val="en-ZA"/>
        </w:rPr>
        <w:t>MINISTRY:  JUSTICE AND CORRECTIONAL SERVICES</w:t>
      </w:r>
    </w:p>
    <w:p w:rsidR="00493974" w:rsidRPr="00493974" w:rsidRDefault="00493974" w:rsidP="00493974">
      <w:pPr>
        <w:jc w:val="center"/>
        <w:outlineLvl w:val="0"/>
        <w:rPr>
          <w:rFonts w:ascii="Arial" w:eastAsia="Arial Unicode MS" w:hAnsi="Arial"/>
          <w:b/>
          <w:color w:val="000000"/>
          <w:szCs w:val="20"/>
          <w:lang w:val="en-ZA" w:eastAsia="en-ZA"/>
        </w:rPr>
      </w:pPr>
      <w:r w:rsidRPr="00493974">
        <w:rPr>
          <w:rFonts w:ascii="Arial" w:eastAsia="Arial Unicode MS" w:hAnsi="Arial Unicode MS"/>
          <w:b/>
          <w:color w:val="000000"/>
          <w:szCs w:val="20"/>
          <w:lang w:val="en-ZA" w:eastAsia="en-ZA"/>
        </w:rPr>
        <w:t>REPUBLIC OF SOUTH AFRICA</w:t>
      </w:r>
    </w:p>
    <w:p w:rsidR="00493974" w:rsidRDefault="00493974" w:rsidP="00493974">
      <w:pPr>
        <w:pBdr>
          <w:bottom w:val="single" w:sz="4" w:space="1" w:color="auto"/>
        </w:pBdr>
        <w:spacing w:after="200" w:line="276" w:lineRule="auto"/>
        <w:jc w:val="center"/>
        <w:rPr>
          <w:rFonts w:ascii="Arial" w:eastAsia="Calibri" w:hAnsi="Arial" w:cs="Arial"/>
          <w:b/>
          <w:bCs/>
          <w:lang w:val="en-ZA"/>
        </w:rPr>
      </w:pPr>
    </w:p>
    <w:p w:rsidR="00493974" w:rsidRDefault="00493974" w:rsidP="00493974">
      <w:pPr>
        <w:spacing w:after="200" w:line="276" w:lineRule="auto"/>
        <w:rPr>
          <w:rFonts w:ascii="Arial" w:eastAsia="Calibri" w:hAnsi="Arial" w:cs="Arial"/>
          <w:b/>
          <w:bCs/>
          <w:lang w:val="en-ZA"/>
        </w:rPr>
      </w:pPr>
    </w:p>
    <w:p w:rsidR="00130BDB" w:rsidRPr="008C0966" w:rsidRDefault="00130BDB" w:rsidP="00493974">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493974" w:rsidP="00493974">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493974" w:rsidP="00493974">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BA2151">
        <w:rPr>
          <w:rFonts w:ascii="Arial" w:eastAsia="Calibri" w:hAnsi="Arial" w:cs="Arial"/>
          <w:b/>
          <w:bCs/>
          <w:lang w:val="en-GB"/>
        </w:rPr>
        <w:t>21</w:t>
      </w:r>
      <w:r w:rsidR="00B45D75">
        <w:rPr>
          <w:rFonts w:ascii="Arial" w:eastAsia="Calibri" w:hAnsi="Arial" w:cs="Arial"/>
          <w:b/>
          <w:bCs/>
          <w:lang w:val="en-GB"/>
        </w:rPr>
        <w:t>9</w:t>
      </w:r>
      <w:r w:rsidR="00F56838">
        <w:rPr>
          <w:rFonts w:ascii="Arial" w:eastAsia="Calibri" w:hAnsi="Arial" w:cs="Arial"/>
          <w:b/>
          <w:bCs/>
          <w:lang w:val="en-GB"/>
        </w:rPr>
        <w:t>9</w:t>
      </w:r>
    </w:p>
    <w:p w:rsidR="00130BDB" w:rsidRPr="00493974" w:rsidRDefault="00493974" w:rsidP="00493974">
      <w:pPr>
        <w:spacing w:after="200" w:line="276" w:lineRule="auto"/>
        <w:rPr>
          <w:rFonts w:ascii="Arial" w:eastAsia="Calibri" w:hAnsi="Arial" w:cs="Arial"/>
          <w:b/>
          <w:bCs/>
          <w:lang w:val="en-GB"/>
        </w:rPr>
      </w:pPr>
      <w:r>
        <w:rPr>
          <w:rFonts w:ascii="Arial" w:eastAsia="Calibri" w:hAnsi="Arial" w:cs="Arial"/>
          <w:b/>
          <w:bCs/>
          <w:lang w:val="en-GB"/>
        </w:rPr>
        <w:t>DATE OF</w:t>
      </w:r>
      <w:r w:rsidR="00130BDB" w:rsidRPr="00493974">
        <w:rPr>
          <w:rFonts w:ascii="Arial" w:eastAsia="Calibri" w:hAnsi="Arial" w:cs="Arial"/>
          <w:b/>
          <w:bCs/>
          <w:lang w:val="en-GB"/>
        </w:rPr>
        <w:t xml:space="preserve"> QUESTION: </w:t>
      </w:r>
      <w:r w:rsidR="00B45D75" w:rsidRPr="00493974">
        <w:rPr>
          <w:rFonts w:ascii="Arial" w:eastAsia="Calibri" w:hAnsi="Arial" w:cs="Arial"/>
          <w:b/>
          <w:bCs/>
          <w:lang w:val="en-GB"/>
        </w:rPr>
        <w:t>03</w:t>
      </w:r>
      <w:r w:rsidRPr="00493974">
        <w:rPr>
          <w:rFonts w:ascii="Arial" w:eastAsia="Calibri" w:hAnsi="Arial" w:cs="Arial"/>
          <w:b/>
          <w:bCs/>
          <w:lang w:val="en-GB"/>
        </w:rPr>
        <w:t xml:space="preserve"> JUNE </w:t>
      </w:r>
      <w:r w:rsidR="00130BDB" w:rsidRPr="00493974">
        <w:rPr>
          <w:rFonts w:ascii="Arial" w:eastAsia="Calibri" w:hAnsi="Arial" w:cs="Arial"/>
          <w:b/>
          <w:bCs/>
          <w:lang w:val="en-GB"/>
        </w:rPr>
        <w:t>20</w:t>
      </w:r>
      <w:r w:rsidR="003F2E8D" w:rsidRPr="00493974">
        <w:rPr>
          <w:rFonts w:ascii="Arial" w:eastAsia="Calibri" w:hAnsi="Arial" w:cs="Arial"/>
          <w:b/>
          <w:bCs/>
          <w:lang w:val="en-GB"/>
        </w:rPr>
        <w:t>2</w:t>
      </w:r>
      <w:r w:rsidR="00CC7543" w:rsidRPr="00493974">
        <w:rPr>
          <w:rFonts w:ascii="Arial" w:eastAsia="Calibri" w:hAnsi="Arial" w:cs="Arial"/>
          <w:b/>
          <w:bCs/>
          <w:lang w:val="en-GB"/>
        </w:rPr>
        <w:t>2</w:t>
      </w:r>
    </w:p>
    <w:p w:rsidR="00130BDB" w:rsidRPr="00493974" w:rsidRDefault="00493974" w:rsidP="00493974">
      <w:pPr>
        <w:spacing w:before="100" w:beforeAutospacing="1" w:after="100" w:afterAutospacing="1" w:line="276" w:lineRule="auto"/>
        <w:outlineLvl w:val="0"/>
        <w:rPr>
          <w:rFonts w:ascii="Arial" w:eastAsia="Calibri" w:hAnsi="Arial" w:cs="Arial"/>
          <w:b/>
          <w:bCs/>
          <w:lang w:val="en-GB"/>
        </w:rPr>
      </w:pPr>
      <w:r w:rsidRPr="00493974">
        <w:rPr>
          <w:rFonts w:ascii="Arial" w:eastAsia="Calibri" w:hAnsi="Arial" w:cs="Arial"/>
          <w:b/>
          <w:bCs/>
          <w:lang w:val="en-GB"/>
        </w:rPr>
        <w:t xml:space="preserve">DATE OF SUBMISSION: </w:t>
      </w:r>
      <w:r w:rsidR="00EC3943">
        <w:rPr>
          <w:rFonts w:ascii="Arial" w:eastAsia="Calibri" w:hAnsi="Arial" w:cs="Arial"/>
          <w:b/>
          <w:bCs/>
          <w:lang w:val="en-GB"/>
        </w:rPr>
        <w:t>17 JUNE 2022</w:t>
      </w:r>
    </w:p>
    <w:p w:rsidR="00B45D75" w:rsidRPr="00B45D75" w:rsidRDefault="00B45D75" w:rsidP="00B45D75">
      <w:pPr>
        <w:spacing w:before="120" w:after="120" w:line="360" w:lineRule="auto"/>
        <w:jc w:val="both"/>
        <w:rPr>
          <w:rFonts w:ascii="Arial" w:hAnsi="Arial" w:cs="Arial"/>
          <w:b/>
          <w:bCs/>
          <w:lang w:val="en-ZA"/>
        </w:rPr>
      </w:pPr>
      <w:r w:rsidRPr="00B45D75">
        <w:rPr>
          <w:rFonts w:ascii="Arial" w:hAnsi="Arial" w:cs="Arial"/>
          <w:b/>
          <w:bCs/>
          <w:lang w:val="en-ZA"/>
        </w:rPr>
        <w:t>Mr W Horn (DA) to ask the Minister of Justice and Correctional Services</w:t>
      </w:r>
      <w:r w:rsidRPr="00B45D75">
        <w:rPr>
          <w:rFonts w:ascii="Arial" w:hAnsi="Arial" w:cs="Arial"/>
          <w:b/>
          <w:bCs/>
          <w:lang w:val="en-ZA"/>
        </w:rPr>
        <w:fldChar w:fldCharType="begin"/>
      </w:r>
      <w:r w:rsidRPr="00B45D75">
        <w:rPr>
          <w:rFonts w:ascii="Arial" w:hAnsi="Arial" w:cs="Arial"/>
          <w:b/>
          <w:bCs/>
          <w:lang w:val="en-ZA"/>
        </w:rPr>
        <w:instrText xml:space="preserve"> XE "Justice and Correctional Services" </w:instrText>
      </w:r>
      <w:r w:rsidRPr="00B45D75">
        <w:rPr>
          <w:rFonts w:ascii="Arial" w:hAnsi="Arial" w:cs="Arial"/>
          <w:b/>
          <w:bCs/>
          <w:lang w:val="en-ZA"/>
        </w:rPr>
        <w:fldChar w:fldCharType="end"/>
      </w:r>
      <w:r w:rsidRPr="00B45D75">
        <w:rPr>
          <w:rFonts w:ascii="Arial" w:hAnsi="Arial" w:cs="Arial"/>
          <w:b/>
          <w:bCs/>
          <w:lang w:val="en-ZA"/>
        </w:rPr>
        <w:t>:</w:t>
      </w:r>
    </w:p>
    <w:p w:rsidR="00F56838" w:rsidRDefault="00F56838" w:rsidP="00F56838">
      <w:pPr>
        <w:spacing w:before="120" w:after="120" w:line="360" w:lineRule="auto"/>
        <w:jc w:val="both"/>
        <w:rPr>
          <w:rFonts w:ascii="Arial" w:hAnsi="Arial" w:cs="Arial"/>
          <w:lang w:val="en-ZA"/>
        </w:rPr>
      </w:pPr>
      <w:r w:rsidRPr="00F56838">
        <w:rPr>
          <w:rFonts w:ascii="Arial" w:hAnsi="Arial" w:cs="Arial"/>
          <w:lang w:val="en-ZA"/>
        </w:rPr>
        <w:t>As at 30 April 2022, what (a) was the total number of permanently-appointed magistrates in the Republic, (b) number of the specified magistrates will reach retirement age within the next five years, (c) was the total number of funded posts for magistrates in the Republic and (d) number of these positions were filled by acting magistrates?</w:t>
      </w:r>
    </w:p>
    <w:p w:rsidR="00F56838" w:rsidRPr="00F56838" w:rsidRDefault="00F56838" w:rsidP="00F56838">
      <w:pPr>
        <w:spacing w:before="120" w:after="120" w:line="360" w:lineRule="auto"/>
        <w:jc w:val="right"/>
        <w:rPr>
          <w:rFonts w:ascii="Arial" w:hAnsi="Arial" w:cs="Arial"/>
          <w:b/>
          <w:lang w:val="en-ZA"/>
        </w:rPr>
      </w:pPr>
      <w:r w:rsidRPr="00F56838">
        <w:rPr>
          <w:rFonts w:ascii="Arial" w:hAnsi="Arial" w:cs="Arial"/>
          <w:b/>
          <w:lang w:val="en-ZA"/>
        </w:rPr>
        <w:t>NW2607E</w:t>
      </w:r>
    </w:p>
    <w:p w:rsidR="00983C6B" w:rsidRDefault="001E6A90" w:rsidP="00117D6D">
      <w:pPr>
        <w:spacing w:line="360" w:lineRule="auto"/>
        <w:rPr>
          <w:rFonts w:ascii="Arial" w:hAnsi="Arial" w:cs="Arial"/>
          <w:b/>
        </w:rPr>
      </w:pPr>
      <w:r>
        <w:rPr>
          <w:rFonts w:ascii="Arial" w:hAnsi="Arial" w:cs="Arial"/>
          <w:lang w:val="en-ZA"/>
        </w:rPr>
        <w:br w:type="page"/>
      </w:r>
      <w:r w:rsidR="0007655F" w:rsidRPr="00117D6D">
        <w:rPr>
          <w:rFonts w:ascii="Arial" w:hAnsi="Arial" w:cs="Arial"/>
          <w:b/>
        </w:rPr>
        <w:lastRenderedPageBreak/>
        <w:t>REPLY:</w:t>
      </w:r>
    </w:p>
    <w:p w:rsidR="00117D6D" w:rsidRPr="00117D6D" w:rsidRDefault="00117D6D" w:rsidP="00117D6D">
      <w:pPr>
        <w:spacing w:line="360" w:lineRule="auto"/>
        <w:rPr>
          <w:rFonts w:ascii="Arial" w:hAnsi="Arial" w:cs="Arial"/>
          <w:lang w:val="en-ZA"/>
        </w:rPr>
      </w:pPr>
    </w:p>
    <w:p w:rsidR="008858FD" w:rsidRPr="00117D6D" w:rsidRDefault="008858FD" w:rsidP="00117D6D">
      <w:pPr>
        <w:numPr>
          <w:ilvl w:val="0"/>
          <w:numId w:val="14"/>
        </w:numPr>
        <w:spacing w:line="360" w:lineRule="auto"/>
        <w:jc w:val="both"/>
        <w:rPr>
          <w:rFonts w:ascii="Arial" w:hAnsi="Arial" w:cs="Arial"/>
          <w:lang w:val="en-ZA"/>
        </w:rPr>
      </w:pPr>
      <w:r w:rsidRPr="00117D6D">
        <w:rPr>
          <w:rFonts w:ascii="Arial" w:hAnsi="Arial" w:cs="Arial"/>
          <w:lang w:val="en-ZA"/>
        </w:rPr>
        <w:t>As at 30 April 2022</w:t>
      </w:r>
      <w:r w:rsidR="00117D6D">
        <w:rPr>
          <w:rFonts w:ascii="Arial" w:hAnsi="Arial" w:cs="Arial"/>
          <w:lang w:val="en-ZA"/>
        </w:rPr>
        <w:t>,</w:t>
      </w:r>
      <w:r w:rsidRPr="00117D6D">
        <w:rPr>
          <w:rFonts w:ascii="Arial" w:hAnsi="Arial" w:cs="Arial"/>
          <w:lang w:val="en-ZA"/>
        </w:rPr>
        <w:t xml:space="preserve"> the total number of pe</w:t>
      </w:r>
      <w:r w:rsidR="00117D6D">
        <w:rPr>
          <w:rFonts w:ascii="Arial" w:hAnsi="Arial" w:cs="Arial"/>
          <w:lang w:val="en-ZA"/>
        </w:rPr>
        <w:t xml:space="preserve">rmanently appointed magistrates, </w:t>
      </w:r>
      <w:r w:rsidR="004608A5" w:rsidRPr="00117D6D">
        <w:rPr>
          <w:rFonts w:ascii="Arial" w:hAnsi="Arial" w:cs="Arial"/>
          <w:lang w:val="en-ZA"/>
        </w:rPr>
        <w:t>excluding temporary/acting magistrates</w:t>
      </w:r>
      <w:r w:rsidR="0053004B" w:rsidRPr="00117D6D">
        <w:rPr>
          <w:rFonts w:ascii="Arial" w:hAnsi="Arial" w:cs="Arial"/>
          <w:lang w:val="en-ZA"/>
        </w:rPr>
        <w:t xml:space="preserve"> and vacant posts</w:t>
      </w:r>
      <w:r w:rsidR="00117D6D">
        <w:rPr>
          <w:rFonts w:ascii="Arial" w:hAnsi="Arial" w:cs="Arial"/>
          <w:lang w:val="en-ZA"/>
        </w:rPr>
        <w:t>, is as tabulated below</w:t>
      </w:r>
      <w:r w:rsidRPr="00117D6D">
        <w:rPr>
          <w:rFonts w:ascii="Arial" w:hAnsi="Arial" w:cs="Arial"/>
          <w:lang w:val="en-ZA"/>
        </w:rPr>
        <w:t>:</w:t>
      </w:r>
    </w:p>
    <w:tbl>
      <w:tblPr>
        <w:tblW w:w="8930" w:type="dxa"/>
        <w:tblInd w:w="534" w:type="dxa"/>
        <w:tblLook w:val="04A0"/>
      </w:tblPr>
      <w:tblGrid>
        <w:gridCol w:w="4819"/>
        <w:gridCol w:w="4111"/>
      </w:tblGrid>
      <w:tr w:rsidR="008858FD" w:rsidRPr="00117D6D" w:rsidTr="00117D6D">
        <w:trPr>
          <w:trHeight w:val="300"/>
        </w:trPr>
        <w:tc>
          <w:tcPr>
            <w:tcW w:w="481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8858FD" w:rsidRPr="00117D6D" w:rsidRDefault="001F0AF5" w:rsidP="00117D6D">
            <w:pPr>
              <w:spacing w:line="360" w:lineRule="auto"/>
              <w:rPr>
                <w:rFonts w:ascii="Arial" w:hAnsi="Arial" w:cs="Arial"/>
                <w:b/>
                <w:bCs/>
                <w:color w:val="000000"/>
                <w:lang w:val="en-ZA" w:eastAsia="en-ZA"/>
              </w:rPr>
            </w:pPr>
            <w:r w:rsidRPr="00117D6D">
              <w:rPr>
                <w:rFonts w:ascii="Arial" w:hAnsi="Arial" w:cs="Arial"/>
                <w:b/>
                <w:bCs/>
                <w:color w:val="000000"/>
                <w:lang w:val="en-ZA" w:eastAsia="en-ZA"/>
              </w:rPr>
              <w:t>Post Class</w:t>
            </w:r>
          </w:p>
        </w:tc>
        <w:tc>
          <w:tcPr>
            <w:tcW w:w="411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8858FD" w:rsidRPr="00117D6D" w:rsidRDefault="001F0AF5" w:rsidP="00117D6D">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Number</w:t>
            </w:r>
          </w:p>
        </w:tc>
      </w:tr>
      <w:tr w:rsidR="008858FD" w:rsidRPr="00117D6D" w:rsidTr="00117D6D">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117D6D" w:rsidP="00117D6D">
            <w:pPr>
              <w:spacing w:line="360" w:lineRule="auto"/>
              <w:rPr>
                <w:rFonts w:ascii="Arial" w:hAnsi="Arial" w:cs="Arial"/>
                <w:color w:val="000000"/>
                <w:lang w:val="en-ZA" w:eastAsia="en-ZA"/>
              </w:rPr>
            </w:pPr>
            <w:r w:rsidRPr="00117D6D">
              <w:rPr>
                <w:rFonts w:ascii="Arial" w:hAnsi="Arial" w:cs="Arial"/>
                <w:color w:val="000000"/>
                <w:lang w:val="en-ZA" w:eastAsia="en-ZA"/>
              </w:rPr>
              <w:t xml:space="preserve">Magistrate                                        </w:t>
            </w:r>
          </w:p>
        </w:tc>
        <w:tc>
          <w:tcPr>
            <w:tcW w:w="4111"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117D6D">
            <w:pPr>
              <w:spacing w:line="360" w:lineRule="auto"/>
              <w:jc w:val="center"/>
              <w:rPr>
                <w:rFonts w:ascii="Arial" w:hAnsi="Arial" w:cs="Arial"/>
                <w:color w:val="000000"/>
                <w:lang w:val="en-ZA" w:eastAsia="en-ZA"/>
              </w:rPr>
            </w:pPr>
            <w:r w:rsidRPr="00117D6D">
              <w:rPr>
                <w:rFonts w:ascii="Arial" w:hAnsi="Arial" w:cs="Arial"/>
                <w:color w:val="000000"/>
                <w:lang w:val="en-ZA" w:eastAsia="en-ZA"/>
              </w:rPr>
              <w:t>1</w:t>
            </w:r>
            <w:r w:rsidR="00117D6D">
              <w:rPr>
                <w:rFonts w:ascii="Arial" w:hAnsi="Arial" w:cs="Arial"/>
                <w:color w:val="000000"/>
                <w:lang w:val="en-ZA" w:eastAsia="en-ZA"/>
              </w:rPr>
              <w:t xml:space="preserve"> </w:t>
            </w:r>
            <w:r w:rsidRPr="00117D6D">
              <w:rPr>
                <w:rFonts w:ascii="Arial" w:hAnsi="Arial" w:cs="Arial"/>
                <w:color w:val="000000"/>
                <w:lang w:val="en-ZA" w:eastAsia="en-ZA"/>
              </w:rPr>
              <w:t>2</w:t>
            </w:r>
            <w:r w:rsidR="0053004B" w:rsidRPr="00117D6D">
              <w:rPr>
                <w:rFonts w:ascii="Arial" w:hAnsi="Arial" w:cs="Arial"/>
                <w:color w:val="000000"/>
                <w:lang w:val="en-ZA" w:eastAsia="en-ZA"/>
              </w:rPr>
              <w:t>57</w:t>
            </w:r>
          </w:p>
        </w:tc>
      </w:tr>
      <w:tr w:rsidR="008858FD" w:rsidRPr="00117D6D" w:rsidTr="00117D6D">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1E7B" w:rsidP="00881E7B">
            <w:pPr>
              <w:spacing w:line="360" w:lineRule="auto"/>
              <w:rPr>
                <w:rFonts w:ascii="Arial" w:hAnsi="Arial" w:cs="Arial"/>
                <w:color w:val="000000"/>
                <w:lang w:val="en-ZA" w:eastAsia="en-ZA"/>
              </w:rPr>
            </w:pPr>
            <w:r w:rsidRPr="00117D6D">
              <w:rPr>
                <w:rFonts w:ascii="Arial" w:hAnsi="Arial" w:cs="Arial"/>
                <w:color w:val="000000"/>
                <w:lang w:val="en-ZA" w:eastAsia="en-ZA"/>
              </w:rPr>
              <w:t>Chief</w:t>
            </w:r>
            <w:r>
              <w:rPr>
                <w:rFonts w:ascii="Arial" w:hAnsi="Arial" w:cs="Arial"/>
                <w:color w:val="000000"/>
                <w:lang w:val="en-ZA" w:eastAsia="en-ZA"/>
              </w:rPr>
              <w:t xml:space="preserve"> </w:t>
            </w:r>
            <w:r w:rsidR="00117D6D">
              <w:rPr>
                <w:rFonts w:ascii="Arial" w:hAnsi="Arial" w:cs="Arial"/>
                <w:color w:val="000000"/>
                <w:lang w:val="en-ZA" w:eastAsia="en-ZA"/>
              </w:rPr>
              <w:t>Magistrate</w:t>
            </w:r>
            <w:r w:rsidR="00117D6D" w:rsidRPr="00117D6D">
              <w:rPr>
                <w:rFonts w:ascii="Arial" w:hAnsi="Arial" w:cs="Arial"/>
                <w:color w:val="000000"/>
                <w:lang w:val="en-ZA" w:eastAsia="en-ZA"/>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117D6D">
            <w:pPr>
              <w:spacing w:line="360" w:lineRule="auto"/>
              <w:jc w:val="center"/>
              <w:rPr>
                <w:rFonts w:ascii="Arial" w:hAnsi="Arial" w:cs="Arial"/>
                <w:color w:val="000000"/>
                <w:lang w:val="en-ZA" w:eastAsia="en-ZA"/>
              </w:rPr>
            </w:pPr>
            <w:r w:rsidRPr="00117D6D">
              <w:rPr>
                <w:rFonts w:ascii="Arial" w:hAnsi="Arial" w:cs="Arial"/>
                <w:color w:val="000000"/>
                <w:lang w:val="en-ZA" w:eastAsia="en-ZA"/>
              </w:rPr>
              <w:t>16</w:t>
            </w:r>
          </w:p>
        </w:tc>
      </w:tr>
      <w:tr w:rsidR="008858FD" w:rsidRPr="00117D6D" w:rsidTr="00117D6D">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1E7B" w:rsidP="00881E7B">
            <w:pPr>
              <w:spacing w:line="360" w:lineRule="auto"/>
              <w:rPr>
                <w:rFonts w:ascii="Arial" w:hAnsi="Arial" w:cs="Arial"/>
                <w:color w:val="000000"/>
                <w:lang w:val="en-ZA" w:eastAsia="en-ZA"/>
              </w:rPr>
            </w:pPr>
            <w:r>
              <w:rPr>
                <w:rFonts w:ascii="Arial" w:hAnsi="Arial" w:cs="Arial"/>
                <w:color w:val="000000"/>
                <w:lang w:val="en-ZA" w:eastAsia="en-ZA"/>
              </w:rPr>
              <w:t xml:space="preserve">Regional </w:t>
            </w:r>
            <w:r w:rsidR="00117D6D">
              <w:rPr>
                <w:rFonts w:ascii="Arial" w:hAnsi="Arial" w:cs="Arial"/>
                <w:color w:val="000000"/>
                <w:lang w:val="en-ZA" w:eastAsia="en-ZA"/>
              </w:rPr>
              <w:t>Magistrate</w:t>
            </w:r>
            <w:r w:rsidR="00117D6D" w:rsidRPr="00117D6D">
              <w:rPr>
                <w:rFonts w:ascii="Arial" w:hAnsi="Arial" w:cs="Arial"/>
                <w:color w:val="000000"/>
                <w:lang w:val="en-ZA" w:eastAsia="en-ZA"/>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117D6D">
            <w:pPr>
              <w:spacing w:line="360" w:lineRule="auto"/>
              <w:jc w:val="center"/>
              <w:rPr>
                <w:rFonts w:ascii="Arial" w:hAnsi="Arial" w:cs="Arial"/>
                <w:color w:val="000000"/>
                <w:lang w:val="en-ZA" w:eastAsia="en-ZA"/>
              </w:rPr>
            </w:pPr>
            <w:r w:rsidRPr="00117D6D">
              <w:rPr>
                <w:rFonts w:ascii="Arial" w:hAnsi="Arial" w:cs="Arial"/>
                <w:color w:val="000000"/>
                <w:lang w:val="en-ZA" w:eastAsia="en-ZA"/>
              </w:rPr>
              <w:t>3</w:t>
            </w:r>
            <w:r w:rsidR="0053004B" w:rsidRPr="00117D6D">
              <w:rPr>
                <w:rFonts w:ascii="Arial" w:hAnsi="Arial" w:cs="Arial"/>
                <w:color w:val="000000"/>
                <w:lang w:val="en-ZA" w:eastAsia="en-ZA"/>
              </w:rPr>
              <w:t>26</w:t>
            </w:r>
          </w:p>
        </w:tc>
      </w:tr>
      <w:tr w:rsidR="008858FD" w:rsidRPr="00117D6D" w:rsidTr="00117D6D">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1E7B" w:rsidP="00881E7B">
            <w:pPr>
              <w:spacing w:line="360" w:lineRule="auto"/>
              <w:rPr>
                <w:rFonts w:ascii="Arial" w:hAnsi="Arial" w:cs="Arial"/>
                <w:color w:val="000000"/>
                <w:lang w:val="en-ZA" w:eastAsia="en-ZA"/>
              </w:rPr>
            </w:pPr>
            <w:r w:rsidRPr="00117D6D">
              <w:rPr>
                <w:rFonts w:ascii="Arial" w:hAnsi="Arial" w:cs="Arial"/>
                <w:color w:val="000000"/>
                <w:lang w:val="en-ZA" w:eastAsia="en-ZA"/>
              </w:rPr>
              <w:t xml:space="preserve">Senior </w:t>
            </w:r>
            <w:r w:rsidR="00117D6D" w:rsidRPr="00117D6D">
              <w:rPr>
                <w:rFonts w:ascii="Arial" w:hAnsi="Arial" w:cs="Arial"/>
                <w:color w:val="000000"/>
                <w:lang w:val="en-ZA" w:eastAsia="en-ZA"/>
              </w:rPr>
              <w:t>M</w:t>
            </w:r>
            <w:r w:rsidR="00117D6D">
              <w:rPr>
                <w:rFonts w:ascii="Arial" w:hAnsi="Arial" w:cs="Arial"/>
                <w:color w:val="000000"/>
                <w:lang w:val="en-ZA" w:eastAsia="en-ZA"/>
              </w:rPr>
              <w:t>agistrate</w:t>
            </w:r>
            <w:r w:rsidR="00117D6D" w:rsidRPr="00117D6D">
              <w:rPr>
                <w:rFonts w:ascii="Arial" w:hAnsi="Arial" w:cs="Arial"/>
                <w:color w:val="000000"/>
                <w:lang w:val="en-ZA" w:eastAsia="en-ZA"/>
              </w:rPr>
              <w:t xml:space="preserve">                              </w:t>
            </w:r>
          </w:p>
        </w:tc>
        <w:tc>
          <w:tcPr>
            <w:tcW w:w="4111"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117D6D">
            <w:pPr>
              <w:spacing w:line="360" w:lineRule="auto"/>
              <w:jc w:val="center"/>
              <w:rPr>
                <w:rFonts w:ascii="Arial" w:hAnsi="Arial" w:cs="Arial"/>
                <w:color w:val="000000"/>
                <w:lang w:val="en-ZA" w:eastAsia="en-ZA"/>
              </w:rPr>
            </w:pPr>
            <w:r w:rsidRPr="00117D6D">
              <w:rPr>
                <w:rFonts w:ascii="Arial" w:hAnsi="Arial" w:cs="Arial"/>
                <w:color w:val="000000"/>
                <w:lang w:val="en-ZA" w:eastAsia="en-ZA"/>
              </w:rPr>
              <w:t>12</w:t>
            </w:r>
            <w:r w:rsidR="0053004B" w:rsidRPr="00117D6D">
              <w:rPr>
                <w:rFonts w:ascii="Arial" w:hAnsi="Arial" w:cs="Arial"/>
                <w:color w:val="000000"/>
                <w:lang w:val="en-ZA" w:eastAsia="en-ZA"/>
              </w:rPr>
              <w:t>4</w:t>
            </w:r>
          </w:p>
        </w:tc>
      </w:tr>
      <w:tr w:rsidR="008858FD" w:rsidRPr="00117D6D" w:rsidTr="00117D6D">
        <w:trPr>
          <w:trHeight w:val="300"/>
        </w:trPr>
        <w:tc>
          <w:tcPr>
            <w:tcW w:w="4819"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117D6D" w:rsidP="00117D6D">
            <w:pPr>
              <w:spacing w:line="360" w:lineRule="auto"/>
              <w:rPr>
                <w:rFonts w:ascii="Arial" w:hAnsi="Arial" w:cs="Arial"/>
                <w:color w:val="000000"/>
                <w:lang w:val="en-ZA" w:eastAsia="en-ZA"/>
              </w:rPr>
            </w:pPr>
            <w:r w:rsidRPr="00117D6D">
              <w:rPr>
                <w:rFonts w:ascii="Arial" w:hAnsi="Arial" w:cs="Arial"/>
                <w:color w:val="000000"/>
                <w:lang w:val="en-ZA" w:eastAsia="en-ZA"/>
              </w:rPr>
              <w:t xml:space="preserve">Regional Court President                          </w:t>
            </w:r>
          </w:p>
        </w:tc>
        <w:tc>
          <w:tcPr>
            <w:tcW w:w="4111" w:type="dxa"/>
            <w:tcBorders>
              <w:top w:val="nil"/>
              <w:left w:val="nil"/>
              <w:bottom w:val="single" w:sz="4" w:space="0" w:color="auto"/>
              <w:right w:val="single" w:sz="4" w:space="0" w:color="auto"/>
            </w:tcBorders>
            <w:shd w:val="clear" w:color="auto" w:fill="auto"/>
            <w:noWrap/>
            <w:vAlign w:val="center"/>
            <w:hideMark/>
          </w:tcPr>
          <w:p w:rsidR="008858FD" w:rsidRPr="00117D6D" w:rsidRDefault="0053004B" w:rsidP="00117D6D">
            <w:pPr>
              <w:spacing w:line="360" w:lineRule="auto"/>
              <w:jc w:val="center"/>
              <w:rPr>
                <w:rFonts w:ascii="Arial" w:hAnsi="Arial" w:cs="Arial"/>
                <w:color w:val="000000"/>
                <w:lang w:val="en-ZA" w:eastAsia="en-ZA"/>
              </w:rPr>
            </w:pPr>
            <w:r w:rsidRPr="00117D6D">
              <w:rPr>
                <w:rFonts w:ascii="Arial" w:hAnsi="Arial" w:cs="Arial"/>
                <w:color w:val="000000"/>
                <w:lang w:val="en-ZA" w:eastAsia="en-ZA"/>
              </w:rPr>
              <w:t>8</w:t>
            </w:r>
          </w:p>
        </w:tc>
      </w:tr>
      <w:tr w:rsidR="008858FD" w:rsidRPr="00117D6D" w:rsidTr="00117D6D">
        <w:trPr>
          <w:trHeight w:val="300"/>
        </w:trPr>
        <w:tc>
          <w:tcPr>
            <w:tcW w:w="4819" w:type="dxa"/>
            <w:tcBorders>
              <w:top w:val="single" w:sz="4" w:space="0" w:color="auto"/>
              <w:left w:val="single" w:sz="4" w:space="0" w:color="auto"/>
              <w:bottom w:val="single" w:sz="4" w:space="0" w:color="auto"/>
              <w:right w:val="single" w:sz="4" w:space="0" w:color="auto"/>
            </w:tcBorders>
            <w:shd w:val="clear" w:color="D9E1F2" w:fill="D9E1F2"/>
            <w:noWrap/>
            <w:vAlign w:val="bottom"/>
            <w:hideMark/>
          </w:tcPr>
          <w:p w:rsidR="008858FD" w:rsidRPr="00117D6D" w:rsidRDefault="008858FD" w:rsidP="00117D6D">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Grand Total</w:t>
            </w:r>
          </w:p>
        </w:tc>
        <w:tc>
          <w:tcPr>
            <w:tcW w:w="4111"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8858FD" w:rsidRPr="00117D6D" w:rsidRDefault="008858FD" w:rsidP="00117D6D">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1</w:t>
            </w:r>
            <w:r w:rsidR="00117D6D">
              <w:rPr>
                <w:rFonts w:ascii="Arial" w:hAnsi="Arial" w:cs="Arial"/>
                <w:b/>
                <w:bCs/>
                <w:color w:val="000000"/>
                <w:lang w:val="en-ZA" w:eastAsia="en-ZA"/>
              </w:rPr>
              <w:t xml:space="preserve"> </w:t>
            </w:r>
            <w:r w:rsidRPr="00117D6D">
              <w:rPr>
                <w:rFonts w:ascii="Arial" w:hAnsi="Arial" w:cs="Arial"/>
                <w:b/>
                <w:bCs/>
                <w:color w:val="000000"/>
                <w:lang w:val="en-ZA" w:eastAsia="en-ZA"/>
              </w:rPr>
              <w:t>7</w:t>
            </w:r>
            <w:r w:rsidR="004608A5" w:rsidRPr="00117D6D">
              <w:rPr>
                <w:rFonts w:ascii="Arial" w:hAnsi="Arial" w:cs="Arial"/>
                <w:b/>
                <w:bCs/>
                <w:color w:val="000000"/>
                <w:lang w:val="en-ZA" w:eastAsia="en-ZA"/>
              </w:rPr>
              <w:t>3</w:t>
            </w:r>
            <w:r w:rsidRPr="00117D6D">
              <w:rPr>
                <w:rFonts w:ascii="Arial" w:hAnsi="Arial" w:cs="Arial"/>
                <w:b/>
                <w:bCs/>
                <w:color w:val="000000"/>
                <w:lang w:val="en-ZA" w:eastAsia="en-ZA"/>
              </w:rPr>
              <w:t>1</w:t>
            </w:r>
          </w:p>
        </w:tc>
      </w:tr>
    </w:tbl>
    <w:p w:rsidR="008858FD" w:rsidRPr="00117D6D" w:rsidRDefault="008858FD" w:rsidP="00117D6D">
      <w:pPr>
        <w:spacing w:line="360" w:lineRule="auto"/>
        <w:rPr>
          <w:rFonts w:ascii="Arial" w:hAnsi="Arial" w:cs="Arial"/>
          <w:b/>
        </w:rPr>
      </w:pPr>
    </w:p>
    <w:p w:rsidR="00F1624B" w:rsidRPr="00117D6D" w:rsidRDefault="00117D6D" w:rsidP="00117D6D">
      <w:pPr>
        <w:numPr>
          <w:ilvl w:val="0"/>
          <w:numId w:val="14"/>
        </w:numPr>
        <w:spacing w:line="360" w:lineRule="auto"/>
        <w:jc w:val="both"/>
        <w:rPr>
          <w:rFonts w:ascii="Arial" w:hAnsi="Arial" w:cs="Arial"/>
          <w:lang w:val="en-ZA"/>
        </w:rPr>
      </w:pPr>
      <w:r>
        <w:rPr>
          <w:rFonts w:ascii="Arial" w:hAnsi="Arial" w:cs="Arial"/>
          <w:lang w:val="en-ZA"/>
        </w:rPr>
        <w:t xml:space="preserve">In responding to this part of the </w:t>
      </w:r>
      <w:r w:rsidR="00760D1A" w:rsidRPr="00117D6D">
        <w:rPr>
          <w:rFonts w:ascii="Arial" w:hAnsi="Arial" w:cs="Arial"/>
          <w:lang w:val="en-ZA"/>
        </w:rPr>
        <w:t>question</w:t>
      </w:r>
      <w:r>
        <w:rPr>
          <w:rFonts w:ascii="Arial" w:hAnsi="Arial" w:cs="Arial"/>
          <w:lang w:val="en-ZA"/>
        </w:rPr>
        <w:t xml:space="preserve">, it is important to draw the </w:t>
      </w:r>
      <w:r w:rsidR="00760D1A" w:rsidRPr="00117D6D">
        <w:rPr>
          <w:rFonts w:ascii="Arial" w:hAnsi="Arial" w:cs="Arial"/>
          <w:lang w:val="en-ZA"/>
        </w:rPr>
        <w:t>Hon</w:t>
      </w:r>
      <w:r>
        <w:rPr>
          <w:rFonts w:ascii="Arial" w:hAnsi="Arial" w:cs="Arial"/>
          <w:lang w:val="en-ZA"/>
        </w:rPr>
        <w:t>ourable</w:t>
      </w:r>
      <w:r w:rsidR="00760D1A" w:rsidRPr="00117D6D">
        <w:rPr>
          <w:rFonts w:ascii="Arial" w:hAnsi="Arial" w:cs="Arial"/>
          <w:lang w:val="en-ZA"/>
        </w:rPr>
        <w:t xml:space="preserve"> Member’s attention to</w:t>
      </w:r>
      <w:r>
        <w:rPr>
          <w:rFonts w:ascii="Arial" w:hAnsi="Arial" w:cs="Arial"/>
          <w:lang w:val="en-ZA"/>
        </w:rPr>
        <w:t xml:space="preserve"> section 13 of the Magistrates </w:t>
      </w:r>
      <w:r w:rsidR="00760D1A" w:rsidRPr="00117D6D">
        <w:rPr>
          <w:rFonts w:ascii="Arial" w:hAnsi="Arial" w:cs="Arial"/>
          <w:lang w:val="en-ZA"/>
        </w:rPr>
        <w:t>Act, 199</w:t>
      </w:r>
      <w:r w:rsidR="00F1624B" w:rsidRPr="00117D6D">
        <w:rPr>
          <w:rFonts w:ascii="Arial" w:hAnsi="Arial" w:cs="Arial"/>
          <w:lang w:val="en-ZA"/>
        </w:rPr>
        <w:t xml:space="preserve">0 </w:t>
      </w:r>
      <w:r w:rsidR="00760D1A" w:rsidRPr="00117D6D">
        <w:rPr>
          <w:rFonts w:ascii="Arial" w:hAnsi="Arial" w:cs="Arial"/>
          <w:lang w:val="en-ZA"/>
        </w:rPr>
        <w:t>(Act 90 of 1993), which provide</w:t>
      </w:r>
      <w:r w:rsidR="00023F8F" w:rsidRPr="00117D6D">
        <w:rPr>
          <w:rFonts w:ascii="Arial" w:hAnsi="Arial" w:cs="Arial"/>
          <w:lang w:val="en-ZA"/>
        </w:rPr>
        <w:t>s</w:t>
      </w:r>
      <w:r w:rsidR="005425E4">
        <w:rPr>
          <w:rFonts w:ascii="Arial" w:hAnsi="Arial" w:cs="Arial"/>
          <w:lang w:val="en-ZA"/>
        </w:rPr>
        <w:t xml:space="preserve"> that </w:t>
      </w:r>
      <w:r w:rsidR="00760D1A" w:rsidRPr="00117D6D">
        <w:rPr>
          <w:rFonts w:ascii="Arial" w:hAnsi="Arial" w:cs="Arial"/>
          <w:lang w:val="en-ZA"/>
        </w:rPr>
        <w:t>a magistrate shall vacate office when at</w:t>
      </w:r>
      <w:r w:rsidR="00023F8F" w:rsidRPr="00117D6D">
        <w:rPr>
          <w:rFonts w:ascii="Arial" w:hAnsi="Arial" w:cs="Arial"/>
          <w:lang w:val="en-ZA"/>
        </w:rPr>
        <w:t>taining the age of 65.  This section was amended with effect from 1 December 2017</w:t>
      </w:r>
      <w:r w:rsidR="005425E4">
        <w:rPr>
          <w:rFonts w:ascii="Arial" w:hAnsi="Arial" w:cs="Arial"/>
          <w:lang w:val="en-ZA"/>
        </w:rPr>
        <w:t>,</w:t>
      </w:r>
      <w:r w:rsidR="00760D1A" w:rsidRPr="00117D6D">
        <w:rPr>
          <w:rFonts w:ascii="Arial" w:hAnsi="Arial" w:cs="Arial"/>
          <w:lang w:val="en-ZA"/>
        </w:rPr>
        <w:t xml:space="preserve"> </w:t>
      </w:r>
      <w:r w:rsidR="00023F8F" w:rsidRPr="00117D6D">
        <w:rPr>
          <w:rFonts w:ascii="Arial" w:hAnsi="Arial" w:cs="Arial"/>
          <w:lang w:val="en-ZA"/>
        </w:rPr>
        <w:t>and a magistrate holding office may, before attaining the age of 65 years, in written notice to the Magistrates Commission, indicate his or her intention to continue to serve in such office for such further period specified in the written notice: Provided that a magistrate must vacate his or her office on attaining the age of 70 years.</w:t>
      </w:r>
      <w:r w:rsidR="00760D1A" w:rsidRPr="00117D6D">
        <w:rPr>
          <w:rFonts w:ascii="Arial" w:hAnsi="Arial" w:cs="Arial"/>
          <w:lang w:val="en-ZA"/>
        </w:rPr>
        <w:t xml:space="preserve">  </w:t>
      </w:r>
    </w:p>
    <w:p w:rsidR="00F1624B" w:rsidRPr="00117D6D" w:rsidRDefault="00F1624B" w:rsidP="00117D6D">
      <w:pPr>
        <w:spacing w:line="360" w:lineRule="auto"/>
        <w:jc w:val="both"/>
        <w:rPr>
          <w:rFonts w:ascii="Arial" w:hAnsi="Arial" w:cs="Arial"/>
        </w:rPr>
      </w:pPr>
    </w:p>
    <w:p w:rsidR="00117D6D" w:rsidRDefault="008858FD" w:rsidP="00117D6D">
      <w:pPr>
        <w:spacing w:line="360" w:lineRule="auto"/>
        <w:ind w:left="360"/>
        <w:jc w:val="both"/>
        <w:rPr>
          <w:rFonts w:ascii="Arial" w:hAnsi="Arial" w:cs="Arial"/>
        </w:rPr>
      </w:pPr>
      <w:r w:rsidRPr="00117D6D">
        <w:rPr>
          <w:rFonts w:ascii="Arial" w:hAnsi="Arial" w:cs="Arial"/>
        </w:rPr>
        <w:t xml:space="preserve">The </w:t>
      </w:r>
      <w:r w:rsidR="00117D6D">
        <w:rPr>
          <w:rFonts w:ascii="Arial" w:hAnsi="Arial" w:cs="Arial"/>
        </w:rPr>
        <w:t>table below provides the</w:t>
      </w:r>
      <w:r w:rsidRPr="00117D6D">
        <w:rPr>
          <w:rFonts w:ascii="Arial" w:hAnsi="Arial" w:cs="Arial"/>
        </w:rPr>
        <w:t xml:space="preserve"> number of magistrates </w:t>
      </w:r>
      <w:r w:rsidR="00117D6D">
        <w:rPr>
          <w:rFonts w:ascii="Arial" w:hAnsi="Arial" w:cs="Arial"/>
        </w:rPr>
        <w:t xml:space="preserve">who </w:t>
      </w:r>
      <w:r w:rsidRPr="00117D6D">
        <w:rPr>
          <w:rFonts w:ascii="Arial" w:hAnsi="Arial" w:cs="Arial"/>
        </w:rPr>
        <w:t>will reach retirement age within the next five</w:t>
      </w:r>
      <w:r w:rsidR="00117D6D">
        <w:rPr>
          <w:rFonts w:ascii="Arial" w:hAnsi="Arial" w:cs="Arial"/>
        </w:rPr>
        <w:t xml:space="preserve"> (5)</w:t>
      </w:r>
      <w:r w:rsidRPr="00117D6D">
        <w:rPr>
          <w:rFonts w:ascii="Arial" w:hAnsi="Arial" w:cs="Arial"/>
        </w:rPr>
        <w:t xml:space="preserve"> years</w:t>
      </w:r>
      <w:r w:rsidR="004608A5" w:rsidRPr="00117D6D">
        <w:rPr>
          <w:rFonts w:ascii="Arial" w:hAnsi="Arial" w:cs="Arial"/>
        </w:rPr>
        <w:t xml:space="preserve"> (only permanently appointed magistrates)</w:t>
      </w:r>
      <w:r w:rsidRPr="00117D6D">
        <w:rPr>
          <w:rFonts w:ascii="Arial" w:hAnsi="Arial" w:cs="Arial"/>
        </w:rPr>
        <w:t>:</w:t>
      </w:r>
    </w:p>
    <w:p w:rsidR="008858FD" w:rsidRPr="00117D6D" w:rsidRDefault="008858FD" w:rsidP="00117D6D">
      <w:pPr>
        <w:numPr>
          <w:ilvl w:val="0"/>
          <w:numId w:val="15"/>
        </w:numPr>
        <w:spacing w:line="360" w:lineRule="auto"/>
        <w:jc w:val="both"/>
        <w:rPr>
          <w:rFonts w:ascii="Arial" w:hAnsi="Arial" w:cs="Arial"/>
        </w:rPr>
      </w:pPr>
      <w:r w:rsidRPr="00117D6D">
        <w:rPr>
          <w:rFonts w:ascii="Arial" w:hAnsi="Arial" w:cs="Arial"/>
        </w:rPr>
        <w:t>Per age group:</w:t>
      </w:r>
    </w:p>
    <w:tbl>
      <w:tblPr>
        <w:tblW w:w="8930" w:type="dxa"/>
        <w:tblInd w:w="534" w:type="dxa"/>
        <w:tblLook w:val="04A0"/>
      </w:tblPr>
      <w:tblGrid>
        <w:gridCol w:w="2976"/>
        <w:gridCol w:w="5954"/>
      </w:tblGrid>
      <w:tr w:rsidR="008858FD" w:rsidRPr="00117D6D" w:rsidTr="005425E4">
        <w:trPr>
          <w:trHeight w:val="300"/>
          <w:tblHeader/>
        </w:trPr>
        <w:tc>
          <w:tcPr>
            <w:tcW w:w="297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8858FD" w:rsidRPr="00117D6D" w:rsidRDefault="005425E4"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Row Labels</w:t>
            </w:r>
          </w:p>
        </w:tc>
        <w:tc>
          <w:tcPr>
            <w:tcW w:w="59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8858FD" w:rsidRPr="00117D6D" w:rsidRDefault="005425E4" w:rsidP="005425E4">
            <w:pPr>
              <w:spacing w:line="360" w:lineRule="auto"/>
              <w:jc w:val="center"/>
              <w:rPr>
                <w:rFonts w:ascii="Arial" w:hAnsi="Arial" w:cs="Arial"/>
                <w:b/>
                <w:bCs/>
                <w:color w:val="000000"/>
                <w:lang w:val="en-ZA" w:eastAsia="en-ZA"/>
              </w:rPr>
            </w:pPr>
            <w:r>
              <w:rPr>
                <w:rFonts w:ascii="Arial" w:hAnsi="Arial" w:cs="Arial"/>
                <w:b/>
                <w:bCs/>
                <w:color w:val="000000"/>
                <w:lang w:val="en-ZA" w:eastAsia="en-ZA"/>
              </w:rPr>
              <w:t>Count o</w:t>
            </w:r>
            <w:r w:rsidRPr="00117D6D">
              <w:rPr>
                <w:rFonts w:ascii="Arial" w:hAnsi="Arial" w:cs="Arial"/>
                <w:b/>
                <w:bCs/>
                <w:color w:val="000000"/>
                <w:lang w:val="en-ZA" w:eastAsia="en-ZA"/>
              </w:rPr>
              <w:t>f Age</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60</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53004B"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70</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61</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5</w:t>
            </w:r>
            <w:r w:rsidR="0053004B" w:rsidRPr="00117D6D">
              <w:rPr>
                <w:rFonts w:ascii="Arial" w:hAnsi="Arial" w:cs="Arial"/>
                <w:color w:val="000000"/>
                <w:lang w:val="en-ZA" w:eastAsia="en-ZA"/>
              </w:rPr>
              <w:t>7</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62</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4</w:t>
            </w:r>
            <w:r w:rsidR="003F71B5" w:rsidRPr="00117D6D">
              <w:rPr>
                <w:rFonts w:ascii="Arial" w:hAnsi="Arial" w:cs="Arial"/>
                <w:color w:val="000000"/>
                <w:lang w:val="en-ZA" w:eastAsia="en-ZA"/>
              </w:rPr>
              <w:t>6</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63</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3F71B5"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53</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64</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3</w:t>
            </w:r>
            <w:r w:rsidR="003F71B5" w:rsidRPr="00117D6D">
              <w:rPr>
                <w:rFonts w:ascii="Arial" w:hAnsi="Arial" w:cs="Arial"/>
                <w:color w:val="000000"/>
                <w:lang w:val="en-ZA" w:eastAsia="en-ZA"/>
              </w:rPr>
              <w:t>1</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65</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1</w:t>
            </w:r>
            <w:r w:rsidR="004475A1" w:rsidRPr="00117D6D">
              <w:rPr>
                <w:rFonts w:ascii="Arial" w:hAnsi="Arial" w:cs="Arial"/>
                <w:color w:val="000000"/>
                <w:lang w:val="en-ZA" w:eastAsia="en-ZA"/>
              </w:rPr>
              <w:t>8</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66</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2</w:t>
            </w:r>
            <w:r w:rsidR="004475A1" w:rsidRPr="00117D6D">
              <w:rPr>
                <w:rFonts w:ascii="Arial" w:hAnsi="Arial" w:cs="Arial"/>
                <w:color w:val="000000"/>
                <w:lang w:val="en-ZA" w:eastAsia="en-ZA"/>
              </w:rPr>
              <w:t>3</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67</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4475A1"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10</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68</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5</w:t>
            </w:r>
          </w:p>
        </w:tc>
      </w:tr>
      <w:tr w:rsidR="008858FD" w:rsidRPr="00117D6D" w:rsidTr="005425E4">
        <w:trPr>
          <w:trHeight w:val="300"/>
        </w:trPr>
        <w:tc>
          <w:tcPr>
            <w:tcW w:w="2976" w:type="dxa"/>
            <w:tcBorders>
              <w:top w:val="nil"/>
              <w:left w:val="single" w:sz="4" w:space="0" w:color="auto"/>
              <w:bottom w:val="single" w:sz="4" w:space="0" w:color="auto"/>
              <w:right w:val="single" w:sz="4" w:space="0" w:color="auto"/>
            </w:tcBorders>
            <w:shd w:val="clear" w:color="auto" w:fill="auto"/>
            <w:noWrap/>
            <w:vAlign w:val="bottom"/>
            <w:hideMark/>
          </w:tcPr>
          <w:p w:rsidR="008858FD" w:rsidRPr="00117D6D" w:rsidRDefault="008858FD" w:rsidP="00117D6D">
            <w:pPr>
              <w:spacing w:line="360" w:lineRule="auto"/>
              <w:rPr>
                <w:rFonts w:ascii="Arial" w:hAnsi="Arial" w:cs="Arial"/>
                <w:color w:val="000000"/>
                <w:lang w:val="en-ZA" w:eastAsia="en-ZA"/>
              </w:rPr>
            </w:pPr>
            <w:r w:rsidRPr="00117D6D">
              <w:rPr>
                <w:rFonts w:ascii="Arial" w:hAnsi="Arial" w:cs="Arial"/>
                <w:color w:val="000000"/>
                <w:lang w:val="en-ZA" w:eastAsia="en-ZA"/>
              </w:rPr>
              <w:t>69</w:t>
            </w:r>
          </w:p>
        </w:tc>
        <w:tc>
          <w:tcPr>
            <w:tcW w:w="5954" w:type="dxa"/>
            <w:tcBorders>
              <w:top w:val="nil"/>
              <w:left w:val="nil"/>
              <w:bottom w:val="single" w:sz="4" w:space="0" w:color="auto"/>
              <w:right w:val="single" w:sz="4" w:space="0" w:color="auto"/>
            </w:tcBorders>
            <w:shd w:val="clear" w:color="auto" w:fill="auto"/>
            <w:noWrap/>
            <w:vAlign w:val="center"/>
            <w:hideMark/>
          </w:tcPr>
          <w:p w:rsidR="008858FD" w:rsidRPr="00117D6D" w:rsidRDefault="008858FD" w:rsidP="005425E4">
            <w:pPr>
              <w:spacing w:line="360" w:lineRule="auto"/>
              <w:jc w:val="center"/>
              <w:rPr>
                <w:rFonts w:ascii="Arial" w:hAnsi="Arial" w:cs="Arial"/>
                <w:color w:val="000000"/>
                <w:lang w:val="en-ZA" w:eastAsia="en-ZA"/>
              </w:rPr>
            </w:pPr>
            <w:r w:rsidRPr="00117D6D">
              <w:rPr>
                <w:rFonts w:ascii="Arial" w:hAnsi="Arial" w:cs="Arial"/>
                <w:color w:val="000000"/>
                <w:lang w:val="en-ZA" w:eastAsia="en-ZA"/>
              </w:rPr>
              <w:t>11</w:t>
            </w:r>
          </w:p>
        </w:tc>
      </w:tr>
      <w:tr w:rsidR="008858FD" w:rsidRPr="00117D6D" w:rsidTr="005425E4">
        <w:trPr>
          <w:trHeight w:val="300"/>
        </w:trPr>
        <w:tc>
          <w:tcPr>
            <w:tcW w:w="297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8858FD" w:rsidRPr="00117D6D" w:rsidRDefault="008858FD"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Grand Total</w:t>
            </w:r>
          </w:p>
        </w:tc>
        <w:tc>
          <w:tcPr>
            <w:tcW w:w="595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8858FD" w:rsidRPr="00117D6D" w:rsidRDefault="008858FD"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32</w:t>
            </w:r>
            <w:r w:rsidR="00F60C3E" w:rsidRPr="00117D6D">
              <w:rPr>
                <w:rFonts w:ascii="Arial" w:hAnsi="Arial" w:cs="Arial"/>
                <w:b/>
                <w:bCs/>
                <w:color w:val="000000"/>
                <w:lang w:val="en-ZA" w:eastAsia="en-ZA"/>
              </w:rPr>
              <w:t>4</w:t>
            </w:r>
          </w:p>
        </w:tc>
      </w:tr>
    </w:tbl>
    <w:p w:rsidR="008858FD" w:rsidRPr="00117D6D" w:rsidRDefault="008858FD" w:rsidP="00117D6D">
      <w:pPr>
        <w:spacing w:line="360" w:lineRule="auto"/>
        <w:rPr>
          <w:rFonts w:ascii="Arial" w:hAnsi="Arial" w:cs="Arial"/>
        </w:rPr>
      </w:pPr>
    </w:p>
    <w:p w:rsidR="005425E4" w:rsidRDefault="001F0AF5" w:rsidP="005425E4">
      <w:pPr>
        <w:numPr>
          <w:ilvl w:val="0"/>
          <w:numId w:val="15"/>
        </w:numPr>
        <w:spacing w:line="360" w:lineRule="auto"/>
        <w:jc w:val="both"/>
        <w:rPr>
          <w:rFonts w:ascii="Arial" w:hAnsi="Arial" w:cs="Arial"/>
        </w:rPr>
      </w:pPr>
      <w:r w:rsidRPr="00117D6D">
        <w:rPr>
          <w:rFonts w:ascii="Arial" w:hAnsi="Arial" w:cs="Arial"/>
        </w:rPr>
        <w:t>Per Post Class</w:t>
      </w:r>
      <w:r w:rsidR="00DF3794" w:rsidRPr="00117D6D">
        <w:rPr>
          <w:rFonts w:ascii="Arial" w:hAnsi="Arial" w:cs="Arial"/>
        </w:rPr>
        <w:t xml:space="preserve"> (permanently appointed magistr</w:t>
      </w:r>
      <w:r w:rsidR="005425E4">
        <w:rPr>
          <w:rFonts w:ascii="Arial" w:hAnsi="Arial" w:cs="Arial"/>
        </w:rPr>
        <w:t xml:space="preserve">ates between 60 and 69 years of </w:t>
      </w:r>
    </w:p>
    <w:p w:rsidR="008858FD" w:rsidRPr="00117D6D" w:rsidRDefault="00DF3794" w:rsidP="005425E4">
      <w:pPr>
        <w:spacing w:line="360" w:lineRule="auto"/>
        <w:ind w:left="360" w:firstLine="360"/>
        <w:jc w:val="both"/>
        <w:rPr>
          <w:rFonts w:ascii="Arial" w:hAnsi="Arial" w:cs="Arial"/>
        </w:rPr>
      </w:pPr>
      <w:r w:rsidRPr="00117D6D">
        <w:rPr>
          <w:rFonts w:ascii="Arial" w:hAnsi="Arial" w:cs="Arial"/>
        </w:rPr>
        <w:t>age)</w:t>
      </w:r>
    </w:p>
    <w:tbl>
      <w:tblPr>
        <w:tblW w:w="8930" w:type="dxa"/>
        <w:tblInd w:w="534" w:type="dxa"/>
        <w:tblLook w:val="04A0"/>
      </w:tblPr>
      <w:tblGrid>
        <w:gridCol w:w="4394"/>
        <w:gridCol w:w="4536"/>
      </w:tblGrid>
      <w:tr w:rsidR="001F0AF5" w:rsidRPr="00117D6D" w:rsidTr="005425E4">
        <w:trPr>
          <w:trHeight w:val="300"/>
        </w:trPr>
        <w:tc>
          <w:tcPr>
            <w:tcW w:w="439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F0AF5" w:rsidRPr="00117D6D" w:rsidRDefault="001F0AF5"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Post Class</w:t>
            </w:r>
          </w:p>
        </w:tc>
        <w:tc>
          <w:tcPr>
            <w:tcW w:w="4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F0AF5" w:rsidRPr="00117D6D" w:rsidRDefault="001F0AF5"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Number</w:t>
            </w:r>
          </w:p>
        </w:tc>
      </w:tr>
      <w:tr w:rsidR="005D4F2E" w:rsidRPr="00117D6D" w:rsidTr="005425E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5D4F2E" w:rsidRPr="00117D6D" w:rsidRDefault="005D4F2E" w:rsidP="005D4F2E">
            <w:pPr>
              <w:spacing w:line="360" w:lineRule="auto"/>
              <w:rPr>
                <w:rFonts w:ascii="Arial" w:hAnsi="Arial" w:cs="Arial"/>
                <w:color w:val="000000"/>
                <w:lang w:val="en-ZA" w:eastAsia="en-ZA"/>
              </w:rPr>
            </w:pPr>
            <w:r w:rsidRPr="00117D6D">
              <w:rPr>
                <w:rFonts w:ascii="Arial" w:hAnsi="Arial" w:cs="Arial"/>
                <w:color w:val="000000"/>
                <w:lang w:val="en-ZA" w:eastAsia="en-ZA"/>
              </w:rPr>
              <w:t xml:space="preserve">Magistrate                                        </w:t>
            </w:r>
          </w:p>
        </w:tc>
        <w:tc>
          <w:tcPr>
            <w:tcW w:w="4536" w:type="dxa"/>
            <w:tcBorders>
              <w:top w:val="nil"/>
              <w:left w:val="nil"/>
              <w:bottom w:val="single" w:sz="4" w:space="0" w:color="auto"/>
              <w:right w:val="single" w:sz="4" w:space="0" w:color="auto"/>
            </w:tcBorders>
            <w:shd w:val="clear" w:color="auto" w:fill="auto"/>
            <w:noWrap/>
            <w:vAlign w:val="center"/>
          </w:tcPr>
          <w:p w:rsidR="005D4F2E" w:rsidRPr="00117D6D" w:rsidRDefault="005D4F2E" w:rsidP="005D4F2E">
            <w:pPr>
              <w:spacing w:line="360" w:lineRule="auto"/>
              <w:jc w:val="center"/>
              <w:rPr>
                <w:rFonts w:ascii="Arial" w:hAnsi="Arial" w:cs="Arial"/>
                <w:color w:val="000000"/>
                <w:lang w:val="en-ZA" w:eastAsia="en-ZA"/>
              </w:rPr>
            </w:pPr>
            <w:r w:rsidRPr="00117D6D">
              <w:rPr>
                <w:rFonts w:ascii="Arial" w:hAnsi="Arial" w:cs="Arial"/>
                <w:color w:val="000000"/>
                <w:lang w:val="en-ZA" w:eastAsia="en-ZA"/>
              </w:rPr>
              <w:t>179</w:t>
            </w:r>
          </w:p>
        </w:tc>
      </w:tr>
      <w:tr w:rsidR="005D4F2E" w:rsidRPr="00117D6D" w:rsidTr="005425E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5D4F2E" w:rsidRPr="00117D6D" w:rsidRDefault="005D4F2E" w:rsidP="005D4F2E">
            <w:pPr>
              <w:spacing w:line="360" w:lineRule="auto"/>
              <w:rPr>
                <w:rFonts w:ascii="Arial" w:hAnsi="Arial" w:cs="Arial"/>
                <w:color w:val="000000"/>
                <w:lang w:val="en-ZA" w:eastAsia="en-ZA"/>
              </w:rPr>
            </w:pPr>
            <w:r w:rsidRPr="00117D6D">
              <w:rPr>
                <w:rFonts w:ascii="Arial" w:hAnsi="Arial" w:cs="Arial"/>
                <w:color w:val="000000"/>
                <w:lang w:val="en-ZA" w:eastAsia="en-ZA"/>
              </w:rPr>
              <w:t>Chief</w:t>
            </w:r>
            <w:r>
              <w:rPr>
                <w:rFonts w:ascii="Arial" w:hAnsi="Arial" w:cs="Arial"/>
                <w:color w:val="000000"/>
                <w:lang w:val="en-ZA" w:eastAsia="en-ZA"/>
              </w:rPr>
              <w:t xml:space="preserve"> Magistrate</w:t>
            </w:r>
            <w:r w:rsidRPr="00117D6D">
              <w:rPr>
                <w:rFonts w:ascii="Arial" w:hAnsi="Arial" w:cs="Arial"/>
                <w:color w:val="000000"/>
                <w:lang w:val="en-ZA" w:eastAsia="en-ZA"/>
              </w:rPr>
              <w:t xml:space="preserve">                                 </w:t>
            </w:r>
          </w:p>
        </w:tc>
        <w:tc>
          <w:tcPr>
            <w:tcW w:w="4536" w:type="dxa"/>
            <w:tcBorders>
              <w:top w:val="nil"/>
              <w:left w:val="nil"/>
              <w:bottom w:val="single" w:sz="4" w:space="0" w:color="auto"/>
              <w:right w:val="single" w:sz="4" w:space="0" w:color="auto"/>
            </w:tcBorders>
            <w:shd w:val="clear" w:color="auto" w:fill="auto"/>
            <w:noWrap/>
            <w:vAlign w:val="center"/>
          </w:tcPr>
          <w:p w:rsidR="005D4F2E" w:rsidRPr="00117D6D" w:rsidRDefault="005D4F2E" w:rsidP="005D4F2E">
            <w:pPr>
              <w:spacing w:line="360" w:lineRule="auto"/>
              <w:jc w:val="center"/>
              <w:rPr>
                <w:rFonts w:ascii="Arial" w:hAnsi="Arial" w:cs="Arial"/>
                <w:color w:val="000000"/>
                <w:lang w:val="en-ZA" w:eastAsia="en-ZA"/>
              </w:rPr>
            </w:pPr>
            <w:r w:rsidRPr="00117D6D">
              <w:rPr>
                <w:rFonts w:ascii="Arial" w:hAnsi="Arial" w:cs="Arial"/>
                <w:color w:val="000000"/>
                <w:lang w:val="en-ZA" w:eastAsia="en-ZA"/>
              </w:rPr>
              <w:t>10</w:t>
            </w:r>
          </w:p>
        </w:tc>
      </w:tr>
      <w:tr w:rsidR="005D4F2E" w:rsidRPr="00117D6D" w:rsidTr="005425E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5D4F2E" w:rsidRPr="00117D6D" w:rsidRDefault="005D4F2E" w:rsidP="005D4F2E">
            <w:pPr>
              <w:spacing w:line="360" w:lineRule="auto"/>
              <w:rPr>
                <w:rFonts w:ascii="Arial" w:hAnsi="Arial" w:cs="Arial"/>
                <w:color w:val="000000"/>
                <w:lang w:val="en-ZA" w:eastAsia="en-ZA"/>
              </w:rPr>
            </w:pPr>
            <w:r>
              <w:rPr>
                <w:rFonts w:ascii="Arial" w:hAnsi="Arial" w:cs="Arial"/>
                <w:color w:val="000000"/>
                <w:lang w:val="en-ZA" w:eastAsia="en-ZA"/>
              </w:rPr>
              <w:t>Regional Magistrate</w:t>
            </w:r>
            <w:r w:rsidRPr="00117D6D">
              <w:rPr>
                <w:rFonts w:ascii="Arial" w:hAnsi="Arial" w:cs="Arial"/>
                <w:color w:val="000000"/>
                <w:lang w:val="en-ZA" w:eastAsia="en-ZA"/>
              </w:rPr>
              <w:t xml:space="preserve">                          </w:t>
            </w:r>
          </w:p>
        </w:tc>
        <w:tc>
          <w:tcPr>
            <w:tcW w:w="4536" w:type="dxa"/>
            <w:tcBorders>
              <w:top w:val="nil"/>
              <w:left w:val="nil"/>
              <w:bottom w:val="single" w:sz="4" w:space="0" w:color="auto"/>
              <w:right w:val="single" w:sz="4" w:space="0" w:color="auto"/>
            </w:tcBorders>
            <w:shd w:val="clear" w:color="auto" w:fill="auto"/>
            <w:noWrap/>
            <w:vAlign w:val="center"/>
          </w:tcPr>
          <w:p w:rsidR="005D4F2E" w:rsidRPr="00117D6D" w:rsidRDefault="005D4F2E" w:rsidP="005D4F2E">
            <w:pPr>
              <w:spacing w:line="360" w:lineRule="auto"/>
              <w:jc w:val="center"/>
              <w:rPr>
                <w:rFonts w:ascii="Arial" w:hAnsi="Arial" w:cs="Arial"/>
                <w:color w:val="000000"/>
                <w:lang w:val="en-ZA" w:eastAsia="en-ZA"/>
              </w:rPr>
            </w:pPr>
            <w:r w:rsidRPr="00117D6D">
              <w:rPr>
                <w:rFonts w:ascii="Arial" w:hAnsi="Arial" w:cs="Arial"/>
                <w:color w:val="000000"/>
                <w:lang w:val="en-ZA" w:eastAsia="en-ZA"/>
              </w:rPr>
              <w:t>96</w:t>
            </w:r>
          </w:p>
        </w:tc>
      </w:tr>
      <w:tr w:rsidR="005D4F2E" w:rsidRPr="00117D6D" w:rsidTr="005425E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5D4F2E" w:rsidRPr="00117D6D" w:rsidRDefault="005D4F2E" w:rsidP="005D4F2E">
            <w:pPr>
              <w:spacing w:line="360" w:lineRule="auto"/>
              <w:rPr>
                <w:rFonts w:ascii="Arial" w:hAnsi="Arial" w:cs="Arial"/>
                <w:color w:val="000000"/>
                <w:lang w:val="en-ZA" w:eastAsia="en-ZA"/>
              </w:rPr>
            </w:pPr>
            <w:r w:rsidRPr="00117D6D">
              <w:rPr>
                <w:rFonts w:ascii="Arial" w:hAnsi="Arial" w:cs="Arial"/>
                <w:color w:val="000000"/>
                <w:lang w:val="en-ZA" w:eastAsia="en-ZA"/>
              </w:rPr>
              <w:t>Senior M</w:t>
            </w:r>
            <w:r>
              <w:rPr>
                <w:rFonts w:ascii="Arial" w:hAnsi="Arial" w:cs="Arial"/>
                <w:color w:val="000000"/>
                <w:lang w:val="en-ZA" w:eastAsia="en-ZA"/>
              </w:rPr>
              <w:t>agistrate</w:t>
            </w:r>
            <w:r w:rsidRPr="00117D6D">
              <w:rPr>
                <w:rFonts w:ascii="Arial" w:hAnsi="Arial" w:cs="Arial"/>
                <w:color w:val="000000"/>
                <w:lang w:val="en-ZA" w:eastAsia="en-ZA"/>
              </w:rPr>
              <w:t xml:space="preserve">                              </w:t>
            </w:r>
          </w:p>
        </w:tc>
        <w:tc>
          <w:tcPr>
            <w:tcW w:w="4536" w:type="dxa"/>
            <w:tcBorders>
              <w:top w:val="nil"/>
              <w:left w:val="nil"/>
              <w:bottom w:val="single" w:sz="4" w:space="0" w:color="auto"/>
              <w:right w:val="single" w:sz="4" w:space="0" w:color="auto"/>
            </w:tcBorders>
            <w:shd w:val="clear" w:color="auto" w:fill="auto"/>
            <w:noWrap/>
            <w:vAlign w:val="center"/>
          </w:tcPr>
          <w:p w:rsidR="005D4F2E" w:rsidRPr="00117D6D" w:rsidRDefault="005D4F2E" w:rsidP="005D4F2E">
            <w:pPr>
              <w:spacing w:line="360" w:lineRule="auto"/>
              <w:jc w:val="center"/>
              <w:rPr>
                <w:rFonts w:ascii="Arial" w:hAnsi="Arial" w:cs="Arial"/>
                <w:color w:val="000000"/>
                <w:lang w:val="en-ZA" w:eastAsia="en-ZA"/>
              </w:rPr>
            </w:pPr>
            <w:r w:rsidRPr="00117D6D">
              <w:rPr>
                <w:rFonts w:ascii="Arial" w:hAnsi="Arial" w:cs="Arial"/>
                <w:color w:val="000000"/>
                <w:lang w:val="en-ZA" w:eastAsia="en-ZA"/>
              </w:rPr>
              <w:t>35</w:t>
            </w:r>
          </w:p>
        </w:tc>
      </w:tr>
      <w:tr w:rsidR="005D4F2E" w:rsidRPr="00117D6D" w:rsidTr="005425E4">
        <w:trPr>
          <w:trHeight w:val="300"/>
        </w:trPr>
        <w:tc>
          <w:tcPr>
            <w:tcW w:w="4394" w:type="dxa"/>
            <w:tcBorders>
              <w:top w:val="nil"/>
              <w:left w:val="single" w:sz="4" w:space="0" w:color="auto"/>
              <w:bottom w:val="single" w:sz="4" w:space="0" w:color="auto"/>
              <w:right w:val="single" w:sz="4" w:space="0" w:color="auto"/>
            </w:tcBorders>
            <w:shd w:val="clear" w:color="auto" w:fill="auto"/>
            <w:noWrap/>
            <w:vAlign w:val="bottom"/>
            <w:hideMark/>
          </w:tcPr>
          <w:p w:rsidR="005D4F2E" w:rsidRPr="00117D6D" w:rsidRDefault="005D4F2E" w:rsidP="005D4F2E">
            <w:pPr>
              <w:spacing w:line="360" w:lineRule="auto"/>
              <w:rPr>
                <w:rFonts w:ascii="Arial" w:hAnsi="Arial" w:cs="Arial"/>
                <w:color w:val="000000"/>
                <w:lang w:val="en-ZA" w:eastAsia="en-ZA"/>
              </w:rPr>
            </w:pPr>
            <w:r w:rsidRPr="00117D6D">
              <w:rPr>
                <w:rFonts w:ascii="Arial" w:hAnsi="Arial" w:cs="Arial"/>
                <w:color w:val="000000"/>
                <w:lang w:val="en-ZA" w:eastAsia="en-ZA"/>
              </w:rPr>
              <w:t xml:space="preserve">Regional Court President                          </w:t>
            </w:r>
          </w:p>
        </w:tc>
        <w:tc>
          <w:tcPr>
            <w:tcW w:w="4536" w:type="dxa"/>
            <w:tcBorders>
              <w:top w:val="nil"/>
              <w:left w:val="nil"/>
              <w:bottom w:val="single" w:sz="4" w:space="0" w:color="auto"/>
              <w:right w:val="single" w:sz="4" w:space="0" w:color="auto"/>
            </w:tcBorders>
            <w:shd w:val="clear" w:color="auto" w:fill="auto"/>
            <w:noWrap/>
            <w:vAlign w:val="center"/>
          </w:tcPr>
          <w:p w:rsidR="005D4F2E" w:rsidRPr="00117D6D" w:rsidRDefault="005D4F2E" w:rsidP="005D4F2E">
            <w:pPr>
              <w:spacing w:line="360" w:lineRule="auto"/>
              <w:jc w:val="center"/>
              <w:rPr>
                <w:rFonts w:ascii="Arial" w:hAnsi="Arial" w:cs="Arial"/>
                <w:color w:val="000000"/>
                <w:lang w:val="en-ZA" w:eastAsia="en-ZA"/>
              </w:rPr>
            </w:pPr>
            <w:r w:rsidRPr="00117D6D">
              <w:rPr>
                <w:rFonts w:ascii="Arial" w:hAnsi="Arial" w:cs="Arial"/>
                <w:color w:val="000000"/>
                <w:lang w:val="en-ZA" w:eastAsia="en-ZA"/>
              </w:rPr>
              <w:t>4</w:t>
            </w:r>
          </w:p>
        </w:tc>
      </w:tr>
      <w:tr w:rsidR="001F0AF5" w:rsidRPr="00117D6D" w:rsidTr="005425E4">
        <w:trPr>
          <w:trHeight w:val="300"/>
        </w:trPr>
        <w:tc>
          <w:tcPr>
            <w:tcW w:w="4394"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F0AF5" w:rsidRPr="00117D6D" w:rsidRDefault="001F0AF5"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Grand Total</w:t>
            </w:r>
          </w:p>
        </w:tc>
        <w:tc>
          <w:tcPr>
            <w:tcW w:w="4536" w:type="dxa"/>
            <w:tcBorders>
              <w:top w:val="single" w:sz="4" w:space="0" w:color="auto"/>
              <w:left w:val="single" w:sz="4" w:space="0" w:color="auto"/>
              <w:bottom w:val="single" w:sz="4" w:space="0" w:color="auto"/>
              <w:right w:val="single" w:sz="4" w:space="0" w:color="auto"/>
            </w:tcBorders>
            <w:shd w:val="clear" w:color="D9E1F2" w:fill="D9E1F2"/>
            <w:noWrap/>
            <w:vAlign w:val="center"/>
            <w:hideMark/>
          </w:tcPr>
          <w:p w:rsidR="001F0AF5" w:rsidRPr="00117D6D" w:rsidRDefault="002D3A32" w:rsidP="005425E4">
            <w:pPr>
              <w:spacing w:line="360" w:lineRule="auto"/>
              <w:jc w:val="center"/>
              <w:rPr>
                <w:rFonts w:ascii="Arial" w:hAnsi="Arial" w:cs="Arial"/>
                <w:b/>
                <w:bCs/>
                <w:color w:val="000000"/>
                <w:lang w:val="en-ZA" w:eastAsia="en-ZA"/>
              </w:rPr>
            </w:pPr>
            <w:r w:rsidRPr="00117D6D">
              <w:rPr>
                <w:rFonts w:ascii="Arial" w:hAnsi="Arial" w:cs="Arial"/>
                <w:b/>
                <w:bCs/>
                <w:color w:val="000000"/>
                <w:lang w:val="en-ZA" w:eastAsia="en-ZA"/>
              </w:rPr>
              <w:t>32</w:t>
            </w:r>
            <w:r w:rsidR="00001D28" w:rsidRPr="00117D6D">
              <w:rPr>
                <w:rFonts w:ascii="Arial" w:hAnsi="Arial" w:cs="Arial"/>
                <w:b/>
                <w:bCs/>
                <w:color w:val="000000"/>
                <w:lang w:val="en-ZA" w:eastAsia="en-ZA"/>
              </w:rPr>
              <w:t>4</w:t>
            </w:r>
          </w:p>
        </w:tc>
      </w:tr>
    </w:tbl>
    <w:p w:rsidR="00511DB9" w:rsidRPr="00117D6D" w:rsidRDefault="00511DB9" w:rsidP="00117D6D">
      <w:pPr>
        <w:spacing w:line="360" w:lineRule="auto"/>
        <w:rPr>
          <w:rFonts w:ascii="Arial" w:hAnsi="Arial" w:cs="Arial"/>
        </w:rPr>
      </w:pPr>
    </w:p>
    <w:p w:rsidR="00511DB9" w:rsidRPr="005425E4" w:rsidRDefault="00713A02" w:rsidP="005425E4">
      <w:pPr>
        <w:numPr>
          <w:ilvl w:val="0"/>
          <w:numId w:val="14"/>
        </w:numPr>
        <w:spacing w:line="360" w:lineRule="auto"/>
        <w:jc w:val="both"/>
        <w:rPr>
          <w:rFonts w:ascii="Arial" w:hAnsi="Arial" w:cs="Arial"/>
          <w:lang w:val="en-ZA"/>
        </w:rPr>
      </w:pPr>
      <w:r w:rsidRPr="005425E4">
        <w:rPr>
          <w:rFonts w:ascii="Arial" w:hAnsi="Arial" w:cs="Arial"/>
          <w:lang w:val="en-ZA"/>
        </w:rPr>
        <w:t xml:space="preserve">The latest information at </w:t>
      </w:r>
      <w:r w:rsidR="007D0292" w:rsidRPr="005425E4">
        <w:rPr>
          <w:rFonts w:ascii="Arial" w:hAnsi="Arial" w:cs="Arial"/>
          <w:lang w:val="en-ZA"/>
        </w:rPr>
        <w:t>our</w:t>
      </w:r>
      <w:r w:rsidRPr="005425E4">
        <w:rPr>
          <w:rFonts w:ascii="Arial" w:hAnsi="Arial" w:cs="Arial"/>
          <w:lang w:val="en-ZA"/>
        </w:rPr>
        <w:t xml:space="preserve"> disposal </w:t>
      </w:r>
      <w:r w:rsidR="007D0292" w:rsidRPr="005425E4">
        <w:rPr>
          <w:rFonts w:ascii="Arial" w:hAnsi="Arial" w:cs="Arial"/>
          <w:lang w:val="en-ZA"/>
        </w:rPr>
        <w:t xml:space="preserve">in respect of funded posts for magistrates in the Republic </w:t>
      </w:r>
      <w:r w:rsidRPr="005425E4">
        <w:rPr>
          <w:rFonts w:ascii="Arial" w:hAnsi="Arial" w:cs="Arial"/>
          <w:lang w:val="en-ZA"/>
        </w:rPr>
        <w:t xml:space="preserve">is contained in the </w:t>
      </w:r>
      <w:r w:rsidR="00C86F23">
        <w:rPr>
          <w:rFonts w:ascii="Arial" w:hAnsi="Arial" w:cs="Arial"/>
          <w:lang w:val="en-ZA"/>
        </w:rPr>
        <w:t>table below:</w:t>
      </w:r>
    </w:p>
    <w:tbl>
      <w:tblPr>
        <w:tblW w:w="0" w:type="auto"/>
        <w:tblInd w:w="534" w:type="dxa"/>
        <w:tblCellMar>
          <w:left w:w="0" w:type="dxa"/>
          <w:right w:w="0" w:type="dxa"/>
        </w:tblCellMar>
        <w:tblLook w:val="04A0"/>
      </w:tblPr>
      <w:tblGrid>
        <w:gridCol w:w="5244"/>
        <w:gridCol w:w="3686"/>
      </w:tblGrid>
      <w:tr w:rsidR="00713A02" w:rsidRPr="00117D6D" w:rsidTr="00881E7B">
        <w:trPr>
          <w:trHeight w:val="327"/>
        </w:trPr>
        <w:tc>
          <w:tcPr>
            <w:tcW w:w="5244"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713A02" w:rsidRPr="00117D6D" w:rsidRDefault="00C86F23" w:rsidP="00881E7B">
            <w:pPr>
              <w:spacing w:line="360" w:lineRule="auto"/>
              <w:jc w:val="center"/>
              <w:rPr>
                <w:rFonts w:ascii="Arial" w:eastAsia="Calibri" w:hAnsi="Arial" w:cs="Arial"/>
                <w:b/>
                <w:bCs/>
              </w:rPr>
            </w:pPr>
            <w:r w:rsidRPr="00117D6D">
              <w:rPr>
                <w:rFonts w:ascii="Arial" w:eastAsia="Calibri" w:hAnsi="Arial" w:cs="Arial"/>
                <w:b/>
                <w:bCs/>
              </w:rPr>
              <w:t>Post Class</w:t>
            </w:r>
          </w:p>
        </w:tc>
        <w:tc>
          <w:tcPr>
            <w:tcW w:w="3686" w:type="dxa"/>
            <w:tcBorders>
              <w:top w:val="single" w:sz="8" w:space="0" w:color="auto"/>
              <w:left w:val="nil"/>
              <w:bottom w:val="single" w:sz="8" w:space="0" w:color="auto"/>
              <w:right w:val="single" w:sz="8" w:space="0" w:color="auto"/>
            </w:tcBorders>
            <w:shd w:val="clear" w:color="auto" w:fill="C6D9F1"/>
            <w:tcMar>
              <w:top w:w="0" w:type="dxa"/>
              <w:left w:w="108" w:type="dxa"/>
              <w:bottom w:w="0" w:type="dxa"/>
              <w:right w:w="108" w:type="dxa"/>
            </w:tcMar>
            <w:vAlign w:val="center"/>
            <w:hideMark/>
          </w:tcPr>
          <w:p w:rsidR="00713A02" w:rsidRPr="00117D6D" w:rsidRDefault="00713A02" w:rsidP="00881E7B">
            <w:pPr>
              <w:spacing w:line="360" w:lineRule="auto"/>
              <w:jc w:val="center"/>
              <w:rPr>
                <w:rFonts w:ascii="Arial" w:eastAsia="Calibri" w:hAnsi="Arial" w:cs="Arial"/>
                <w:b/>
                <w:bCs/>
              </w:rPr>
            </w:pPr>
            <w:r w:rsidRPr="00117D6D">
              <w:rPr>
                <w:rFonts w:ascii="Arial" w:hAnsi="Arial" w:cs="Arial"/>
                <w:b/>
                <w:bCs/>
              </w:rPr>
              <w:t>Approved Posts</w:t>
            </w:r>
          </w:p>
        </w:tc>
      </w:tr>
      <w:tr w:rsidR="00713A02" w:rsidRPr="00117D6D" w:rsidTr="00C86F23">
        <w:trPr>
          <w:trHeight w:val="300"/>
        </w:trPr>
        <w:tc>
          <w:tcPr>
            <w:tcW w:w="524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rsidR="00713A02" w:rsidRPr="00117D6D" w:rsidRDefault="00C86F23" w:rsidP="00117D6D">
            <w:pPr>
              <w:spacing w:line="360" w:lineRule="auto"/>
              <w:rPr>
                <w:rFonts w:ascii="Arial" w:eastAsia="Calibri" w:hAnsi="Arial" w:cs="Arial"/>
              </w:rPr>
            </w:pPr>
            <w:r w:rsidRPr="00117D6D">
              <w:rPr>
                <w:rFonts w:ascii="Arial" w:hAnsi="Arial" w:cs="Arial"/>
              </w:rPr>
              <w:t>Special Grade Chief Magistrate</w:t>
            </w:r>
          </w:p>
        </w:tc>
        <w:tc>
          <w:tcPr>
            <w:tcW w:w="368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713A02" w:rsidRPr="00117D6D" w:rsidRDefault="00713A02" w:rsidP="00117D6D">
            <w:pPr>
              <w:spacing w:line="360" w:lineRule="auto"/>
              <w:jc w:val="center"/>
              <w:rPr>
                <w:rFonts w:ascii="Arial" w:eastAsia="Calibri" w:hAnsi="Arial" w:cs="Arial"/>
              </w:rPr>
            </w:pPr>
            <w:r w:rsidRPr="00117D6D">
              <w:rPr>
                <w:rFonts w:ascii="Arial" w:hAnsi="Arial" w:cs="Arial"/>
              </w:rPr>
              <w:t>1</w:t>
            </w:r>
          </w:p>
        </w:tc>
      </w:tr>
      <w:tr w:rsidR="00713A02" w:rsidRPr="00117D6D" w:rsidTr="00C86F23">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3A02" w:rsidRPr="00117D6D" w:rsidRDefault="005D4F2E" w:rsidP="005D4F2E">
            <w:pPr>
              <w:spacing w:line="360" w:lineRule="auto"/>
              <w:rPr>
                <w:rFonts w:ascii="Arial" w:eastAsia="Calibri" w:hAnsi="Arial" w:cs="Arial"/>
              </w:rPr>
            </w:pPr>
            <w:r w:rsidRPr="00117D6D">
              <w:rPr>
                <w:rFonts w:ascii="Arial" w:hAnsi="Arial" w:cs="Arial"/>
              </w:rPr>
              <w:t>Chief </w:t>
            </w:r>
            <w:r w:rsidR="00C86F23">
              <w:rPr>
                <w:rFonts w:ascii="Arial" w:hAnsi="Arial" w:cs="Arial"/>
              </w:rPr>
              <w:t>Magistrate </w:t>
            </w:r>
            <w:r w:rsidR="00C86F23" w:rsidRPr="00117D6D">
              <w:rPr>
                <w:rFonts w:ascii="Arial" w:hAnsi="Arial" w:cs="Arial"/>
              </w:rPr>
              <w:t xml:space="preserve">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713A02" w:rsidRPr="00117D6D" w:rsidRDefault="00713A02" w:rsidP="00117D6D">
            <w:pPr>
              <w:spacing w:line="360" w:lineRule="auto"/>
              <w:jc w:val="center"/>
              <w:rPr>
                <w:rFonts w:ascii="Arial" w:eastAsia="Calibri" w:hAnsi="Arial" w:cs="Arial"/>
              </w:rPr>
            </w:pPr>
            <w:r w:rsidRPr="00117D6D">
              <w:rPr>
                <w:rFonts w:ascii="Arial" w:hAnsi="Arial" w:cs="Arial"/>
              </w:rPr>
              <w:t>21</w:t>
            </w:r>
          </w:p>
        </w:tc>
      </w:tr>
      <w:tr w:rsidR="00713A02" w:rsidRPr="00117D6D" w:rsidTr="00C86F23">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3A02" w:rsidRPr="00117D6D" w:rsidRDefault="005D4F2E" w:rsidP="005D4F2E">
            <w:pPr>
              <w:spacing w:line="360" w:lineRule="auto"/>
              <w:rPr>
                <w:rFonts w:ascii="Arial" w:eastAsia="Calibri" w:hAnsi="Arial" w:cs="Arial"/>
              </w:rPr>
            </w:pPr>
            <w:r w:rsidRPr="00117D6D">
              <w:rPr>
                <w:rFonts w:ascii="Arial" w:hAnsi="Arial" w:cs="Arial"/>
              </w:rPr>
              <w:t>Senior </w:t>
            </w:r>
            <w:r w:rsidR="00C86F23">
              <w:rPr>
                <w:rFonts w:ascii="Arial" w:hAnsi="Arial" w:cs="Arial"/>
              </w:rPr>
              <w:t>Magistrate </w:t>
            </w:r>
            <w:r w:rsidR="00C86F23" w:rsidRPr="00117D6D">
              <w:rPr>
                <w:rFonts w:ascii="Arial" w:hAnsi="Arial" w:cs="Arial"/>
              </w:rPr>
              <w:t xml:space="preserve">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713A02" w:rsidRPr="00117D6D" w:rsidRDefault="00713A02" w:rsidP="00117D6D">
            <w:pPr>
              <w:spacing w:line="360" w:lineRule="auto"/>
              <w:jc w:val="center"/>
              <w:rPr>
                <w:rFonts w:ascii="Arial" w:eastAsia="Calibri" w:hAnsi="Arial" w:cs="Arial"/>
              </w:rPr>
            </w:pPr>
            <w:r w:rsidRPr="00117D6D">
              <w:rPr>
                <w:rFonts w:ascii="Arial" w:hAnsi="Arial" w:cs="Arial"/>
              </w:rPr>
              <w:t>162</w:t>
            </w:r>
          </w:p>
        </w:tc>
      </w:tr>
      <w:tr w:rsidR="00713A02" w:rsidRPr="00117D6D" w:rsidTr="00C86F23">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3A02" w:rsidRPr="00117D6D" w:rsidRDefault="00C86F23" w:rsidP="00117D6D">
            <w:pPr>
              <w:spacing w:line="360" w:lineRule="auto"/>
              <w:rPr>
                <w:rFonts w:ascii="Arial" w:eastAsia="Calibri" w:hAnsi="Arial" w:cs="Arial"/>
              </w:rPr>
            </w:pPr>
            <w:r w:rsidRPr="00117D6D">
              <w:rPr>
                <w:rFonts w:ascii="Arial" w:hAnsi="Arial" w:cs="Arial"/>
              </w:rPr>
              <w:t xml:space="preserve">Magistrate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713A02" w:rsidRPr="00117D6D" w:rsidRDefault="00713A02" w:rsidP="00117D6D">
            <w:pPr>
              <w:spacing w:line="360" w:lineRule="auto"/>
              <w:jc w:val="center"/>
              <w:rPr>
                <w:rFonts w:ascii="Arial" w:eastAsia="Calibri" w:hAnsi="Arial" w:cs="Arial"/>
              </w:rPr>
            </w:pPr>
            <w:r w:rsidRPr="00117D6D">
              <w:rPr>
                <w:rFonts w:ascii="Arial" w:hAnsi="Arial" w:cs="Arial"/>
              </w:rPr>
              <w:t>1</w:t>
            </w:r>
            <w:r w:rsidR="00C86F23">
              <w:rPr>
                <w:rFonts w:ascii="Arial" w:hAnsi="Arial" w:cs="Arial"/>
              </w:rPr>
              <w:t xml:space="preserve"> </w:t>
            </w:r>
            <w:r w:rsidRPr="00117D6D">
              <w:rPr>
                <w:rFonts w:ascii="Arial" w:hAnsi="Arial" w:cs="Arial"/>
              </w:rPr>
              <w:t>456</w:t>
            </w:r>
          </w:p>
        </w:tc>
      </w:tr>
      <w:tr w:rsidR="00713A02" w:rsidRPr="00117D6D" w:rsidTr="00C86F23">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3A02" w:rsidRPr="00117D6D" w:rsidRDefault="00C86F23" w:rsidP="00117D6D">
            <w:pPr>
              <w:spacing w:line="360" w:lineRule="auto"/>
              <w:rPr>
                <w:rFonts w:ascii="Arial" w:eastAsia="Calibri" w:hAnsi="Arial" w:cs="Arial"/>
              </w:rPr>
            </w:pPr>
            <w:r w:rsidRPr="00117D6D">
              <w:rPr>
                <w:rFonts w:ascii="Arial" w:hAnsi="Arial" w:cs="Arial"/>
              </w:rPr>
              <w:t>Regional Court President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713A02" w:rsidRPr="00117D6D" w:rsidRDefault="00713A02" w:rsidP="00117D6D">
            <w:pPr>
              <w:spacing w:line="360" w:lineRule="auto"/>
              <w:jc w:val="center"/>
              <w:rPr>
                <w:rFonts w:ascii="Arial" w:eastAsia="Calibri" w:hAnsi="Arial" w:cs="Arial"/>
              </w:rPr>
            </w:pPr>
            <w:r w:rsidRPr="00117D6D">
              <w:rPr>
                <w:rFonts w:ascii="Arial" w:hAnsi="Arial" w:cs="Arial"/>
              </w:rPr>
              <w:t>10</w:t>
            </w:r>
          </w:p>
        </w:tc>
      </w:tr>
      <w:tr w:rsidR="00713A02" w:rsidRPr="00117D6D" w:rsidTr="00C86F23">
        <w:trPr>
          <w:trHeight w:val="300"/>
        </w:trPr>
        <w:tc>
          <w:tcPr>
            <w:tcW w:w="5244"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713A02" w:rsidRPr="00117D6D" w:rsidRDefault="005D4F2E" w:rsidP="005D4F2E">
            <w:pPr>
              <w:spacing w:line="360" w:lineRule="auto"/>
              <w:rPr>
                <w:rFonts w:ascii="Arial" w:eastAsia="Calibri" w:hAnsi="Arial" w:cs="Arial"/>
              </w:rPr>
            </w:pPr>
            <w:r>
              <w:rPr>
                <w:rFonts w:ascii="Arial" w:hAnsi="Arial" w:cs="Arial"/>
              </w:rPr>
              <w:t>Regional</w:t>
            </w:r>
            <w:r w:rsidRPr="00117D6D">
              <w:rPr>
                <w:rFonts w:ascii="Arial" w:hAnsi="Arial" w:cs="Arial"/>
              </w:rPr>
              <w:t xml:space="preserve"> </w:t>
            </w:r>
            <w:r w:rsidR="00C86F23">
              <w:rPr>
                <w:rFonts w:ascii="Arial" w:hAnsi="Arial" w:cs="Arial"/>
              </w:rPr>
              <w:t>Magistrate </w:t>
            </w:r>
            <w:r w:rsidR="00C86F23" w:rsidRPr="00117D6D">
              <w:rPr>
                <w:rFonts w:ascii="Arial" w:hAnsi="Arial" w:cs="Arial"/>
              </w:rPr>
              <w:t xml:space="preserve"> </w:t>
            </w:r>
          </w:p>
        </w:tc>
        <w:tc>
          <w:tcPr>
            <w:tcW w:w="3686" w:type="dxa"/>
            <w:tcBorders>
              <w:top w:val="nil"/>
              <w:left w:val="nil"/>
              <w:bottom w:val="single" w:sz="8" w:space="0" w:color="auto"/>
              <w:right w:val="single" w:sz="8" w:space="0" w:color="auto"/>
            </w:tcBorders>
            <w:noWrap/>
            <w:tcMar>
              <w:top w:w="0" w:type="dxa"/>
              <w:left w:w="108" w:type="dxa"/>
              <w:bottom w:w="0" w:type="dxa"/>
              <w:right w:w="108" w:type="dxa"/>
            </w:tcMar>
            <w:hideMark/>
          </w:tcPr>
          <w:p w:rsidR="00713A02" w:rsidRPr="00117D6D" w:rsidRDefault="00713A02" w:rsidP="00117D6D">
            <w:pPr>
              <w:spacing w:line="360" w:lineRule="auto"/>
              <w:jc w:val="center"/>
              <w:rPr>
                <w:rFonts w:ascii="Arial" w:eastAsia="Calibri" w:hAnsi="Arial" w:cs="Arial"/>
              </w:rPr>
            </w:pPr>
            <w:r w:rsidRPr="00117D6D">
              <w:rPr>
                <w:rFonts w:ascii="Arial" w:hAnsi="Arial" w:cs="Arial"/>
              </w:rPr>
              <w:t>386</w:t>
            </w:r>
          </w:p>
        </w:tc>
      </w:tr>
      <w:tr w:rsidR="00713A02" w:rsidRPr="00117D6D" w:rsidTr="00C86F23">
        <w:trPr>
          <w:trHeight w:val="315"/>
        </w:trPr>
        <w:tc>
          <w:tcPr>
            <w:tcW w:w="5244" w:type="dxa"/>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hideMark/>
          </w:tcPr>
          <w:p w:rsidR="00713A02" w:rsidRPr="00C86F23" w:rsidRDefault="00C86F23" w:rsidP="00117D6D">
            <w:pPr>
              <w:spacing w:line="360" w:lineRule="auto"/>
              <w:rPr>
                <w:rFonts w:ascii="Arial" w:eastAsia="Calibri" w:hAnsi="Arial" w:cs="Arial"/>
                <w:b/>
              </w:rPr>
            </w:pPr>
            <w:r w:rsidRPr="00C86F23">
              <w:rPr>
                <w:rFonts w:ascii="Arial" w:hAnsi="Arial" w:cs="Arial"/>
                <w:b/>
              </w:rPr>
              <w:t>Grand Total</w:t>
            </w:r>
          </w:p>
        </w:tc>
        <w:tc>
          <w:tcPr>
            <w:tcW w:w="3686" w:type="dxa"/>
            <w:tcBorders>
              <w:top w:val="single" w:sz="8" w:space="0" w:color="auto"/>
              <w:left w:val="nil"/>
              <w:bottom w:val="single" w:sz="8" w:space="0" w:color="auto"/>
              <w:right w:val="single" w:sz="8" w:space="0" w:color="auto"/>
            </w:tcBorders>
            <w:shd w:val="clear" w:color="auto" w:fill="C6D9F1"/>
            <w:noWrap/>
            <w:tcMar>
              <w:top w:w="0" w:type="dxa"/>
              <w:left w:w="108" w:type="dxa"/>
              <w:bottom w:w="0" w:type="dxa"/>
              <w:right w:w="108" w:type="dxa"/>
            </w:tcMar>
            <w:hideMark/>
          </w:tcPr>
          <w:p w:rsidR="00713A02" w:rsidRPr="00C86F23" w:rsidRDefault="00713A02" w:rsidP="00117D6D">
            <w:pPr>
              <w:spacing w:line="360" w:lineRule="auto"/>
              <w:jc w:val="center"/>
              <w:rPr>
                <w:rFonts w:ascii="Arial" w:eastAsia="Calibri" w:hAnsi="Arial" w:cs="Arial"/>
                <w:b/>
              </w:rPr>
            </w:pPr>
            <w:r w:rsidRPr="00C86F23">
              <w:rPr>
                <w:rFonts w:ascii="Arial" w:hAnsi="Arial" w:cs="Arial"/>
                <w:b/>
              </w:rPr>
              <w:t>2</w:t>
            </w:r>
            <w:r w:rsidR="00C86F23" w:rsidRPr="00C86F23">
              <w:rPr>
                <w:rFonts w:ascii="Arial" w:hAnsi="Arial" w:cs="Arial"/>
                <w:b/>
              </w:rPr>
              <w:t xml:space="preserve"> </w:t>
            </w:r>
            <w:r w:rsidRPr="00C86F23">
              <w:rPr>
                <w:rFonts w:ascii="Arial" w:hAnsi="Arial" w:cs="Arial"/>
                <w:b/>
              </w:rPr>
              <w:t>036</w:t>
            </w:r>
          </w:p>
        </w:tc>
      </w:tr>
    </w:tbl>
    <w:p w:rsidR="00511DB9" w:rsidRPr="00117D6D" w:rsidRDefault="00511DB9" w:rsidP="00117D6D">
      <w:pPr>
        <w:spacing w:line="360" w:lineRule="auto"/>
        <w:rPr>
          <w:rFonts w:ascii="Arial" w:hAnsi="Arial" w:cs="Arial"/>
        </w:rPr>
      </w:pPr>
    </w:p>
    <w:p w:rsidR="007D0292" w:rsidRPr="00117D6D" w:rsidRDefault="007D0292" w:rsidP="00117D6D">
      <w:pPr>
        <w:spacing w:line="360" w:lineRule="auto"/>
        <w:rPr>
          <w:rFonts w:ascii="Arial" w:hAnsi="Arial" w:cs="Arial"/>
        </w:rPr>
      </w:pPr>
    </w:p>
    <w:p w:rsidR="004505BA" w:rsidRPr="00C86F23" w:rsidRDefault="000A51D2" w:rsidP="00C86F23">
      <w:pPr>
        <w:numPr>
          <w:ilvl w:val="0"/>
          <w:numId w:val="14"/>
        </w:numPr>
        <w:spacing w:line="360" w:lineRule="auto"/>
        <w:jc w:val="both"/>
        <w:rPr>
          <w:rFonts w:ascii="Arial" w:hAnsi="Arial" w:cs="Arial"/>
          <w:lang w:val="en-ZA"/>
        </w:rPr>
      </w:pPr>
      <w:r w:rsidRPr="00C86F23">
        <w:rPr>
          <w:rFonts w:ascii="Arial" w:hAnsi="Arial" w:cs="Arial"/>
          <w:lang w:val="en-ZA"/>
        </w:rPr>
        <w:t>In terms of section 9(3) of the Magistrates’ Courts Act, 1944 (Act 32 of 1944)</w:t>
      </w:r>
      <w:r w:rsidR="00C86F23">
        <w:rPr>
          <w:rFonts w:ascii="Arial" w:hAnsi="Arial" w:cs="Arial"/>
          <w:lang w:val="en-ZA"/>
        </w:rPr>
        <w:t>,</w:t>
      </w:r>
      <w:r w:rsidRPr="00C86F23">
        <w:rPr>
          <w:rFonts w:ascii="Arial" w:hAnsi="Arial" w:cs="Arial"/>
          <w:lang w:val="en-ZA"/>
        </w:rPr>
        <w:t xml:space="preserve"> the Minister may appoint any appropriately qualified</w:t>
      </w:r>
      <w:r w:rsidR="00C86F23">
        <w:rPr>
          <w:rFonts w:ascii="Arial" w:hAnsi="Arial" w:cs="Arial"/>
          <w:lang w:val="en-ZA"/>
        </w:rPr>
        <w:t>,</w:t>
      </w:r>
      <w:r w:rsidRPr="00C86F23">
        <w:rPr>
          <w:rFonts w:ascii="Arial" w:hAnsi="Arial" w:cs="Arial"/>
          <w:lang w:val="en-ZA"/>
        </w:rPr>
        <w:t xml:space="preserve"> fit and proper person as an acting magistrate after consultation with the </w:t>
      </w:r>
      <w:r w:rsidR="00C86F23">
        <w:rPr>
          <w:rFonts w:ascii="Arial" w:hAnsi="Arial" w:cs="Arial"/>
          <w:lang w:val="en-ZA"/>
        </w:rPr>
        <w:t>H</w:t>
      </w:r>
      <w:r w:rsidRPr="00C86F23">
        <w:rPr>
          <w:rFonts w:ascii="Arial" w:hAnsi="Arial" w:cs="Arial"/>
          <w:lang w:val="en-ZA"/>
        </w:rPr>
        <w:t xml:space="preserve">ead of the </w:t>
      </w:r>
      <w:r w:rsidR="00C86F23">
        <w:rPr>
          <w:rFonts w:ascii="Arial" w:hAnsi="Arial" w:cs="Arial"/>
          <w:lang w:val="en-ZA"/>
        </w:rPr>
        <w:t>C</w:t>
      </w:r>
      <w:r w:rsidRPr="00C86F23">
        <w:rPr>
          <w:rFonts w:ascii="Arial" w:hAnsi="Arial" w:cs="Arial"/>
          <w:lang w:val="en-ZA"/>
        </w:rPr>
        <w:t>ourt concerned</w:t>
      </w:r>
      <w:r w:rsidR="00023F8F" w:rsidRPr="00C86F23">
        <w:rPr>
          <w:rFonts w:ascii="Arial" w:hAnsi="Arial" w:cs="Arial"/>
          <w:lang w:val="en-ZA"/>
        </w:rPr>
        <w:t xml:space="preserve"> in any vacant </w:t>
      </w:r>
      <w:r w:rsidR="00C86F23">
        <w:rPr>
          <w:rFonts w:ascii="Arial" w:hAnsi="Arial" w:cs="Arial"/>
          <w:lang w:val="en-ZA"/>
        </w:rPr>
        <w:t>O</w:t>
      </w:r>
      <w:r w:rsidR="00023F8F" w:rsidRPr="00C86F23">
        <w:rPr>
          <w:rFonts w:ascii="Arial" w:hAnsi="Arial" w:cs="Arial"/>
          <w:lang w:val="en-ZA"/>
        </w:rPr>
        <w:t xml:space="preserve">ffice </w:t>
      </w:r>
      <w:r w:rsidR="00F522E8" w:rsidRPr="00C86F23">
        <w:rPr>
          <w:rFonts w:ascii="Arial" w:hAnsi="Arial" w:cs="Arial"/>
          <w:lang w:val="en-ZA"/>
        </w:rPr>
        <w:t xml:space="preserve">of </w:t>
      </w:r>
      <w:r w:rsidR="00C86F23">
        <w:rPr>
          <w:rFonts w:ascii="Arial" w:hAnsi="Arial" w:cs="Arial"/>
          <w:lang w:val="en-ZA"/>
        </w:rPr>
        <w:t>M</w:t>
      </w:r>
      <w:r w:rsidR="00F522E8" w:rsidRPr="00C86F23">
        <w:rPr>
          <w:rFonts w:ascii="Arial" w:hAnsi="Arial" w:cs="Arial"/>
          <w:lang w:val="en-ZA"/>
        </w:rPr>
        <w:t>agistrate</w:t>
      </w:r>
      <w:r w:rsidR="00C86F23">
        <w:rPr>
          <w:rFonts w:ascii="Arial" w:hAnsi="Arial" w:cs="Arial"/>
          <w:lang w:val="en-ZA"/>
        </w:rPr>
        <w:t xml:space="preserve">. </w:t>
      </w:r>
      <w:r w:rsidRPr="00C86F23">
        <w:rPr>
          <w:rFonts w:ascii="Arial" w:hAnsi="Arial" w:cs="Arial"/>
          <w:lang w:val="en-ZA"/>
        </w:rPr>
        <w:t xml:space="preserve">In practice, the </w:t>
      </w:r>
      <w:r w:rsidR="00C86F23">
        <w:rPr>
          <w:rFonts w:ascii="Arial" w:hAnsi="Arial" w:cs="Arial"/>
          <w:lang w:val="en-ZA"/>
        </w:rPr>
        <w:t>C</w:t>
      </w:r>
      <w:r w:rsidRPr="00C86F23">
        <w:rPr>
          <w:rFonts w:ascii="Arial" w:hAnsi="Arial" w:cs="Arial"/>
          <w:lang w:val="en-ZA"/>
        </w:rPr>
        <w:t xml:space="preserve">hief </w:t>
      </w:r>
      <w:r w:rsidR="00C86F23">
        <w:rPr>
          <w:rFonts w:ascii="Arial" w:hAnsi="Arial" w:cs="Arial"/>
          <w:lang w:val="en-ZA"/>
        </w:rPr>
        <w:t>M</w:t>
      </w:r>
      <w:r w:rsidRPr="00C86F23">
        <w:rPr>
          <w:rFonts w:ascii="Arial" w:hAnsi="Arial" w:cs="Arial"/>
          <w:lang w:val="en-ZA"/>
        </w:rPr>
        <w:t xml:space="preserve">agistrate or the </w:t>
      </w:r>
      <w:r w:rsidR="00C86F23">
        <w:rPr>
          <w:rFonts w:ascii="Arial" w:hAnsi="Arial" w:cs="Arial"/>
          <w:lang w:val="en-ZA"/>
        </w:rPr>
        <w:t>Regional C</w:t>
      </w:r>
      <w:r w:rsidRPr="00C86F23">
        <w:rPr>
          <w:rFonts w:ascii="Arial" w:hAnsi="Arial" w:cs="Arial"/>
          <w:lang w:val="en-ZA"/>
        </w:rPr>
        <w:t xml:space="preserve">ourt </w:t>
      </w:r>
      <w:r w:rsidR="00C86F23">
        <w:rPr>
          <w:rFonts w:ascii="Arial" w:hAnsi="Arial" w:cs="Arial"/>
          <w:lang w:val="en-ZA"/>
        </w:rPr>
        <w:t>P</w:t>
      </w:r>
      <w:r w:rsidRPr="00C86F23">
        <w:rPr>
          <w:rFonts w:ascii="Arial" w:hAnsi="Arial" w:cs="Arial"/>
          <w:lang w:val="en-ZA"/>
        </w:rPr>
        <w:t>resident will submit applications to the Deputy Minister, as the delegated authority by the Minister, for consideration of appointment</w:t>
      </w:r>
      <w:r w:rsidR="00023F8F" w:rsidRPr="00C86F23">
        <w:rPr>
          <w:rFonts w:ascii="Arial" w:hAnsi="Arial" w:cs="Arial"/>
          <w:lang w:val="en-ZA"/>
        </w:rPr>
        <w:t xml:space="preserve"> of an acting </w:t>
      </w:r>
      <w:r w:rsidR="00C86F23">
        <w:rPr>
          <w:rFonts w:ascii="Arial" w:hAnsi="Arial" w:cs="Arial"/>
          <w:lang w:val="en-ZA"/>
        </w:rPr>
        <w:t>M</w:t>
      </w:r>
      <w:r w:rsidR="00023F8F" w:rsidRPr="00C86F23">
        <w:rPr>
          <w:rFonts w:ascii="Arial" w:hAnsi="Arial" w:cs="Arial"/>
          <w:lang w:val="en-ZA"/>
        </w:rPr>
        <w:t xml:space="preserve">agistrate </w:t>
      </w:r>
      <w:r w:rsidRPr="00C86F23">
        <w:rPr>
          <w:rFonts w:ascii="Arial" w:hAnsi="Arial" w:cs="Arial"/>
          <w:lang w:val="en-ZA"/>
        </w:rPr>
        <w:t>in the vacancies that still need to be filled</w:t>
      </w:r>
      <w:r w:rsidR="00F522E8" w:rsidRPr="00C86F23">
        <w:rPr>
          <w:rFonts w:ascii="Arial" w:hAnsi="Arial" w:cs="Arial"/>
          <w:lang w:val="en-ZA"/>
        </w:rPr>
        <w:t xml:space="preserve">. Acting magistrates are therefore appointed in all the vacant offices where applications are submitted by the Regional Court President or the Chief Magistrate in his or her area of jurisdiction. Acting </w:t>
      </w:r>
      <w:r w:rsidR="00C86F23">
        <w:rPr>
          <w:rFonts w:ascii="Arial" w:hAnsi="Arial" w:cs="Arial"/>
          <w:lang w:val="en-ZA"/>
        </w:rPr>
        <w:t>M</w:t>
      </w:r>
      <w:r w:rsidR="00F522E8" w:rsidRPr="00C86F23">
        <w:rPr>
          <w:rFonts w:ascii="Arial" w:hAnsi="Arial" w:cs="Arial"/>
          <w:lang w:val="en-ZA"/>
        </w:rPr>
        <w:t xml:space="preserve">agistrates are also </w:t>
      </w:r>
      <w:r w:rsidRPr="00C86F23">
        <w:rPr>
          <w:rFonts w:ascii="Arial" w:hAnsi="Arial" w:cs="Arial"/>
          <w:lang w:val="en-ZA"/>
        </w:rPr>
        <w:t xml:space="preserve">in posts where the incumbent </w:t>
      </w:r>
      <w:r w:rsidR="00C86F23">
        <w:rPr>
          <w:rFonts w:ascii="Arial" w:hAnsi="Arial" w:cs="Arial"/>
          <w:lang w:val="en-ZA"/>
        </w:rPr>
        <w:t>M</w:t>
      </w:r>
      <w:r w:rsidRPr="00C86F23">
        <w:rPr>
          <w:rFonts w:ascii="Arial" w:hAnsi="Arial" w:cs="Arial"/>
          <w:lang w:val="en-ZA"/>
        </w:rPr>
        <w:t xml:space="preserve">agistrate is acting in a higher position such as an acting </w:t>
      </w:r>
      <w:r w:rsidR="00C86F23">
        <w:rPr>
          <w:rFonts w:ascii="Arial" w:hAnsi="Arial" w:cs="Arial"/>
          <w:lang w:val="en-ZA"/>
        </w:rPr>
        <w:t>J</w:t>
      </w:r>
      <w:r w:rsidRPr="00C86F23">
        <w:rPr>
          <w:rFonts w:ascii="Arial" w:hAnsi="Arial" w:cs="Arial"/>
          <w:lang w:val="en-ZA"/>
        </w:rPr>
        <w:t xml:space="preserve">udge, acting </w:t>
      </w:r>
      <w:r w:rsidR="00C86F23">
        <w:rPr>
          <w:rFonts w:ascii="Arial" w:hAnsi="Arial" w:cs="Arial"/>
          <w:lang w:val="en-ZA"/>
        </w:rPr>
        <w:t>C</w:t>
      </w:r>
      <w:r w:rsidRPr="00C86F23">
        <w:rPr>
          <w:rFonts w:ascii="Arial" w:hAnsi="Arial" w:cs="Arial"/>
          <w:lang w:val="en-ZA"/>
        </w:rPr>
        <w:t xml:space="preserve">hief </w:t>
      </w:r>
      <w:r w:rsidR="00C86F23">
        <w:rPr>
          <w:rFonts w:ascii="Arial" w:hAnsi="Arial" w:cs="Arial"/>
          <w:lang w:val="en-ZA"/>
        </w:rPr>
        <w:t>M</w:t>
      </w:r>
      <w:r w:rsidRPr="00C86F23">
        <w:rPr>
          <w:rFonts w:ascii="Arial" w:hAnsi="Arial" w:cs="Arial"/>
          <w:lang w:val="en-ZA"/>
        </w:rPr>
        <w:t xml:space="preserve">agistrate or </w:t>
      </w:r>
      <w:r w:rsidR="00C86F23">
        <w:rPr>
          <w:rFonts w:ascii="Arial" w:hAnsi="Arial" w:cs="Arial"/>
          <w:lang w:val="en-ZA"/>
        </w:rPr>
        <w:t>S</w:t>
      </w:r>
      <w:r w:rsidRPr="00C86F23">
        <w:rPr>
          <w:rFonts w:ascii="Arial" w:hAnsi="Arial" w:cs="Arial"/>
          <w:lang w:val="en-ZA"/>
        </w:rPr>
        <w:t xml:space="preserve">enior </w:t>
      </w:r>
      <w:r w:rsidR="00C86F23">
        <w:rPr>
          <w:rFonts w:ascii="Arial" w:hAnsi="Arial" w:cs="Arial"/>
          <w:lang w:val="en-ZA"/>
        </w:rPr>
        <w:t>M</w:t>
      </w:r>
      <w:r w:rsidRPr="00C86F23">
        <w:rPr>
          <w:rFonts w:ascii="Arial" w:hAnsi="Arial" w:cs="Arial"/>
          <w:lang w:val="en-ZA"/>
        </w:rPr>
        <w:t>agistrate</w:t>
      </w:r>
      <w:r w:rsidR="00C86F23">
        <w:rPr>
          <w:rFonts w:ascii="Arial" w:hAnsi="Arial" w:cs="Arial"/>
          <w:lang w:val="en-ZA"/>
        </w:rPr>
        <w:t>,</w:t>
      </w:r>
      <w:r w:rsidR="005D4F2E">
        <w:rPr>
          <w:rFonts w:ascii="Arial" w:hAnsi="Arial" w:cs="Arial"/>
          <w:lang w:val="en-ZA"/>
        </w:rPr>
        <w:t xml:space="preserve"> etc,</w:t>
      </w:r>
      <w:r w:rsidRPr="00C86F23">
        <w:rPr>
          <w:rFonts w:ascii="Arial" w:hAnsi="Arial" w:cs="Arial"/>
          <w:lang w:val="en-ZA"/>
        </w:rPr>
        <w:t xml:space="preserve"> for appointment in posts where a </w:t>
      </w:r>
      <w:r w:rsidR="00C86F23">
        <w:rPr>
          <w:rFonts w:ascii="Arial" w:hAnsi="Arial" w:cs="Arial"/>
          <w:lang w:val="en-ZA"/>
        </w:rPr>
        <w:t>M</w:t>
      </w:r>
      <w:r w:rsidRPr="00C86F23">
        <w:rPr>
          <w:rFonts w:ascii="Arial" w:hAnsi="Arial" w:cs="Arial"/>
          <w:lang w:val="en-ZA"/>
        </w:rPr>
        <w:t>agistrate is on leave</w:t>
      </w:r>
      <w:r w:rsidR="00C86F23">
        <w:rPr>
          <w:rFonts w:ascii="Arial" w:hAnsi="Arial" w:cs="Arial"/>
          <w:lang w:val="en-ZA"/>
        </w:rPr>
        <w:t>,</w:t>
      </w:r>
      <w:r w:rsidRPr="00C86F23">
        <w:rPr>
          <w:rFonts w:ascii="Arial" w:hAnsi="Arial" w:cs="Arial"/>
          <w:lang w:val="en-ZA"/>
        </w:rPr>
        <w:t xml:space="preserve"> for appointment </w:t>
      </w:r>
      <w:r w:rsidR="00F522E8" w:rsidRPr="00C86F23">
        <w:rPr>
          <w:rFonts w:ascii="Arial" w:hAnsi="Arial" w:cs="Arial"/>
          <w:lang w:val="en-ZA"/>
        </w:rPr>
        <w:t xml:space="preserve">where a </w:t>
      </w:r>
      <w:r w:rsidR="00C86F23">
        <w:rPr>
          <w:rFonts w:ascii="Arial" w:hAnsi="Arial" w:cs="Arial"/>
          <w:lang w:val="en-ZA"/>
        </w:rPr>
        <w:t>M</w:t>
      </w:r>
      <w:r w:rsidR="00F522E8" w:rsidRPr="00C86F23">
        <w:rPr>
          <w:rFonts w:ascii="Arial" w:hAnsi="Arial" w:cs="Arial"/>
          <w:lang w:val="en-ZA"/>
        </w:rPr>
        <w:t xml:space="preserve">agistrate is suspended or </w:t>
      </w:r>
      <w:r w:rsidRPr="00C86F23">
        <w:rPr>
          <w:rFonts w:ascii="Arial" w:hAnsi="Arial" w:cs="Arial"/>
          <w:lang w:val="en-ZA"/>
        </w:rPr>
        <w:t>in the funded case backlog courts</w:t>
      </w:r>
      <w:r w:rsidR="00F522E8" w:rsidRPr="00C86F23">
        <w:rPr>
          <w:rFonts w:ascii="Arial" w:hAnsi="Arial" w:cs="Arial"/>
          <w:lang w:val="en-ZA"/>
        </w:rPr>
        <w:t>.</w:t>
      </w:r>
      <w:r w:rsidR="00C86F23">
        <w:rPr>
          <w:rFonts w:ascii="Arial" w:hAnsi="Arial" w:cs="Arial"/>
          <w:lang w:val="en-ZA"/>
        </w:rPr>
        <w:t xml:space="preserve"> </w:t>
      </w:r>
      <w:r w:rsidRPr="00C86F23">
        <w:rPr>
          <w:rFonts w:ascii="Arial" w:hAnsi="Arial" w:cs="Arial"/>
          <w:lang w:val="en-ZA"/>
        </w:rPr>
        <w:t>The acting appointments are generally made for a period of three (3) months at a time</w:t>
      </w:r>
      <w:r w:rsidR="00C86F23">
        <w:rPr>
          <w:rFonts w:ascii="Arial" w:hAnsi="Arial" w:cs="Arial"/>
          <w:lang w:val="en-ZA"/>
        </w:rPr>
        <w:t xml:space="preserve"> where-</w:t>
      </w:r>
      <w:r w:rsidR="00F522E8" w:rsidRPr="00C86F23">
        <w:rPr>
          <w:rFonts w:ascii="Arial" w:hAnsi="Arial" w:cs="Arial"/>
          <w:lang w:val="en-ZA"/>
        </w:rPr>
        <w:t>after</w:t>
      </w:r>
      <w:r w:rsidRPr="00C86F23">
        <w:rPr>
          <w:rFonts w:ascii="Arial" w:hAnsi="Arial" w:cs="Arial"/>
          <w:lang w:val="en-ZA"/>
        </w:rPr>
        <w:t xml:space="preserve"> the acting </w:t>
      </w:r>
      <w:r w:rsidR="00C86F23">
        <w:rPr>
          <w:rFonts w:ascii="Arial" w:hAnsi="Arial" w:cs="Arial"/>
          <w:lang w:val="en-ZA"/>
        </w:rPr>
        <w:t>M</w:t>
      </w:r>
      <w:r w:rsidRPr="00C86F23">
        <w:rPr>
          <w:rFonts w:ascii="Arial" w:hAnsi="Arial" w:cs="Arial"/>
          <w:lang w:val="en-ZA"/>
        </w:rPr>
        <w:t>agistrate may</w:t>
      </w:r>
      <w:r w:rsidR="00865907" w:rsidRPr="00C86F23">
        <w:rPr>
          <w:rFonts w:ascii="Arial" w:hAnsi="Arial" w:cs="Arial"/>
          <w:lang w:val="en-ZA"/>
        </w:rPr>
        <w:t xml:space="preserve"> be re</w:t>
      </w:r>
      <w:r w:rsidR="00C86F23">
        <w:rPr>
          <w:rFonts w:ascii="Arial" w:hAnsi="Arial" w:cs="Arial"/>
          <w:lang w:val="en-ZA"/>
        </w:rPr>
        <w:t xml:space="preserve">-appointed as the need exists. </w:t>
      </w:r>
      <w:r w:rsidR="00F522E8" w:rsidRPr="00C86F23">
        <w:rPr>
          <w:rFonts w:ascii="Arial" w:hAnsi="Arial" w:cs="Arial"/>
          <w:lang w:val="en-ZA"/>
        </w:rPr>
        <w:t>During the period of 1 April 2021 to 31 March 2022</w:t>
      </w:r>
      <w:r w:rsidR="00F1624B" w:rsidRPr="00C86F23">
        <w:rPr>
          <w:rFonts w:ascii="Arial" w:hAnsi="Arial" w:cs="Arial"/>
          <w:lang w:val="en-ZA"/>
        </w:rPr>
        <w:t xml:space="preserve">, the Deputy Minister appointed </w:t>
      </w:r>
      <w:r w:rsidR="0019281F" w:rsidRPr="00C86F23">
        <w:rPr>
          <w:rFonts w:ascii="Arial" w:hAnsi="Arial" w:cs="Arial"/>
          <w:lang w:val="en-ZA"/>
        </w:rPr>
        <w:t>2</w:t>
      </w:r>
      <w:r w:rsidR="00C86F23">
        <w:rPr>
          <w:rFonts w:ascii="Arial" w:hAnsi="Arial" w:cs="Arial"/>
          <w:lang w:val="en-ZA"/>
        </w:rPr>
        <w:t xml:space="preserve"> </w:t>
      </w:r>
      <w:r w:rsidR="0019281F" w:rsidRPr="00C86F23">
        <w:rPr>
          <w:rFonts w:ascii="Arial" w:hAnsi="Arial" w:cs="Arial"/>
          <w:lang w:val="en-ZA"/>
        </w:rPr>
        <w:t>251</w:t>
      </w:r>
      <w:r w:rsidR="00F1624B" w:rsidRPr="00C86F23">
        <w:rPr>
          <w:rFonts w:ascii="Arial" w:hAnsi="Arial" w:cs="Arial"/>
          <w:lang w:val="en-ZA"/>
        </w:rPr>
        <w:t xml:space="preserve"> acting </w:t>
      </w:r>
      <w:r w:rsidR="00C86F23">
        <w:rPr>
          <w:rFonts w:ascii="Arial" w:hAnsi="Arial" w:cs="Arial"/>
          <w:lang w:val="en-ZA"/>
        </w:rPr>
        <w:t>M</w:t>
      </w:r>
      <w:r w:rsidR="00F1624B" w:rsidRPr="00C86F23">
        <w:rPr>
          <w:rFonts w:ascii="Arial" w:hAnsi="Arial" w:cs="Arial"/>
          <w:lang w:val="en-ZA"/>
        </w:rPr>
        <w:t>agistrates for the reasons mentioned above.</w:t>
      </w:r>
      <w:r w:rsidR="0019281F" w:rsidRPr="00C86F23">
        <w:rPr>
          <w:rFonts w:ascii="Arial" w:hAnsi="Arial" w:cs="Arial"/>
          <w:lang w:val="en-ZA"/>
        </w:rPr>
        <w:t xml:space="preserve"> </w:t>
      </w:r>
    </w:p>
    <w:sectPr w:rsidR="004505BA" w:rsidRPr="00C86F23"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C28" w:rsidRDefault="00540C28" w:rsidP="00913892">
      <w:r>
        <w:separator/>
      </w:r>
    </w:p>
  </w:endnote>
  <w:endnote w:type="continuationSeparator" w:id="0">
    <w:p w:rsidR="00540C28" w:rsidRDefault="00540C28"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540C28" w:rsidRPr="00540C28">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C28" w:rsidRDefault="00540C28" w:rsidP="00913892">
      <w:r>
        <w:separator/>
      </w:r>
    </w:p>
  </w:footnote>
  <w:footnote w:type="continuationSeparator" w:id="0">
    <w:p w:rsidR="00540C28" w:rsidRDefault="00540C28"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6ECC"/>
    <w:multiLevelType w:val="hybridMultilevel"/>
    <w:tmpl w:val="7032ABBE"/>
    <w:lvl w:ilvl="0" w:tplc="DD385190">
      <w:start w:val="1"/>
      <w:numFmt w:val="decimal"/>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6F85862"/>
    <w:multiLevelType w:val="hybridMultilevel"/>
    <w:tmpl w:val="0DCCBD02"/>
    <w:lvl w:ilvl="0" w:tplc="B6F6A2CC">
      <w:start w:val="1"/>
      <w:numFmt w:val="lowerLetter"/>
      <w:lvlText w:val="(%1)"/>
      <w:lvlJc w:val="left"/>
      <w:pPr>
        <w:ind w:left="730" w:hanging="3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9FB7046"/>
    <w:multiLevelType w:val="hybridMultilevel"/>
    <w:tmpl w:val="2B303B60"/>
    <w:lvl w:ilvl="0" w:tplc="B34603A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1C60556C"/>
    <w:multiLevelType w:val="hybridMultilevel"/>
    <w:tmpl w:val="7B4454E8"/>
    <w:lvl w:ilvl="0" w:tplc="A5E488F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26DE3F38"/>
    <w:multiLevelType w:val="hybridMultilevel"/>
    <w:tmpl w:val="4DE23174"/>
    <w:lvl w:ilvl="0" w:tplc="6BA2A36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456604"/>
    <w:multiLevelType w:val="hybridMultilevel"/>
    <w:tmpl w:val="0478CFCA"/>
    <w:lvl w:ilvl="0" w:tplc="96F22F2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4182F86"/>
    <w:multiLevelType w:val="hybridMultilevel"/>
    <w:tmpl w:val="EAE886B6"/>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39693D0A"/>
    <w:multiLevelType w:val="hybridMultilevel"/>
    <w:tmpl w:val="C07CFCDE"/>
    <w:lvl w:ilvl="0" w:tplc="6CE8914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45701821"/>
    <w:multiLevelType w:val="hybridMultilevel"/>
    <w:tmpl w:val="223A53B8"/>
    <w:lvl w:ilvl="0" w:tplc="A40E35D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6BF41DA"/>
    <w:multiLevelType w:val="hybridMultilevel"/>
    <w:tmpl w:val="0B341C1E"/>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48010A07"/>
    <w:multiLevelType w:val="hybridMultilevel"/>
    <w:tmpl w:val="361A07E4"/>
    <w:lvl w:ilvl="0" w:tplc="877C19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5CD4F36"/>
    <w:multiLevelType w:val="hybridMultilevel"/>
    <w:tmpl w:val="4CC24734"/>
    <w:lvl w:ilvl="0" w:tplc="D37CD31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E7B3CFB"/>
    <w:multiLevelType w:val="hybridMultilevel"/>
    <w:tmpl w:val="75443258"/>
    <w:lvl w:ilvl="0" w:tplc="E1A2954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BBE017F"/>
    <w:multiLevelType w:val="hybridMultilevel"/>
    <w:tmpl w:val="23049272"/>
    <w:lvl w:ilvl="0" w:tplc="3510F16A">
      <w:start w:val="1"/>
      <w:numFmt w:val="lowerLetter"/>
      <w:lvlText w:val="(%1)"/>
      <w:lvlJc w:val="left"/>
      <w:pPr>
        <w:ind w:left="740" w:hanging="3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10"/>
  </w:num>
  <w:num w:numId="5">
    <w:abstractNumId w:val="0"/>
  </w:num>
  <w:num w:numId="6">
    <w:abstractNumId w:val="8"/>
  </w:num>
  <w:num w:numId="7">
    <w:abstractNumId w:val="13"/>
  </w:num>
  <w:num w:numId="8">
    <w:abstractNumId w:val="3"/>
  </w:num>
  <w:num w:numId="9">
    <w:abstractNumId w:val="9"/>
  </w:num>
  <w:num w:numId="10">
    <w:abstractNumId w:val="14"/>
  </w:num>
  <w:num w:numId="11">
    <w:abstractNumId w:val="1"/>
  </w:num>
  <w:num w:numId="12">
    <w:abstractNumId w:val="4"/>
  </w:num>
  <w:num w:numId="13">
    <w:abstractNumId w:val="2"/>
  </w:num>
  <w:num w:numId="14">
    <w:abstractNumId w:val="5"/>
  </w:num>
  <w:num w:numId="15">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0039"/>
    <w:rsid w:val="00001C4E"/>
    <w:rsid w:val="00001D28"/>
    <w:rsid w:val="00017971"/>
    <w:rsid w:val="00023F8F"/>
    <w:rsid w:val="00026EC0"/>
    <w:rsid w:val="00030927"/>
    <w:rsid w:val="0004105D"/>
    <w:rsid w:val="0004190C"/>
    <w:rsid w:val="000456B0"/>
    <w:rsid w:val="00046588"/>
    <w:rsid w:val="00052CE2"/>
    <w:rsid w:val="00067090"/>
    <w:rsid w:val="0006774F"/>
    <w:rsid w:val="00070401"/>
    <w:rsid w:val="0007147A"/>
    <w:rsid w:val="00072E1B"/>
    <w:rsid w:val="0007655F"/>
    <w:rsid w:val="00080B73"/>
    <w:rsid w:val="000A34E5"/>
    <w:rsid w:val="000A3DA5"/>
    <w:rsid w:val="000A51D2"/>
    <w:rsid w:val="000B5E45"/>
    <w:rsid w:val="000C01D4"/>
    <w:rsid w:val="000D4F57"/>
    <w:rsid w:val="000E6772"/>
    <w:rsid w:val="000E7085"/>
    <w:rsid w:val="000E76BA"/>
    <w:rsid w:val="000F1B83"/>
    <w:rsid w:val="000F24EB"/>
    <w:rsid w:val="000F7117"/>
    <w:rsid w:val="00105174"/>
    <w:rsid w:val="00110B8F"/>
    <w:rsid w:val="00110EC8"/>
    <w:rsid w:val="00117D6D"/>
    <w:rsid w:val="00120775"/>
    <w:rsid w:val="00125D94"/>
    <w:rsid w:val="00130BDB"/>
    <w:rsid w:val="001314B9"/>
    <w:rsid w:val="00134C16"/>
    <w:rsid w:val="001354F5"/>
    <w:rsid w:val="0014029F"/>
    <w:rsid w:val="00144111"/>
    <w:rsid w:val="00156483"/>
    <w:rsid w:val="00161FC4"/>
    <w:rsid w:val="0016515D"/>
    <w:rsid w:val="001702F2"/>
    <w:rsid w:val="00171528"/>
    <w:rsid w:val="00173403"/>
    <w:rsid w:val="001774BC"/>
    <w:rsid w:val="001848C4"/>
    <w:rsid w:val="0019281F"/>
    <w:rsid w:val="00192D26"/>
    <w:rsid w:val="00194B05"/>
    <w:rsid w:val="0019515C"/>
    <w:rsid w:val="001A6D2A"/>
    <w:rsid w:val="001B00F0"/>
    <w:rsid w:val="001B4619"/>
    <w:rsid w:val="001B51B9"/>
    <w:rsid w:val="001C7F3F"/>
    <w:rsid w:val="001D2E53"/>
    <w:rsid w:val="001D4F07"/>
    <w:rsid w:val="001D6D0A"/>
    <w:rsid w:val="001E1642"/>
    <w:rsid w:val="001E1BE7"/>
    <w:rsid w:val="001E6A90"/>
    <w:rsid w:val="001F0AF5"/>
    <w:rsid w:val="001F41F3"/>
    <w:rsid w:val="001F445E"/>
    <w:rsid w:val="001F6711"/>
    <w:rsid w:val="00203F6A"/>
    <w:rsid w:val="00213182"/>
    <w:rsid w:val="0021549B"/>
    <w:rsid w:val="002269FD"/>
    <w:rsid w:val="00227505"/>
    <w:rsid w:val="00262ACE"/>
    <w:rsid w:val="00263360"/>
    <w:rsid w:val="00275216"/>
    <w:rsid w:val="0027707E"/>
    <w:rsid w:val="0028030F"/>
    <w:rsid w:val="00281574"/>
    <w:rsid w:val="002857B6"/>
    <w:rsid w:val="00286311"/>
    <w:rsid w:val="00291065"/>
    <w:rsid w:val="002A0DB1"/>
    <w:rsid w:val="002A15AC"/>
    <w:rsid w:val="002A6273"/>
    <w:rsid w:val="002B0039"/>
    <w:rsid w:val="002B2B31"/>
    <w:rsid w:val="002B6D18"/>
    <w:rsid w:val="002C0B4E"/>
    <w:rsid w:val="002C719B"/>
    <w:rsid w:val="002D3A32"/>
    <w:rsid w:val="002D5BF7"/>
    <w:rsid w:val="002D7BBD"/>
    <w:rsid w:val="002E7253"/>
    <w:rsid w:val="002E79C9"/>
    <w:rsid w:val="002F0034"/>
    <w:rsid w:val="002F22DD"/>
    <w:rsid w:val="0031652F"/>
    <w:rsid w:val="00322BA4"/>
    <w:rsid w:val="003401CA"/>
    <w:rsid w:val="00346942"/>
    <w:rsid w:val="003520B5"/>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E72AB"/>
    <w:rsid w:val="003F2E8D"/>
    <w:rsid w:val="003F3BE0"/>
    <w:rsid w:val="003F5064"/>
    <w:rsid w:val="003F6245"/>
    <w:rsid w:val="003F71B5"/>
    <w:rsid w:val="004031F8"/>
    <w:rsid w:val="00417DB4"/>
    <w:rsid w:val="004219B4"/>
    <w:rsid w:val="00422DF6"/>
    <w:rsid w:val="00431C9F"/>
    <w:rsid w:val="00433054"/>
    <w:rsid w:val="00433C19"/>
    <w:rsid w:val="00436057"/>
    <w:rsid w:val="00436842"/>
    <w:rsid w:val="00440FFF"/>
    <w:rsid w:val="00441BD5"/>
    <w:rsid w:val="00441D9E"/>
    <w:rsid w:val="004443E6"/>
    <w:rsid w:val="004475A1"/>
    <w:rsid w:val="00447BA5"/>
    <w:rsid w:val="004505BA"/>
    <w:rsid w:val="004572CE"/>
    <w:rsid w:val="004608A5"/>
    <w:rsid w:val="00465448"/>
    <w:rsid w:val="00465A51"/>
    <w:rsid w:val="004926BD"/>
    <w:rsid w:val="00493775"/>
    <w:rsid w:val="00493974"/>
    <w:rsid w:val="004B6B6B"/>
    <w:rsid w:val="004E7CD4"/>
    <w:rsid w:val="004F6FEC"/>
    <w:rsid w:val="00502868"/>
    <w:rsid w:val="00511DB9"/>
    <w:rsid w:val="00515B6A"/>
    <w:rsid w:val="005160F8"/>
    <w:rsid w:val="0053004B"/>
    <w:rsid w:val="00540C28"/>
    <w:rsid w:val="0054211D"/>
    <w:rsid w:val="005425E4"/>
    <w:rsid w:val="005454FB"/>
    <w:rsid w:val="005601A1"/>
    <w:rsid w:val="00572F09"/>
    <w:rsid w:val="005772C1"/>
    <w:rsid w:val="005835BC"/>
    <w:rsid w:val="005856A7"/>
    <w:rsid w:val="00585897"/>
    <w:rsid w:val="00586FCA"/>
    <w:rsid w:val="00590888"/>
    <w:rsid w:val="005A2F69"/>
    <w:rsid w:val="005A42CF"/>
    <w:rsid w:val="005B6209"/>
    <w:rsid w:val="005C4580"/>
    <w:rsid w:val="005D1EEF"/>
    <w:rsid w:val="005D4F2E"/>
    <w:rsid w:val="005E365A"/>
    <w:rsid w:val="005E6608"/>
    <w:rsid w:val="00600349"/>
    <w:rsid w:val="00604F50"/>
    <w:rsid w:val="00611D96"/>
    <w:rsid w:val="00612214"/>
    <w:rsid w:val="00612486"/>
    <w:rsid w:val="00625CD7"/>
    <w:rsid w:val="00630932"/>
    <w:rsid w:val="00632AE9"/>
    <w:rsid w:val="0064539A"/>
    <w:rsid w:val="006538C4"/>
    <w:rsid w:val="00653FE5"/>
    <w:rsid w:val="00661BE2"/>
    <w:rsid w:val="00670788"/>
    <w:rsid w:val="0067545A"/>
    <w:rsid w:val="006921BE"/>
    <w:rsid w:val="006959E4"/>
    <w:rsid w:val="006A33CE"/>
    <w:rsid w:val="006A35FB"/>
    <w:rsid w:val="006A4983"/>
    <w:rsid w:val="006B0F80"/>
    <w:rsid w:val="006B389F"/>
    <w:rsid w:val="006C0567"/>
    <w:rsid w:val="006D21F9"/>
    <w:rsid w:val="006D7E71"/>
    <w:rsid w:val="006E7BC1"/>
    <w:rsid w:val="006F2454"/>
    <w:rsid w:val="006F63D7"/>
    <w:rsid w:val="007120E2"/>
    <w:rsid w:val="00713A02"/>
    <w:rsid w:val="00720D4C"/>
    <w:rsid w:val="00724689"/>
    <w:rsid w:val="007261FA"/>
    <w:rsid w:val="00730613"/>
    <w:rsid w:val="00736A06"/>
    <w:rsid w:val="00740A5A"/>
    <w:rsid w:val="00745638"/>
    <w:rsid w:val="007540CF"/>
    <w:rsid w:val="00755C22"/>
    <w:rsid w:val="00757E02"/>
    <w:rsid w:val="00760BFE"/>
    <w:rsid w:val="00760D1A"/>
    <w:rsid w:val="00765301"/>
    <w:rsid w:val="00774F8F"/>
    <w:rsid w:val="00777A77"/>
    <w:rsid w:val="0078425B"/>
    <w:rsid w:val="00791471"/>
    <w:rsid w:val="007961D4"/>
    <w:rsid w:val="007B340B"/>
    <w:rsid w:val="007B7829"/>
    <w:rsid w:val="007C0AC3"/>
    <w:rsid w:val="007C1863"/>
    <w:rsid w:val="007D0292"/>
    <w:rsid w:val="007E6925"/>
    <w:rsid w:val="007E7201"/>
    <w:rsid w:val="007F2B0B"/>
    <w:rsid w:val="007F3217"/>
    <w:rsid w:val="0080509D"/>
    <w:rsid w:val="008169B8"/>
    <w:rsid w:val="00827AC9"/>
    <w:rsid w:val="00846897"/>
    <w:rsid w:val="0085538B"/>
    <w:rsid w:val="00860D16"/>
    <w:rsid w:val="008616A2"/>
    <w:rsid w:val="00865132"/>
    <w:rsid w:val="00865907"/>
    <w:rsid w:val="008769EF"/>
    <w:rsid w:val="00881381"/>
    <w:rsid w:val="00881E7B"/>
    <w:rsid w:val="008858FD"/>
    <w:rsid w:val="00892846"/>
    <w:rsid w:val="0089703D"/>
    <w:rsid w:val="008A1398"/>
    <w:rsid w:val="008A1837"/>
    <w:rsid w:val="008B0AB6"/>
    <w:rsid w:val="008B1BCF"/>
    <w:rsid w:val="008C1A56"/>
    <w:rsid w:val="008D3C30"/>
    <w:rsid w:val="008D4373"/>
    <w:rsid w:val="008E312C"/>
    <w:rsid w:val="008E78E6"/>
    <w:rsid w:val="008F366F"/>
    <w:rsid w:val="008F6A5A"/>
    <w:rsid w:val="009025C1"/>
    <w:rsid w:val="00905C38"/>
    <w:rsid w:val="00911E50"/>
    <w:rsid w:val="00913892"/>
    <w:rsid w:val="00917F4E"/>
    <w:rsid w:val="0092193B"/>
    <w:rsid w:val="009229AD"/>
    <w:rsid w:val="0094372F"/>
    <w:rsid w:val="009541F2"/>
    <w:rsid w:val="009551F2"/>
    <w:rsid w:val="00973033"/>
    <w:rsid w:val="009761A7"/>
    <w:rsid w:val="00983C6B"/>
    <w:rsid w:val="009853D5"/>
    <w:rsid w:val="009868D6"/>
    <w:rsid w:val="0098762D"/>
    <w:rsid w:val="009A755B"/>
    <w:rsid w:val="009B040C"/>
    <w:rsid w:val="009B0CAB"/>
    <w:rsid w:val="009C416B"/>
    <w:rsid w:val="009D1805"/>
    <w:rsid w:val="009D33E2"/>
    <w:rsid w:val="009D4F78"/>
    <w:rsid w:val="009D6016"/>
    <w:rsid w:val="009E0268"/>
    <w:rsid w:val="009E1C96"/>
    <w:rsid w:val="009F17AE"/>
    <w:rsid w:val="009F1B70"/>
    <w:rsid w:val="009F2D5C"/>
    <w:rsid w:val="00A13BBD"/>
    <w:rsid w:val="00A42301"/>
    <w:rsid w:val="00A4711C"/>
    <w:rsid w:val="00A5290F"/>
    <w:rsid w:val="00A5364A"/>
    <w:rsid w:val="00A623F2"/>
    <w:rsid w:val="00A64328"/>
    <w:rsid w:val="00A6432A"/>
    <w:rsid w:val="00A66729"/>
    <w:rsid w:val="00A70AFC"/>
    <w:rsid w:val="00A7136B"/>
    <w:rsid w:val="00A85935"/>
    <w:rsid w:val="00AA13DE"/>
    <w:rsid w:val="00AA2AB0"/>
    <w:rsid w:val="00AA39AC"/>
    <w:rsid w:val="00AA52CE"/>
    <w:rsid w:val="00AB23D3"/>
    <w:rsid w:val="00AD0B35"/>
    <w:rsid w:val="00AD7B7A"/>
    <w:rsid w:val="00AF0F1A"/>
    <w:rsid w:val="00AF2D9C"/>
    <w:rsid w:val="00AF5D91"/>
    <w:rsid w:val="00B021CE"/>
    <w:rsid w:val="00B13369"/>
    <w:rsid w:val="00B170EA"/>
    <w:rsid w:val="00B26AB3"/>
    <w:rsid w:val="00B40A2F"/>
    <w:rsid w:val="00B45421"/>
    <w:rsid w:val="00B45D75"/>
    <w:rsid w:val="00B45FF3"/>
    <w:rsid w:val="00B46E62"/>
    <w:rsid w:val="00B553A6"/>
    <w:rsid w:val="00B76C9E"/>
    <w:rsid w:val="00B8345D"/>
    <w:rsid w:val="00B958BA"/>
    <w:rsid w:val="00B962D2"/>
    <w:rsid w:val="00BA2151"/>
    <w:rsid w:val="00BA3361"/>
    <w:rsid w:val="00BA3A67"/>
    <w:rsid w:val="00BA61AF"/>
    <w:rsid w:val="00BB53A8"/>
    <w:rsid w:val="00BB7991"/>
    <w:rsid w:val="00BC1021"/>
    <w:rsid w:val="00BC2DC7"/>
    <w:rsid w:val="00BC7AFB"/>
    <w:rsid w:val="00BD3180"/>
    <w:rsid w:val="00BD597B"/>
    <w:rsid w:val="00BD6D36"/>
    <w:rsid w:val="00BF0672"/>
    <w:rsid w:val="00BF0809"/>
    <w:rsid w:val="00BF1930"/>
    <w:rsid w:val="00BF738D"/>
    <w:rsid w:val="00C15423"/>
    <w:rsid w:val="00C15D71"/>
    <w:rsid w:val="00C31057"/>
    <w:rsid w:val="00C331B7"/>
    <w:rsid w:val="00C360AA"/>
    <w:rsid w:val="00C3772F"/>
    <w:rsid w:val="00C41A50"/>
    <w:rsid w:val="00C71126"/>
    <w:rsid w:val="00C72A2D"/>
    <w:rsid w:val="00C75ACC"/>
    <w:rsid w:val="00C770B6"/>
    <w:rsid w:val="00C81ABF"/>
    <w:rsid w:val="00C84899"/>
    <w:rsid w:val="00C8589D"/>
    <w:rsid w:val="00C86F23"/>
    <w:rsid w:val="00C877EE"/>
    <w:rsid w:val="00C904B6"/>
    <w:rsid w:val="00C90886"/>
    <w:rsid w:val="00C95F59"/>
    <w:rsid w:val="00CB2778"/>
    <w:rsid w:val="00CC239F"/>
    <w:rsid w:val="00CC576B"/>
    <w:rsid w:val="00CC7543"/>
    <w:rsid w:val="00CD042D"/>
    <w:rsid w:val="00CD2076"/>
    <w:rsid w:val="00CD3DB4"/>
    <w:rsid w:val="00CD4D18"/>
    <w:rsid w:val="00CE0598"/>
    <w:rsid w:val="00CE2A17"/>
    <w:rsid w:val="00CE2AA2"/>
    <w:rsid w:val="00CE6B8A"/>
    <w:rsid w:val="00CF1B81"/>
    <w:rsid w:val="00D161E7"/>
    <w:rsid w:val="00D175DC"/>
    <w:rsid w:val="00D209A0"/>
    <w:rsid w:val="00D21AB4"/>
    <w:rsid w:val="00D222F0"/>
    <w:rsid w:val="00D24750"/>
    <w:rsid w:val="00D3067D"/>
    <w:rsid w:val="00D41538"/>
    <w:rsid w:val="00D463C8"/>
    <w:rsid w:val="00D5013A"/>
    <w:rsid w:val="00D50C5D"/>
    <w:rsid w:val="00D56B43"/>
    <w:rsid w:val="00D6158A"/>
    <w:rsid w:val="00D72E9E"/>
    <w:rsid w:val="00D74CDB"/>
    <w:rsid w:val="00D764A0"/>
    <w:rsid w:val="00D76DA7"/>
    <w:rsid w:val="00D80139"/>
    <w:rsid w:val="00D844CD"/>
    <w:rsid w:val="00D86E52"/>
    <w:rsid w:val="00D93520"/>
    <w:rsid w:val="00D93903"/>
    <w:rsid w:val="00DA29F5"/>
    <w:rsid w:val="00DA495F"/>
    <w:rsid w:val="00DB11B2"/>
    <w:rsid w:val="00DC255C"/>
    <w:rsid w:val="00DC592F"/>
    <w:rsid w:val="00DC7CDA"/>
    <w:rsid w:val="00DE1284"/>
    <w:rsid w:val="00DF2638"/>
    <w:rsid w:val="00DF3794"/>
    <w:rsid w:val="00DF705C"/>
    <w:rsid w:val="00E1080E"/>
    <w:rsid w:val="00E17F42"/>
    <w:rsid w:val="00E21A4E"/>
    <w:rsid w:val="00E21A66"/>
    <w:rsid w:val="00E30F9B"/>
    <w:rsid w:val="00E44AFC"/>
    <w:rsid w:val="00E55AFD"/>
    <w:rsid w:val="00EA4D5C"/>
    <w:rsid w:val="00EA53D2"/>
    <w:rsid w:val="00EA7A64"/>
    <w:rsid w:val="00EB54FA"/>
    <w:rsid w:val="00EB5C9A"/>
    <w:rsid w:val="00EB6AC1"/>
    <w:rsid w:val="00EC3943"/>
    <w:rsid w:val="00EC5379"/>
    <w:rsid w:val="00EC6B5F"/>
    <w:rsid w:val="00ED072E"/>
    <w:rsid w:val="00ED2E2E"/>
    <w:rsid w:val="00ED5CF6"/>
    <w:rsid w:val="00EE1177"/>
    <w:rsid w:val="00EE6AD6"/>
    <w:rsid w:val="00EF081C"/>
    <w:rsid w:val="00EF2E4B"/>
    <w:rsid w:val="00EF32C9"/>
    <w:rsid w:val="00F03144"/>
    <w:rsid w:val="00F061D6"/>
    <w:rsid w:val="00F1624B"/>
    <w:rsid w:val="00F20EAD"/>
    <w:rsid w:val="00F220CD"/>
    <w:rsid w:val="00F26B86"/>
    <w:rsid w:val="00F30D88"/>
    <w:rsid w:val="00F31805"/>
    <w:rsid w:val="00F3487E"/>
    <w:rsid w:val="00F36003"/>
    <w:rsid w:val="00F400F2"/>
    <w:rsid w:val="00F475A6"/>
    <w:rsid w:val="00F522E8"/>
    <w:rsid w:val="00F5419D"/>
    <w:rsid w:val="00F55893"/>
    <w:rsid w:val="00F56838"/>
    <w:rsid w:val="00F60C3E"/>
    <w:rsid w:val="00F63F57"/>
    <w:rsid w:val="00F646C9"/>
    <w:rsid w:val="00F72F0D"/>
    <w:rsid w:val="00F739F4"/>
    <w:rsid w:val="00F8037A"/>
    <w:rsid w:val="00F80E79"/>
    <w:rsid w:val="00F845F2"/>
    <w:rsid w:val="00F86709"/>
    <w:rsid w:val="00F91926"/>
    <w:rsid w:val="00F921C9"/>
    <w:rsid w:val="00F95D9E"/>
    <w:rsid w:val="00FA26A6"/>
    <w:rsid w:val="00FA4D8E"/>
    <w:rsid w:val="00FA5D48"/>
    <w:rsid w:val="00FD32ED"/>
    <w:rsid w:val="00FD5CA1"/>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151403051">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246913803">
      <w:bodyDiv w:val="1"/>
      <w:marLeft w:val="0"/>
      <w:marRight w:val="0"/>
      <w:marTop w:val="0"/>
      <w:marBottom w:val="0"/>
      <w:divBdr>
        <w:top w:val="none" w:sz="0" w:space="0" w:color="auto"/>
        <w:left w:val="none" w:sz="0" w:space="0" w:color="auto"/>
        <w:bottom w:val="none" w:sz="0" w:space="0" w:color="auto"/>
        <w:right w:val="none" w:sz="0" w:space="0" w:color="auto"/>
      </w:divBdr>
    </w:div>
    <w:div w:id="154024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2022-06-14T19:05:00Z</cp:lastPrinted>
  <dcterms:created xsi:type="dcterms:W3CDTF">2022-06-23T09:34:00Z</dcterms:created>
  <dcterms:modified xsi:type="dcterms:W3CDTF">2022-06-23T09:34:00Z</dcterms:modified>
</cp:coreProperties>
</file>