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6E42A6" w:rsidRDefault="009305D7" w:rsidP="006E42A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40036525" r:id="rId9">
            <o:FieldCodes>\s</o:FieldCodes>
          </o:OLEObject>
        </w:object>
      </w:r>
    </w:p>
    <w:p w:rsidR="009305D7" w:rsidRPr="006E42A6" w:rsidRDefault="009305D7" w:rsidP="006E42A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6E42A6" w:rsidRDefault="0000083B" w:rsidP="006E42A6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/>
          <w:b/>
          <w:lang w:val="nl-NL"/>
        </w:rPr>
        <w:t>Ref:02/1/5/2</w:t>
      </w:r>
    </w:p>
    <w:p w:rsidR="00F8798B" w:rsidRPr="006E42A6" w:rsidRDefault="00F8798B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9305D7" w:rsidRPr="006E42A6" w:rsidRDefault="009305D7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MINISTER</w:t>
      </w: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9305D7" w:rsidRPr="006E42A6" w:rsidRDefault="00BD5B83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QUESTION NO.</w:t>
      </w:r>
      <w:r w:rsidR="00B83D12">
        <w:rPr>
          <w:rFonts w:ascii="Arial Narrow" w:hAnsi="Arial Narrow"/>
          <w:b/>
          <w:lang w:val="en-GB"/>
        </w:rPr>
        <w:t xml:space="preserve"> </w:t>
      </w:r>
      <w:r w:rsidR="00B31688">
        <w:rPr>
          <w:rFonts w:ascii="Arial Narrow" w:hAnsi="Arial Narrow"/>
          <w:b/>
          <w:lang w:val="en-GB"/>
        </w:rPr>
        <w:t>2198</w:t>
      </w:r>
      <w:r w:rsidR="00C46ECD">
        <w:rPr>
          <w:rFonts w:ascii="Arial Narrow" w:hAnsi="Arial Narrow"/>
          <w:b/>
        </w:rPr>
        <w:t xml:space="preserve"> </w:t>
      </w:r>
      <w:r w:rsidR="0087358A" w:rsidRPr="006E42A6">
        <w:rPr>
          <w:rFonts w:ascii="Arial Narrow" w:hAnsi="Arial Narrow"/>
          <w:b/>
          <w:lang w:val="en-GB"/>
        </w:rPr>
        <w:t>FOR</w:t>
      </w:r>
      <w:r w:rsidR="009305D7" w:rsidRPr="006E42A6">
        <w:rPr>
          <w:rFonts w:ascii="Arial Narrow" w:hAnsi="Arial Narrow"/>
          <w:b/>
          <w:lang w:val="en-GB"/>
        </w:rPr>
        <w:t xml:space="preserve"> </w:t>
      </w:r>
      <w:r w:rsidR="00FB0DC7">
        <w:rPr>
          <w:rFonts w:ascii="Arial Narrow" w:hAnsi="Arial Narrow"/>
          <w:b/>
          <w:lang w:val="en-GB"/>
        </w:rPr>
        <w:t>WRITTEN</w:t>
      </w:r>
      <w:r w:rsidR="00C62259" w:rsidRPr="006E42A6">
        <w:rPr>
          <w:rFonts w:ascii="Arial Narrow" w:hAnsi="Arial Narrow"/>
          <w:b/>
          <w:lang w:val="en-GB"/>
        </w:rPr>
        <w:t xml:space="preserve"> </w:t>
      </w:r>
      <w:r w:rsidR="009305D7" w:rsidRPr="006E42A6">
        <w:rPr>
          <w:rFonts w:ascii="Arial Narrow" w:hAnsi="Arial Narrow"/>
          <w:b/>
          <w:lang w:val="en-GB"/>
        </w:rPr>
        <w:t xml:space="preserve">REPLY: 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03226A" w:rsidRPr="006E42A6" w:rsidRDefault="0003226A" w:rsidP="006E42A6">
      <w:pPr>
        <w:jc w:val="both"/>
        <w:rPr>
          <w:rFonts w:ascii="Arial Narrow" w:hAnsi="Arial Narrow"/>
          <w:lang w:val="en-GB"/>
        </w:rPr>
      </w:pPr>
    </w:p>
    <w:p w:rsidR="009305D7" w:rsidRPr="006E42A6" w:rsidRDefault="009305D7" w:rsidP="006E42A6">
      <w:pPr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lang w:val="en-GB"/>
        </w:rPr>
        <w:t>A draft reply to</w:t>
      </w:r>
      <w:r w:rsidR="00073CF6" w:rsidRPr="006E42A6">
        <w:rPr>
          <w:rFonts w:ascii="Arial Narrow" w:hAnsi="Arial Narrow"/>
          <w:b/>
        </w:rPr>
        <w:t xml:space="preserve"> </w:t>
      </w:r>
      <w:r w:rsidR="00B31688" w:rsidRPr="00B31688">
        <w:rPr>
          <w:rFonts w:ascii="Arial Narrow" w:hAnsi="Arial Narrow"/>
          <w:b/>
          <w:bCs/>
        </w:rPr>
        <w:t>Ms J Edwards (DA)</w:t>
      </w:r>
      <w:r w:rsidR="00B31688">
        <w:rPr>
          <w:rFonts w:ascii="Arial Narrow" w:hAnsi="Arial Narrow"/>
          <w:b/>
          <w:bCs/>
        </w:rPr>
        <w:t xml:space="preserve"> </w:t>
      </w:r>
      <w:r w:rsidRPr="006E42A6">
        <w:rPr>
          <w:rFonts w:ascii="Arial Narrow" w:hAnsi="Arial Narrow"/>
        </w:rPr>
        <w:t>to</w:t>
      </w:r>
      <w:r w:rsidRPr="006E42A6">
        <w:rPr>
          <w:rFonts w:ascii="Arial Narrow" w:hAnsi="Arial Narrow"/>
          <w:lang w:val="en-GB"/>
        </w:rPr>
        <w:t xml:space="preserve"> the above-mentioned question is </w:t>
      </w:r>
      <w:r w:rsidR="0090213C" w:rsidRPr="006E42A6">
        <w:rPr>
          <w:rFonts w:ascii="Arial Narrow" w:hAnsi="Arial Narrow"/>
          <w:lang w:val="en-GB"/>
        </w:rPr>
        <w:t>enclosed for your consideration.</w:t>
      </w:r>
    </w:p>
    <w:p w:rsidR="005779CF" w:rsidRPr="006E42A6" w:rsidRDefault="005779CF" w:rsidP="006E42A6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6E42A6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6E42A6">
      <w:pPr>
        <w:jc w:val="both"/>
        <w:rPr>
          <w:rFonts w:ascii="Arial Narrow" w:hAnsi="Arial Narrow"/>
          <w:lang w:val="en-GB"/>
        </w:rPr>
      </w:pPr>
    </w:p>
    <w:p w:rsidR="00912587" w:rsidRPr="006E42A6" w:rsidRDefault="00912587" w:rsidP="006E42A6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48390A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MS </w:t>
      </w:r>
      <w:r w:rsidR="00D8594D">
        <w:rPr>
          <w:rFonts w:ascii="Arial Narrow" w:hAnsi="Arial Narrow"/>
          <w:b/>
          <w:lang w:val="en-GB"/>
        </w:rPr>
        <w:t>LIMPHO MAKOTOKO</w:t>
      </w:r>
    </w:p>
    <w:p w:rsidR="00920B4D" w:rsidRPr="006E42A6" w:rsidRDefault="0048390A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DIRECTOR-GENERAL </w:t>
      </w:r>
      <w:r w:rsidR="00D8594D">
        <w:rPr>
          <w:rFonts w:ascii="Arial Narrow" w:hAnsi="Arial Narrow"/>
          <w:b/>
          <w:lang w:val="en-GB"/>
        </w:rPr>
        <w:t>(ACTING)</w:t>
      </w:r>
    </w:p>
    <w:p w:rsidR="00920B4D" w:rsidRPr="006E42A6" w:rsidRDefault="00920B4D" w:rsidP="006E42A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DATE:</w:t>
      </w: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DRAFT REPLY APPROVED/AMENDED</w:t>
      </w:r>
    </w:p>
    <w:p w:rsidR="00920B4D" w:rsidRPr="006E42A6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lang w:val="en-GB"/>
        </w:rPr>
      </w:pPr>
    </w:p>
    <w:p w:rsidR="00912587" w:rsidRPr="006E42A6" w:rsidRDefault="00912587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MRS B E E MOLEWA, MP</w:t>
      </w: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MINISTER OF ENVIRONMENTAL AFFAIRS</w:t>
      </w: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6E42A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6E42A6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6E42A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6E42A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B31688">
        <w:rPr>
          <w:rFonts w:ascii="Arial Narrow" w:hAnsi="Arial Narrow"/>
          <w:b/>
          <w:bCs/>
          <w:lang w:val="en-GB"/>
        </w:rPr>
        <w:t>2198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B31688">
        <w:rPr>
          <w:rFonts w:ascii="Arial Narrow" w:hAnsi="Arial Narrow"/>
          <w:b/>
        </w:rPr>
        <w:t>2520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6E42A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proofErr w:type="gramEnd"/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A44EF7">
        <w:rPr>
          <w:rFonts w:ascii="Arial Narrow" w:hAnsi="Arial Narrow"/>
          <w:b/>
          <w:bCs/>
          <w:lang w:val="en-GB"/>
        </w:rPr>
        <w:t>30</w:t>
      </w:r>
      <w:r w:rsidR="00735692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735692">
        <w:rPr>
          <w:rFonts w:ascii="Arial Narrow" w:hAnsi="Arial Narrow"/>
          <w:b/>
          <w:bCs/>
          <w:lang w:val="en-GB"/>
        </w:rPr>
        <w:t>2016</w:t>
      </w:r>
    </w:p>
    <w:p w:rsidR="006E42A6" w:rsidRPr="006E42A6" w:rsidRDefault="006E42A6" w:rsidP="006E42A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Default="003D4060" w:rsidP="006E42A6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735692">
        <w:rPr>
          <w:rFonts w:ascii="Arial Narrow" w:hAnsi="Arial Narrow"/>
          <w:b/>
        </w:rPr>
        <w:t xml:space="preserve"> </w:t>
      </w:r>
      <w:r w:rsidR="00A44EF7">
        <w:rPr>
          <w:rFonts w:ascii="Arial Narrow" w:hAnsi="Arial Narrow"/>
          <w:b/>
        </w:rPr>
        <w:t xml:space="preserve">14 October </w:t>
      </w:r>
      <w:r w:rsidR="00735692">
        <w:rPr>
          <w:rFonts w:ascii="Arial Narrow" w:hAnsi="Arial Narrow"/>
          <w:b/>
        </w:rPr>
        <w:t>2016</w:t>
      </w:r>
    </w:p>
    <w:p w:rsidR="00027887" w:rsidRPr="006E42A6" w:rsidRDefault="00027887" w:rsidP="006E42A6">
      <w:pPr>
        <w:spacing w:line="360" w:lineRule="auto"/>
        <w:jc w:val="both"/>
        <w:rPr>
          <w:rFonts w:ascii="Arial Narrow" w:hAnsi="Arial Narrow"/>
          <w:b/>
        </w:rPr>
      </w:pPr>
    </w:p>
    <w:p w:rsidR="00073CF6" w:rsidRDefault="00073CF6" w:rsidP="006E42A6">
      <w:pPr>
        <w:spacing w:line="360" w:lineRule="auto"/>
        <w:ind w:hanging="851"/>
        <w:jc w:val="both"/>
        <w:outlineLvl w:val="0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ab/>
      </w:r>
      <w:r w:rsidR="003F4D19" w:rsidRPr="003F4D19">
        <w:rPr>
          <w:rFonts w:ascii="Arial Narrow" w:hAnsi="Arial Narrow"/>
          <w:b/>
          <w:bCs/>
        </w:rPr>
        <w:t xml:space="preserve">Ms J Edwards (DA) </w:t>
      </w:r>
      <w:r w:rsidRPr="006E42A6">
        <w:rPr>
          <w:rFonts w:ascii="Arial Narrow" w:hAnsi="Arial Narrow"/>
          <w:b/>
        </w:rPr>
        <w:t>to ask the Minister of Environmental Affairs:</w:t>
      </w:r>
    </w:p>
    <w:p w:rsidR="006E42A6" w:rsidRPr="006E42A6" w:rsidRDefault="006E42A6" w:rsidP="006E42A6">
      <w:pPr>
        <w:spacing w:line="360" w:lineRule="auto"/>
        <w:ind w:hanging="851"/>
        <w:jc w:val="both"/>
        <w:outlineLvl w:val="0"/>
        <w:rPr>
          <w:rFonts w:ascii="Arial Narrow" w:hAnsi="Arial Narrow"/>
        </w:rPr>
      </w:pPr>
    </w:p>
    <w:p w:rsidR="00B31688" w:rsidRPr="00B31688" w:rsidRDefault="00B31688" w:rsidP="00B31688">
      <w:pPr>
        <w:spacing w:line="360" w:lineRule="auto"/>
        <w:jc w:val="both"/>
        <w:rPr>
          <w:rFonts w:ascii="Arial Narrow" w:hAnsi="Arial Narrow"/>
          <w:lang w:eastAsia="en-ZA"/>
        </w:rPr>
      </w:pPr>
      <w:r w:rsidRPr="00B31688">
        <w:rPr>
          <w:rFonts w:ascii="Arial Narrow" w:hAnsi="Arial Narrow"/>
          <w:lang w:eastAsia="en-ZA"/>
        </w:rPr>
        <w:t>(a) What are the latest numbers of (i) rhinos and (ii) elephants that were poached in each (aa) province and (bb) national game park from 1 April 2015 to 31 March 2016, (b) how many poachers were (i) caught and (ii) successfully prosecuted and (c) what punishments were enacted in each case?</w:t>
      </w:r>
      <w:r w:rsidRPr="00B31688">
        <w:rPr>
          <w:rFonts w:ascii="Arial Narrow" w:hAnsi="Arial Narrow"/>
          <w:lang w:eastAsia="en-ZA"/>
        </w:rPr>
        <w:tab/>
      </w:r>
      <w:r w:rsidRPr="00B31688">
        <w:rPr>
          <w:rFonts w:ascii="Arial Narrow" w:hAnsi="Arial Narrow"/>
          <w:lang w:eastAsia="en-ZA"/>
        </w:rPr>
        <w:tab/>
      </w:r>
      <w:r w:rsidRPr="00B31688">
        <w:rPr>
          <w:rFonts w:ascii="Arial Narrow" w:hAnsi="Arial Narrow"/>
          <w:lang w:eastAsia="en-ZA"/>
        </w:rPr>
        <w:tab/>
      </w:r>
      <w:r w:rsidRPr="00B31688">
        <w:rPr>
          <w:rFonts w:ascii="Arial Narrow" w:hAnsi="Arial Narrow"/>
          <w:lang w:eastAsia="en-ZA"/>
        </w:rPr>
        <w:tab/>
      </w:r>
      <w:r w:rsidRPr="00B31688">
        <w:rPr>
          <w:rFonts w:ascii="Arial Narrow" w:hAnsi="Arial Narrow"/>
          <w:lang w:eastAsia="en-ZA"/>
        </w:rPr>
        <w:tab/>
      </w:r>
      <w:r w:rsidRPr="00B31688">
        <w:rPr>
          <w:rFonts w:ascii="Arial Narrow" w:hAnsi="Arial Narrow"/>
          <w:lang w:eastAsia="en-ZA"/>
        </w:rPr>
        <w:tab/>
      </w:r>
      <w:r w:rsidRPr="00B31688">
        <w:rPr>
          <w:rFonts w:ascii="Arial Narrow" w:hAnsi="Arial Narrow"/>
          <w:lang w:eastAsia="en-ZA"/>
        </w:rPr>
        <w:tab/>
      </w:r>
      <w:r w:rsidRPr="00B31688"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 w:rsidRPr="00B31688">
        <w:rPr>
          <w:rFonts w:ascii="Arial Narrow" w:hAnsi="Arial Narrow"/>
          <w:lang w:eastAsia="en-ZA"/>
        </w:rPr>
        <w:t>NW2520E</w:t>
      </w:r>
    </w:p>
    <w:p w:rsidR="00735692" w:rsidRPr="00735692" w:rsidRDefault="00735692" w:rsidP="007000CF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735692">
        <w:rPr>
          <w:rFonts w:ascii="Arial Narrow" w:hAnsi="Arial Narrow"/>
          <w:lang w:eastAsia="en-ZA"/>
        </w:rPr>
        <w:tab/>
      </w:r>
      <w:r w:rsidR="00C46ECD">
        <w:rPr>
          <w:rFonts w:ascii="Arial Narrow" w:hAnsi="Arial Narrow"/>
          <w:lang w:eastAsia="en-ZA"/>
        </w:rPr>
        <w:tab/>
      </w:r>
      <w:r w:rsidR="00C46ECD">
        <w:rPr>
          <w:rFonts w:ascii="Arial Narrow" w:hAnsi="Arial Narrow"/>
          <w:lang w:eastAsia="en-ZA"/>
        </w:rPr>
        <w:tab/>
      </w:r>
      <w:r w:rsidR="00C46ECD">
        <w:rPr>
          <w:rFonts w:ascii="Arial Narrow" w:hAnsi="Arial Narrow"/>
          <w:lang w:eastAsia="en-ZA"/>
        </w:rPr>
        <w:tab/>
      </w:r>
      <w:r w:rsidR="00C46ECD">
        <w:rPr>
          <w:rFonts w:ascii="Arial Narrow" w:hAnsi="Arial Narrow"/>
          <w:lang w:eastAsia="en-ZA"/>
        </w:rPr>
        <w:tab/>
      </w:r>
    </w:p>
    <w:p w:rsidR="00073CF6" w:rsidRPr="006E42A6" w:rsidRDefault="00073CF6" w:rsidP="006E42A6">
      <w:pPr>
        <w:spacing w:line="360" w:lineRule="auto"/>
        <w:jc w:val="both"/>
        <w:rPr>
          <w:rFonts w:ascii="Arial Narrow" w:hAnsi="Arial Narrow"/>
          <w:b/>
        </w:rPr>
      </w:pPr>
    </w:p>
    <w:p w:rsidR="00BF5302" w:rsidRPr="006E42A6" w:rsidRDefault="00BF5302" w:rsidP="006E42A6">
      <w:pPr>
        <w:tabs>
          <w:tab w:val="left" w:pos="-142"/>
        </w:tabs>
        <w:spacing w:line="360" w:lineRule="auto"/>
        <w:ind w:hanging="1276"/>
        <w:jc w:val="both"/>
        <w:outlineLvl w:val="0"/>
        <w:rPr>
          <w:rFonts w:ascii="Arial Narrow" w:hAnsi="Arial Narrow"/>
        </w:rPr>
      </w:pPr>
    </w:p>
    <w:p w:rsidR="003F3B41" w:rsidRPr="006E42A6" w:rsidRDefault="0048390A" w:rsidP="006E42A6">
      <w:pPr>
        <w:spacing w:line="360" w:lineRule="auto"/>
        <w:jc w:val="both"/>
        <w:rPr>
          <w:rFonts w:ascii="Arial Narrow" w:hAnsi="Arial Narrow"/>
        </w:rPr>
      </w:pPr>
      <w:r w:rsidRPr="006E42A6">
        <w:rPr>
          <w:rFonts w:ascii="Arial Narrow" w:hAnsi="Arial Narrow"/>
          <w:b/>
        </w:rPr>
        <w:br w:type="page"/>
      </w:r>
      <w:r w:rsidR="003F4D19">
        <w:rPr>
          <w:rFonts w:ascii="Arial Narrow" w:hAnsi="Arial Narrow"/>
          <w:b/>
        </w:rPr>
        <w:lastRenderedPageBreak/>
        <w:t>2198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A616F6" w:rsidRDefault="00A616F6" w:rsidP="00A616F6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1C3010" w:rsidRDefault="00BA02D8" w:rsidP="00D41114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(i)</w:t>
      </w:r>
      <w:r w:rsidR="00356B0A">
        <w:rPr>
          <w:rFonts w:ascii="Arial Narrow" w:hAnsi="Arial Narrow"/>
          <w:lang w:val="af-ZA" w:eastAsia="en-ZA"/>
        </w:rPr>
        <w:t xml:space="preserve"> (aa) and (bb)</w:t>
      </w:r>
      <w:r>
        <w:rPr>
          <w:rFonts w:ascii="Arial Narrow" w:hAnsi="Arial Narrow"/>
          <w:lang w:val="af-ZA" w:eastAsia="en-ZA"/>
        </w:rPr>
        <w:t xml:space="preserve"> </w:t>
      </w:r>
      <w:r w:rsidR="00C932C3">
        <w:rPr>
          <w:rFonts w:ascii="Arial Narrow" w:hAnsi="Arial Narrow"/>
          <w:lang w:val="af-ZA" w:eastAsia="en-ZA"/>
        </w:rPr>
        <w:t xml:space="preserve">It should be noted that statistics related to rhino are reported in line with calendar years rather than financial years in order to align with international reporting mechanisms. </w:t>
      </w:r>
    </w:p>
    <w:p w:rsidR="001C3010" w:rsidRDefault="001C3010" w:rsidP="001C3010">
      <w:pPr>
        <w:spacing w:line="360" w:lineRule="auto"/>
        <w:ind w:left="284"/>
        <w:jc w:val="both"/>
        <w:rPr>
          <w:rFonts w:ascii="Arial Narrow" w:hAnsi="Arial Narrow"/>
          <w:lang w:val="af-ZA" w:eastAsia="en-ZA"/>
        </w:rPr>
      </w:pPr>
    </w:p>
    <w:p w:rsidR="00BA02D8" w:rsidRDefault="00C932C3" w:rsidP="001C3010">
      <w:pPr>
        <w:spacing w:line="360" w:lineRule="auto"/>
        <w:ind w:left="284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From </w:t>
      </w:r>
      <w:r w:rsidR="00EA23A5">
        <w:rPr>
          <w:rFonts w:ascii="Arial Narrow" w:hAnsi="Arial Narrow"/>
          <w:lang w:val="af-ZA" w:eastAsia="en-ZA"/>
        </w:rPr>
        <w:t>April</w:t>
      </w:r>
      <w:r>
        <w:rPr>
          <w:rFonts w:ascii="Arial Narrow" w:hAnsi="Arial Narrow"/>
          <w:lang w:val="af-ZA" w:eastAsia="en-ZA"/>
        </w:rPr>
        <w:t xml:space="preserve"> 2015 to </w:t>
      </w:r>
      <w:r w:rsidR="00EA23A5">
        <w:rPr>
          <w:rFonts w:ascii="Arial Narrow" w:hAnsi="Arial Narrow"/>
          <w:lang w:val="af-ZA" w:eastAsia="en-ZA"/>
        </w:rPr>
        <w:t>March 2016, 1 131</w:t>
      </w:r>
      <w:r>
        <w:rPr>
          <w:rFonts w:ascii="Arial Narrow" w:hAnsi="Arial Narrow"/>
          <w:lang w:val="af-ZA" w:eastAsia="en-ZA"/>
        </w:rPr>
        <w:t xml:space="preserve"> r</w:t>
      </w:r>
      <w:r w:rsidR="00BA02D8">
        <w:rPr>
          <w:rFonts w:ascii="Arial Narrow" w:hAnsi="Arial Narrow"/>
          <w:lang w:val="af-ZA" w:eastAsia="en-ZA"/>
        </w:rPr>
        <w:t xml:space="preserve">hinos </w:t>
      </w:r>
      <w:r>
        <w:rPr>
          <w:rFonts w:ascii="Arial Narrow" w:hAnsi="Arial Narrow"/>
          <w:lang w:val="af-ZA" w:eastAsia="en-ZA"/>
        </w:rPr>
        <w:t xml:space="preserve">were </w:t>
      </w:r>
      <w:r w:rsidR="00BA02D8">
        <w:rPr>
          <w:rFonts w:ascii="Arial Narrow" w:hAnsi="Arial Narrow"/>
          <w:lang w:val="af-ZA" w:eastAsia="en-ZA"/>
        </w:rPr>
        <w:t>poached</w:t>
      </w:r>
      <w:r w:rsidR="00EA23A5">
        <w:rPr>
          <w:rFonts w:ascii="Arial Narrow" w:hAnsi="Arial Narrow"/>
          <w:lang w:val="af-ZA" w:eastAsia="en-ZA"/>
        </w:rPr>
        <w:t>, with 35 Elephants in each province,</w:t>
      </w:r>
      <w:r>
        <w:rPr>
          <w:rFonts w:ascii="Arial Narrow" w:hAnsi="Arial Narrow"/>
          <w:lang w:val="af-ZA" w:eastAsia="en-ZA"/>
        </w:rPr>
        <w:t xml:space="preserve">  </w:t>
      </w:r>
      <w:r w:rsidR="00EA23A5">
        <w:rPr>
          <w:rFonts w:ascii="Arial Narrow" w:hAnsi="Arial Narrow"/>
          <w:lang w:val="af-ZA" w:eastAsia="en-ZA"/>
        </w:rPr>
        <w:t>as reflected below</w:t>
      </w:r>
      <w:r>
        <w:rPr>
          <w:rFonts w:ascii="Arial Narrow" w:hAnsi="Arial Narrow"/>
          <w:lang w:val="af-ZA" w:eastAsia="en-ZA"/>
        </w:rPr>
        <w:t>:</w:t>
      </w:r>
    </w:p>
    <w:p w:rsidR="00EA23A5" w:rsidRDefault="00EA23A5" w:rsidP="001C3010">
      <w:pPr>
        <w:spacing w:line="360" w:lineRule="auto"/>
        <w:ind w:left="284"/>
        <w:jc w:val="both"/>
        <w:rPr>
          <w:rFonts w:ascii="Arial Narrow" w:hAnsi="Arial Narrow"/>
          <w:lang w:val="af-ZA" w:eastAsia="en-ZA"/>
        </w:rPr>
      </w:pPr>
    </w:p>
    <w:tbl>
      <w:tblPr>
        <w:tblW w:w="57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26"/>
        <w:gridCol w:w="826"/>
        <w:gridCol w:w="838"/>
        <w:gridCol w:w="838"/>
        <w:gridCol w:w="838"/>
        <w:gridCol w:w="838"/>
        <w:gridCol w:w="838"/>
        <w:gridCol w:w="838"/>
        <w:gridCol w:w="829"/>
        <w:gridCol w:w="1135"/>
        <w:gridCol w:w="905"/>
      </w:tblGrid>
      <w:tr w:rsidR="00EA23A5" w:rsidRPr="009C24E1" w:rsidTr="007A1D15">
        <w:trPr>
          <w:trHeight w:val="227"/>
          <w:tblHeader/>
        </w:trPr>
        <w:tc>
          <w:tcPr>
            <w:tcW w:w="474" w:type="pct"/>
            <w:shd w:val="clear" w:color="auto" w:fill="B6DDE8"/>
          </w:tcPr>
          <w:p w:rsidR="00EA23A5" w:rsidRPr="009C24E1" w:rsidRDefault="00EA23A5" w:rsidP="007A1D15">
            <w:pPr>
              <w:tabs>
                <w:tab w:val="left" w:pos="825"/>
              </w:tabs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MONTH </w:t>
            </w: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&amp; YEAR</w:t>
            </w:r>
          </w:p>
        </w:tc>
        <w:tc>
          <w:tcPr>
            <w:tcW w:w="3559" w:type="pct"/>
            <w:gridSpan w:val="9"/>
            <w:shd w:val="clear" w:color="auto" w:fill="B6DDE8"/>
          </w:tcPr>
          <w:p w:rsidR="00EA23A5" w:rsidRPr="009C24E1" w:rsidRDefault="00EA23A5" w:rsidP="007A1D15">
            <w:pPr>
              <w:tabs>
                <w:tab w:val="left" w:pos="825"/>
              </w:tabs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 xml:space="preserve">PROVINCE </w:t>
            </w:r>
          </w:p>
        </w:tc>
        <w:tc>
          <w:tcPr>
            <w:tcW w:w="538" w:type="pct"/>
            <w:shd w:val="clear" w:color="auto" w:fill="B6DDE8"/>
          </w:tcPr>
          <w:p w:rsidR="00EA23A5" w:rsidRPr="009C24E1" w:rsidRDefault="00EA23A5" w:rsidP="007A1D15">
            <w:pPr>
              <w:tabs>
                <w:tab w:val="left" w:pos="825"/>
              </w:tabs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B6DDE8"/>
          </w:tcPr>
          <w:p w:rsidR="00EA23A5" w:rsidRPr="009C24E1" w:rsidRDefault="00EA23A5" w:rsidP="007A1D15">
            <w:pPr>
              <w:tabs>
                <w:tab w:val="left" w:pos="825"/>
              </w:tabs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TOTAL</w:t>
            </w:r>
          </w:p>
        </w:tc>
      </w:tr>
      <w:tr w:rsidR="00EA23A5" w:rsidRPr="009C24E1" w:rsidTr="00EA23A5">
        <w:trPr>
          <w:trHeight w:val="227"/>
        </w:trPr>
        <w:tc>
          <w:tcPr>
            <w:tcW w:w="474" w:type="pct"/>
            <w:shd w:val="clear" w:color="auto" w:fill="FFFFFF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2DBDB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GP</w:t>
            </w:r>
          </w:p>
        </w:tc>
        <w:tc>
          <w:tcPr>
            <w:tcW w:w="392" w:type="pct"/>
            <w:shd w:val="clear" w:color="auto" w:fill="D6E3BC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97" w:type="pct"/>
            <w:shd w:val="clear" w:color="auto" w:fill="C4BC96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KZN</w:t>
            </w:r>
          </w:p>
        </w:tc>
        <w:tc>
          <w:tcPr>
            <w:tcW w:w="397" w:type="pct"/>
            <w:shd w:val="clear" w:color="auto" w:fill="E3EF4B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NW</w:t>
            </w:r>
          </w:p>
        </w:tc>
        <w:tc>
          <w:tcPr>
            <w:tcW w:w="397" w:type="pct"/>
            <w:shd w:val="clear" w:color="auto" w:fill="FFC000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WC</w:t>
            </w:r>
          </w:p>
        </w:tc>
        <w:tc>
          <w:tcPr>
            <w:tcW w:w="397" w:type="pct"/>
            <w:shd w:val="clear" w:color="auto" w:fill="BFBFBF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NC</w:t>
            </w:r>
          </w:p>
        </w:tc>
        <w:tc>
          <w:tcPr>
            <w:tcW w:w="397" w:type="pct"/>
            <w:shd w:val="clear" w:color="auto" w:fill="D99594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MP</w:t>
            </w:r>
          </w:p>
        </w:tc>
        <w:tc>
          <w:tcPr>
            <w:tcW w:w="397" w:type="pct"/>
            <w:shd w:val="clear" w:color="auto" w:fill="FF99FF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FS</w:t>
            </w:r>
          </w:p>
        </w:tc>
        <w:tc>
          <w:tcPr>
            <w:tcW w:w="392" w:type="pct"/>
            <w:shd w:val="clear" w:color="auto" w:fill="99FFCC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EC</w:t>
            </w:r>
          </w:p>
        </w:tc>
        <w:tc>
          <w:tcPr>
            <w:tcW w:w="538" w:type="pct"/>
            <w:shd w:val="clear" w:color="auto" w:fill="66FF66"/>
          </w:tcPr>
          <w:p w:rsidR="00EA23A5" w:rsidRPr="009C24E1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24E1">
              <w:rPr>
                <w:rFonts w:ascii="Arial Narrow" w:eastAsia="Calibri" w:hAnsi="Arial Narrow"/>
                <w:b/>
                <w:sz w:val="20"/>
                <w:szCs w:val="20"/>
              </w:rPr>
              <w:t>SANParks</w:t>
            </w:r>
          </w:p>
        </w:tc>
        <w:tc>
          <w:tcPr>
            <w:tcW w:w="429" w:type="pct"/>
            <w:shd w:val="clear" w:color="auto" w:fill="BFBFBF"/>
          </w:tcPr>
          <w:p w:rsidR="00EA23A5" w:rsidRPr="009C7360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EA23A5" w:rsidRPr="009C7360" w:rsidTr="00EA23A5">
        <w:trPr>
          <w:trHeight w:val="11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A23A5" w:rsidRPr="009C7360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7360">
              <w:rPr>
                <w:rFonts w:ascii="Arial Narrow" w:eastAsia="Calibri" w:hAnsi="Arial Narrow"/>
                <w:b/>
                <w:sz w:val="20"/>
                <w:szCs w:val="20"/>
              </w:rPr>
              <w:t>Total for 2015/16 Elephant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F4B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7360">
              <w:rPr>
                <w:rFonts w:ascii="Arial Narrow" w:eastAsia="Calibri" w:hAnsi="Arial Narrow"/>
                <w:b/>
                <w:sz w:val="20"/>
                <w:szCs w:val="20"/>
              </w:rPr>
              <w:t>35</w:t>
            </w:r>
          </w:p>
        </w:tc>
      </w:tr>
      <w:tr w:rsidR="00EA23A5" w:rsidRPr="009C7360" w:rsidTr="00EA23A5">
        <w:trPr>
          <w:trHeight w:val="11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A23A5" w:rsidRPr="009C7360" w:rsidRDefault="00EA23A5" w:rsidP="007A1D1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C7360">
              <w:rPr>
                <w:rFonts w:ascii="Arial Narrow" w:eastAsia="Calibri" w:hAnsi="Arial Narrow"/>
                <w:b/>
                <w:sz w:val="20"/>
                <w:szCs w:val="20"/>
              </w:rPr>
              <w:t>Total for 2015/16 Rhino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118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F4B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782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23A5" w:rsidRPr="009C7360" w:rsidRDefault="00EA23A5" w:rsidP="007A1D1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1131</w:t>
            </w:r>
          </w:p>
        </w:tc>
      </w:tr>
    </w:tbl>
    <w:p w:rsidR="00EA23A5" w:rsidRDefault="00EA23A5" w:rsidP="001C3010">
      <w:pPr>
        <w:spacing w:line="360" w:lineRule="auto"/>
        <w:ind w:left="284"/>
        <w:jc w:val="both"/>
        <w:rPr>
          <w:rFonts w:ascii="Arial Narrow" w:hAnsi="Arial Narrow"/>
          <w:lang w:val="af-ZA" w:eastAsia="en-ZA"/>
        </w:rPr>
      </w:pPr>
    </w:p>
    <w:p w:rsidR="00C932C3" w:rsidRDefault="00C932C3" w:rsidP="00C932C3">
      <w:pPr>
        <w:spacing w:line="360" w:lineRule="auto"/>
        <w:ind w:left="284"/>
        <w:jc w:val="both"/>
        <w:rPr>
          <w:rFonts w:ascii="Arial Narrow" w:hAnsi="Arial Narrow"/>
          <w:lang w:val="af-ZA" w:eastAsia="en-ZA"/>
        </w:rPr>
      </w:pPr>
    </w:p>
    <w:p w:rsidR="001C3010" w:rsidRPr="001C3010" w:rsidRDefault="001C3010" w:rsidP="001C3010">
      <w:pPr>
        <w:spacing w:line="360" w:lineRule="auto"/>
        <w:ind w:left="284"/>
        <w:jc w:val="both"/>
        <w:rPr>
          <w:rFonts w:ascii="Arial Narrow" w:hAnsi="Arial Narrow"/>
          <w:lang w:val="af-ZA" w:eastAsia="en-ZA"/>
        </w:rPr>
      </w:pPr>
    </w:p>
    <w:p w:rsidR="003C1122" w:rsidRDefault="001C3010" w:rsidP="003C1122">
      <w:pPr>
        <w:numPr>
          <w:ilvl w:val="0"/>
          <w:numId w:val="42"/>
        </w:numPr>
        <w:spacing w:line="360" w:lineRule="auto"/>
        <w:jc w:val="both"/>
        <w:rPr>
          <w:rFonts w:ascii="Arial Narrow" w:hAnsi="Arial Narrow"/>
          <w:lang w:val="af-ZA" w:eastAsia="en-ZA"/>
        </w:rPr>
      </w:pPr>
      <w:r w:rsidRPr="001C3010">
        <w:rPr>
          <w:rFonts w:ascii="Arial Narrow" w:hAnsi="Arial Narrow"/>
          <w:lang w:val="af-ZA" w:eastAsia="en-ZA"/>
        </w:rPr>
        <w:t xml:space="preserve">From January 2015 to December 2015, a total of 432 arrests were made in relation to rhino poaching.  </w:t>
      </w:r>
      <w:r>
        <w:rPr>
          <w:rFonts w:ascii="Arial Narrow" w:hAnsi="Arial Narrow"/>
          <w:lang w:val="af-ZA" w:eastAsia="en-ZA"/>
        </w:rPr>
        <w:t xml:space="preserve">From January 2016 to August 2016, a total of 414 arrests were made in relation to rhino poaching. </w:t>
      </w:r>
    </w:p>
    <w:p w:rsidR="003C1122" w:rsidRDefault="003C1122" w:rsidP="003C1122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</w:p>
    <w:p w:rsidR="001C3010" w:rsidRDefault="001C3010" w:rsidP="003C1122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1C3010">
        <w:rPr>
          <w:rFonts w:ascii="Arial Narrow" w:hAnsi="Arial Narrow"/>
          <w:lang w:val="af-ZA" w:eastAsia="en-ZA"/>
        </w:rPr>
        <w:t>At this time we are working with the South African Police Servi</w:t>
      </w:r>
      <w:r w:rsidR="003C1122">
        <w:rPr>
          <w:rFonts w:ascii="Arial Narrow" w:hAnsi="Arial Narrow"/>
          <w:lang w:val="af-ZA" w:eastAsia="en-ZA"/>
        </w:rPr>
        <w:t>ce in relation to the SAPS CAS S</w:t>
      </w:r>
      <w:r w:rsidRPr="001C3010">
        <w:rPr>
          <w:rFonts w:ascii="Arial Narrow" w:hAnsi="Arial Narrow"/>
          <w:lang w:val="af-ZA" w:eastAsia="en-ZA"/>
        </w:rPr>
        <w:t xml:space="preserve">ystem and the </w:t>
      </w:r>
      <w:r w:rsidR="003C1122">
        <w:rPr>
          <w:rFonts w:ascii="Arial Narrow" w:hAnsi="Arial Narrow"/>
          <w:lang w:val="af-ZA" w:eastAsia="en-ZA"/>
        </w:rPr>
        <w:t xml:space="preserve">related </w:t>
      </w:r>
      <w:r w:rsidRPr="001C3010">
        <w:rPr>
          <w:rFonts w:ascii="Arial Narrow" w:hAnsi="Arial Narrow"/>
          <w:lang w:val="af-ZA" w:eastAsia="en-ZA"/>
        </w:rPr>
        <w:t>crime codes in order to enable more specif</w:t>
      </w:r>
      <w:r w:rsidR="003C1122">
        <w:rPr>
          <w:rFonts w:ascii="Arial Narrow" w:hAnsi="Arial Narrow"/>
          <w:lang w:val="af-ZA" w:eastAsia="en-ZA"/>
        </w:rPr>
        <w:t>ic analysis of the cases</w:t>
      </w:r>
      <w:r w:rsidRPr="001C3010">
        <w:rPr>
          <w:rFonts w:ascii="Arial Narrow" w:hAnsi="Arial Narrow"/>
          <w:lang w:val="af-ZA" w:eastAsia="en-ZA"/>
        </w:rPr>
        <w:t xml:space="preserve"> and reporting</w:t>
      </w:r>
      <w:r w:rsidR="003C1122">
        <w:rPr>
          <w:rFonts w:ascii="Arial Narrow" w:hAnsi="Arial Narrow"/>
          <w:lang w:val="af-ZA" w:eastAsia="en-ZA"/>
        </w:rPr>
        <w:t xml:space="preserve"> over different periods for </w:t>
      </w:r>
      <w:r w:rsidRPr="001C3010">
        <w:rPr>
          <w:rFonts w:ascii="Arial Narrow" w:hAnsi="Arial Narrow"/>
          <w:lang w:val="af-ZA" w:eastAsia="en-ZA"/>
        </w:rPr>
        <w:t>rhino</w:t>
      </w:r>
      <w:r w:rsidR="003C1122">
        <w:rPr>
          <w:rFonts w:ascii="Arial Narrow" w:hAnsi="Arial Narrow"/>
          <w:lang w:val="af-ZA" w:eastAsia="en-ZA"/>
        </w:rPr>
        <w:t xml:space="preserve"> and elephant</w:t>
      </w:r>
      <w:r w:rsidRPr="001C3010">
        <w:rPr>
          <w:rFonts w:ascii="Arial Narrow" w:hAnsi="Arial Narrow"/>
          <w:lang w:val="af-ZA" w:eastAsia="en-ZA"/>
        </w:rPr>
        <w:t xml:space="preserve"> poaching arrests and convictions</w:t>
      </w:r>
      <w:r w:rsidR="003C1122">
        <w:rPr>
          <w:rFonts w:ascii="Arial Narrow" w:hAnsi="Arial Narrow"/>
          <w:lang w:val="af-ZA" w:eastAsia="en-ZA"/>
        </w:rPr>
        <w:t xml:space="preserve"> as well as wildlife trafficking cases</w:t>
      </w:r>
      <w:r w:rsidRPr="001C3010">
        <w:rPr>
          <w:rFonts w:ascii="Arial Narrow" w:hAnsi="Arial Narrow"/>
          <w:lang w:val="af-ZA" w:eastAsia="en-ZA"/>
        </w:rPr>
        <w:t xml:space="preserve">.  </w:t>
      </w:r>
    </w:p>
    <w:p w:rsidR="001C3010" w:rsidRDefault="001C3010" w:rsidP="00A616F6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000CF" w:rsidRDefault="007000CF" w:rsidP="00A616F6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000CF" w:rsidRDefault="007000CF" w:rsidP="00A616F6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00535" w:rsidRPr="00A616F6" w:rsidRDefault="006E42A6" w:rsidP="00A616F6">
      <w:pPr>
        <w:spacing w:line="360" w:lineRule="auto"/>
        <w:jc w:val="center"/>
        <w:rPr>
          <w:rFonts w:ascii="Arial Narrow" w:hAnsi="Arial Narrow"/>
          <w:lang w:val="af-ZA" w:eastAsia="en-ZA"/>
        </w:rPr>
      </w:pPr>
      <w:r w:rsidRPr="00A616F6">
        <w:rPr>
          <w:rFonts w:ascii="Arial Narrow" w:hAnsi="Arial Narrow"/>
          <w:lang w:val="af-ZA" w:eastAsia="en-ZA"/>
        </w:rPr>
        <w:t>-</w:t>
      </w:r>
      <w:r w:rsidR="0048390A" w:rsidRPr="00A616F6">
        <w:rPr>
          <w:rFonts w:ascii="Arial Narrow" w:hAnsi="Arial Narrow"/>
          <w:lang w:val="af-ZA" w:eastAsia="en-ZA"/>
        </w:rPr>
        <w:t>--ooOoo--</w:t>
      </w:r>
      <w:r w:rsidRPr="00A616F6">
        <w:rPr>
          <w:rFonts w:ascii="Arial Narrow" w:hAnsi="Arial Narrow"/>
          <w:lang w:val="af-ZA" w:eastAsia="en-ZA"/>
        </w:rPr>
        <w:t>-</w:t>
      </w:r>
    </w:p>
    <w:sectPr w:rsidR="00D00535" w:rsidRPr="00A616F6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78" w:rsidRDefault="00445178" w:rsidP="004F1BDF">
      <w:r>
        <w:separator/>
      </w:r>
    </w:p>
  </w:endnote>
  <w:endnote w:type="continuationSeparator" w:id="0">
    <w:p w:rsidR="00445178" w:rsidRDefault="00445178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 w:rsidR="000F5F38"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C46ECD">
      <w:rPr>
        <w:rFonts w:ascii="Arial Narrow" w:hAnsi="Arial Narrow"/>
        <w:b w:val="0"/>
        <w:sz w:val="16"/>
        <w:szCs w:val="16"/>
      </w:rPr>
      <w:t xml:space="preserve"> </w:t>
    </w:r>
    <w:r w:rsidR="00B31688">
      <w:rPr>
        <w:rFonts w:ascii="Arial Narrow" w:hAnsi="Arial Narrow"/>
        <w:b w:val="0"/>
        <w:sz w:val="16"/>
        <w:szCs w:val="16"/>
        <w:lang w:val="en-ZA"/>
      </w:rPr>
      <w:t>2198</w:t>
    </w:r>
    <w:r w:rsidR="00FB0DC7">
      <w:rPr>
        <w:rFonts w:ascii="Arial Narrow" w:hAnsi="Arial Narrow"/>
        <w:b w:val="0"/>
        <w:sz w:val="16"/>
        <w:szCs w:val="16"/>
      </w:rPr>
      <w:tab/>
    </w:r>
    <w:r w:rsidR="00B31688">
      <w:rPr>
        <w:rFonts w:ascii="Arial Narrow" w:hAnsi="Arial Narrow"/>
        <w:b w:val="0"/>
        <w:sz w:val="16"/>
        <w:szCs w:val="16"/>
        <w:lang w:val="en-ZA"/>
      </w:rPr>
      <w:t>NW2520</w:t>
    </w:r>
    <w:r w:rsidR="00A60FEA" w:rsidRPr="00A60FEA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78" w:rsidRDefault="00445178" w:rsidP="004F1BDF">
      <w:r>
        <w:separator/>
      </w:r>
    </w:p>
  </w:footnote>
  <w:footnote w:type="continuationSeparator" w:id="0">
    <w:p w:rsidR="00445178" w:rsidRDefault="00445178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E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7A34"/>
    <w:multiLevelType w:val="hybridMultilevel"/>
    <w:tmpl w:val="48EE5DCE"/>
    <w:lvl w:ilvl="0" w:tplc="BABAFF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8385B"/>
    <w:multiLevelType w:val="hybridMultilevel"/>
    <w:tmpl w:val="B3288812"/>
    <w:lvl w:ilvl="0" w:tplc="3D0E8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3A0778"/>
    <w:multiLevelType w:val="hybridMultilevel"/>
    <w:tmpl w:val="86F62C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A382ACE"/>
    <w:multiLevelType w:val="hybridMultilevel"/>
    <w:tmpl w:val="7D1E687E"/>
    <w:lvl w:ilvl="0" w:tplc="A3BC1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2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3"/>
  </w:num>
  <w:num w:numId="4">
    <w:abstractNumId w:val="1"/>
  </w:num>
  <w:num w:numId="5">
    <w:abstractNumId w:val="37"/>
  </w:num>
  <w:num w:numId="6">
    <w:abstractNumId w:val="7"/>
  </w:num>
  <w:num w:numId="7">
    <w:abstractNumId w:val="9"/>
  </w:num>
  <w:num w:numId="8">
    <w:abstractNumId w:val="42"/>
  </w:num>
  <w:num w:numId="9">
    <w:abstractNumId w:val="19"/>
  </w:num>
  <w:num w:numId="10">
    <w:abstractNumId w:val="38"/>
  </w:num>
  <w:num w:numId="11">
    <w:abstractNumId w:val="12"/>
  </w:num>
  <w:num w:numId="12">
    <w:abstractNumId w:val="39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0"/>
  </w:num>
  <w:num w:numId="19">
    <w:abstractNumId w:val="41"/>
  </w:num>
  <w:num w:numId="20">
    <w:abstractNumId w:val="11"/>
  </w:num>
  <w:num w:numId="21">
    <w:abstractNumId w:val="14"/>
  </w:num>
  <w:num w:numId="22">
    <w:abstractNumId w:val="27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1"/>
  </w:num>
  <w:num w:numId="28">
    <w:abstractNumId w:val="5"/>
  </w:num>
  <w:num w:numId="29">
    <w:abstractNumId w:val="33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5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16"/>
  </w:num>
  <w:num w:numId="42">
    <w:abstractNumId w:val="36"/>
  </w:num>
  <w:num w:numId="43">
    <w:abstractNumId w:val="34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32E22"/>
    <w:rsid w:val="00134E77"/>
    <w:rsid w:val="001534C1"/>
    <w:rsid w:val="00153E3D"/>
    <w:rsid w:val="001734FC"/>
    <w:rsid w:val="001801F2"/>
    <w:rsid w:val="00180924"/>
    <w:rsid w:val="00182CA5"/>
    <w:rsid w:val="00185820"/>
    <w:rsid w:val="00194A04"/>
    <w:rsid w:val="00194D0A"/>
    <w:rsid w:val="001B0214"/>
    <w:rsid w:val="001B2562"/>
    <w:rsid w:val="001C0B86"/>
    <w:rsid w:val="001C3010"/>
    <w:rsid w:val="001D239F"/>
    <w:rsid w:val="001E017E"/>
    <w:rsid w:val="001E4278"/>
    <w:rsid w:val="001F6092"/>
    <w:rsid w:val="001F7C65"/>
    <w:rsid w:val="001F7F69"/>
    <w:rsid w:val="00201E5E"/>
    <w:rsid w:val="00202F5D"/>
    <w:rsid w:val="00203A5E"/>
    <w:rsid w:val="00205868"/>
    <w:rsid w:val="00205AFE"/>
    <w:rsid w:val="00205FA9"/>
    <w:rsid w:val="0020780A"/>
    <w:rsid w:val="00211FD2"/>
    <w:rsid w:val="00214E2C"/>
    <w:rsid w:val="002210C5"/>
    <w:rsid w:val="002211FC"/>
    <w:rsid w:val="00225239"/>
    <w:rsid w:val="00225816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6E36"/>
    <w:rsid w:val="002A28F8"/>
    <w:rsid w:val="002B15D6"/>
    <w:rsid w:val="002B40D5"/>
    <w:rsid w:val="002B656B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3203A"/>
    <w:rsid w:val="00350FD9"/>
    <w:rsid w:val="00356B0A"/>
    <w:rsid w:val="0037704F"/>
    <w:rsid w:val="003811A3"/>
    <w:rsid w:val="00397DE9"/>
    <w:rsid w:val="003A4B55"/>
    <w:rsid w:val="003B0518"/>
    <w:rsid w:val="003B4AD4"/>
    <w:rsid w:val="003B6AF4"/>
    <w:rsid w:val="003C1122"/>
    <w:rsid w:val="003C1B62"/>
    <w:rsid w:val="003C5149"/>
    <w:rsid w:val="003D3E28"/>
    <w:rsid w:val="003D4060"/>
    <w:rsid w:val="003D78AE"/>
    <w:rsid w:val="003E7C0C"/>
    <w:rsid w:val="003F315F"/>
    <w:rsid w:val="003F3B41"/>
    <w:rsid w:val="003F4D19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55B3"/>
    <w:rsid w:val="00435D92"/>
    <w:rsid w:val="00436F94"/>
    <w:rsid w:val="00445178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4020"/>
    <w:rsid w:val="004B4A15"/>
    <w:rsid w:val="004B7C23"/>
    <w:rsid w:val="004C06DB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28EC"/>
    <w:rsid w:val="005650A9"/>
    <w:rsid w:val="00566626"/>
    <w:rsid w:val="00567CA6"/>
    <w:rsid w:val="00571AD3"/>
    <w:rsid w:val="00575944"/>
    <w:rsid w:val="005779CF"/>
    <w:rsid w:val="00591ADC"/>
    <w:rsid w:val="0059370D"/>
    <w:rsid w:val="005A0F89"/>
    <w:rsid w:val="005A17CB"/>
    <w:rsid w:val="005A4BA1"/>
    <w:rsid w:val="005A7A39"/>
    <w:rsid w:val="005B15FC"/>
    <w:rsid w:val="005B49D0"/>
    <w:rsid w:val="005B787C"/>
    <w:rsid w:val="005C18A4"/>
    <w:rsid w:val="005D2A27"/>
    <w:rsid w:val="005D441A"/>
    <w:rsid w:val="005D4C1C"/>
    <w:rsid w:val="005D549D"/>
    <w:rsid w:val="005E40BF"/>
    <w:rsid w:val="005F29C7"/>
    <w:rsid w:val="00600512"/>
    <w:rsid w:val="006112BD"/>
    <w:rsid w:val="0061208C"/>
    <w:rsid w:val="006129DC"/>
    <w:rsid w:val="00613E44"/>
    <w:rsid w:val="00614588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536C"/>
    <w:rsid w:val="00666D95"/>
    <w:rsid w:val="006852FC"/>
    <w:rsid w:val="00687EDB"/>
    <w:rsid w:val="00692E5A"/>
    <w:rsid w:val="0069413E"/>
    <w:rsid w:val="006A3679"/>
    <w:rsid w:val="006B1C18"/>
    <w:rsid w:val="006B275E"/>
    <w:rsid w:val="006B5270"/>
    <w:rsid w:val="006C29E7"/>
    <w:rsid w:val="006C45C8"/>
    <w:rsid w:val="006D194A"/>
    <w:rsid w:val="006D4150"/>
    <w:rsid w:val="006D63B3"/>
    <w:rsid w:val="006E24FC"/>
    <w:rsid w:val="006E2A9D"/>
    <w:rsid w:val="006E42A6"/>
    <w:rsid w:val="006F02EC"/>
    <w:rsid w:val="007000CF"/>
    <w:rsid w:val="00705593"/>
    <w:rsid w:val="007227B8"/>
    <w:rsid w:val="00723774"/>
    <w:rsid w:val="007255F8"/>
    <w:rsid w:val="0072568C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1D15"/>
    <w:rsid w:val="007A28EA"/>
    <w:rsid w:val="007B21D0"/>
    <w:rsid w:val="007B4554"/>
    <w:rsid w:val="007C55E7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5E52"/>
    <w:rsid w:val="00893400"/>
    <w:rsid w:val="00893991"/>
    <w:rsid w:val="008A6C83"/>
    <w:rsid w:val="008A7E0D"/>
    <w:rsid w:val="008A7E67"/>
    <w:rsid w:val="008B3A2B"/>
    <w:rsid w:val="008C3203"/>
    <w:rsid w:val="008D575A"/>
    <w:rsid w:val="008E0603"/>
    <w:rsid w:val="008E3CC8"/>
    <w:rsid w:val="008E49A8"/>
    <w:rsid w:val="008E4F69"/>
    <w:rsid w:val="008E5222"/>
    <w:rsid w:val="008F0C72"/>
    <w:rsid w:val="008F1065"/>
    <w:rsid w:val="008F68E5"/>
    <w:rsid w:val="0090070A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557E"/>
    <w:rsid w:val="00927039"/>
    <w:rsid w:val="009305D7"/>
    <w:rsid w:val="0093243D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4C11"/>
    <w:rsid w:val="009871A2"/>
    <w:rsid w:val="0098725A"/>
    <w:rsid w:val="00990468"/>
    <w:rsid w:val="009939FD"/>
    <w:rsid w:val="00993AC2"/>
    <w:rsid w:val="009965BC"/>
    <w:rsid w:val="009A3C30"/>
    <w:rsid w:val="009A480D"/>
    <w:rsid w:val="009A4B0A"/>
    <w:rsid w:val="009B08FF"/>
    <w:rsid w:val="009C5C16"/>
    <w:rsid w:val="009C7360"/>
    <w:rsid w:val="009D5D72"/>
    <w:rsid w:val="009D74D5"/>
    <w:rsid w:val="009D74E8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4247C"/>
    <w:rsid w:val="00A44EF7"/>
    <w:rsid w:val="00A460A7"/>
    <w:rsid w:val="00A46FCA"/>
    <w:rsid w:val="00A60B66"/>
    <w:rsid w:val="00A60FEA"/>
    <w:rsid w:val="00A616F6"/>
    <w:rsid w:val="00A62EA9"/>
    <w:rsid w:val="00A90E71"/>
    <w:rsid w:val="00A9242D"/>
    <w:rsid w:val="00A93FE1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209AC"/>
    <w:rsid w:val="00B23B8A"/>
    <w:rsid w:val="00B31688"/>
    <w:rsid w:val="00B37C02"/>
    <w:rsid w:val="00B46D9A"/>
    <w:rsid w:val="00B67B53"/>
    <w:rsid w:val="00B722E6"/>
    <w:rsid w:val="00B83D12"/>
    <w:rsid w:val="00B85270"/>
    <w:rsid w:val="00B873FF"/>
    <w:rsid w:val="00B92046"/>
    <w:rsid w:val="00B92E4C"/>
    <w:rsid w:val="00BA02D8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D6F69"/>
    <w:rsid w:val="00BE3A71"/>
    <w:rsid w:val="00BF32EF"/>
    <w:rsid w:val="00BF4CCA"/>
    <w:rsid w:val="00BF5302"/>
    <w:rsid w:val="00C0108F"/>
    <w:rsid w:val="00C03E91"/>
    <w:rsid w:val="00C06FAF"/>
    <w:rsid w:val="00C126AA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32C3"/>
    <w:rsid w:val="00C97967"/>
    <w:rsid w:val="00C97E53"/>
    <w:rsid w:val="00CA4C82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E6496"/>
    <w:rsid w:val="00CF0B41"/>
    <w:rsid w:val="00CF194D"/>
    <w:rsid w:val="00CF22FE"/>
    <w:rsid w:val="00CF4B6A"/>
    <w:rsid w:val="00D00535"/>
    <w:rsid w:val="00D049F5"/>
    <w:rsid w:val="00D06313"/>
    <w:rsid w:val="00D06593"/>
    <w:rsid w:val="00D100D6"/>
    <w:rsid w:val="00D1528B"/>
    <w:rsid w:val="00D22535"/>
    <w:rsid w:val="00D22846"/>
    <w:rsid w:val="00D32011"/>
    <w:rsid w:val="00D35DD7"/>
    <w:rsid w:val="00D41114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594D"/>
    <w:rsid w:val="00D86B11"/>
    <w:rsid w:val="00D95043"/>
    <w:rsid w:val="00DB1C3E"/>
    <w:rsid w:val="00DB2A39"/>
    <w:rsid w:val="00DB4B3B"/>
    <w:rsid w:val="00DC26B6"/>
    <w:rsid w:val="00DC66C5"/>
    <w:rsid w:val="00DC6759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42DF0"/>
    <w:rsid w:val="00E52062"/>
    <w:rsid w:val="00E76F5B"/>
    <w:rsid w:val="00E86949"/>
    <w:rsid w:val="00E91D7C"/>
    <w:rsid w:val="00E95914"/>
    <w:rsid w:val="00E9675C"/>
    <w:rsid w:val="00EA12BB"/>
    <w:rsid w:val="00EA23A5"/>
    <w:rsid w:val="00EB204E"/>
    <w:rsid w:val="00EB3212"/>
    <w:rsid w:val="00EC424A"/>
    <w:rsid w:val="00EC5074"/>
    <w:rsid w:val="00EF0322"/>
    <w:rsid w:val="00F0147C"/>
    <w:rsid w:val="00F246DC"/>
    <w:rsid w:val="00F2715C"/>
    <w:rsid w:val="00F27BE1"/>
    <w:rsid w:val="00F33C17"/>
    <w:rsid w:val="00F43E17"/>
    <w:rsid w:val="00F552F4"/>
    <w:rsid w:val="00F672E2"/>
    <w:rsid w:val="00F67957"/>
    <w:rsid w:val="00F67A81"/>
    <w:rsid w:val="00F7094D"/>
    <w:rsid w:val="00F73C77"/>
    <w:rsid w:val="00F75C48"/>
    <w:rsid w:val="00F76815"/>
    <w:rsid w:val="00F819C7"/>
    <w:rsid w:val="00F835AA"/>
    <w:rsid w:val="00F8798B"/>
    <w:rsid w:val="00F91D7F"/>
    <w:rsid w:val="00F93B6D"/>
    <w:rsid w:val="00F94C63"/>
    <w:rsid w:val="00F96AE7"/>
    <w:rsid w:val="00FA290C"/>
    <w:rsid w:val="00FA4F73"/>
    <w:rsid w:val="00FB0DC7"/>
    <w:rsid w:val="00FB3FCA"/>
    <w:rsid w:val="00FC4644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2-Accent4">
    <w:name w:val="Medium List 2 Accent 4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stParagraph">
    <w:name w:val="List Paragraph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table" w:customStyle="1" w:styleId="TableGrid1">
    <w:name w:val="Table Grid1"/>
    <w:basedOn w:val="TableNormal"/>
    <w:next w:val="TableGrid"/>
    <w:uiPriority w:val="59"/>
    <w:rsid w:val="00D411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932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7160-65BB-44F6-B9D2-6254A357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2016-10-25T22:07:00Z</cp:lastPrinted>
  <dcterms:created xsi:type="dcterms:W3CDTF">2016-11-07T13:09:00Z</dcterms:created>
  <dcterms:modified xsi:type="dcterms:W3CDTF">2016-11-07T13:09:00Z</dcterms:modified>
</cp:coreProperties>
</file>