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B4" w:rsidRPr="001041D3" w:rsidRDefault="006666B4" w:rsidP="001041D3">
      <w:pPr>
        <w:spacing w:line="360" w:lineRule="auto"/>
        <w:jc w:val="both"/>
        <w:rPr>
          <w:rFonts w:ascii="Arial" w:hAnsi="Arial" w:cs="Arial"/>
          <w:b/>
          <w:sz w:val="24"/>
          <w:szCs w:val="24"/>
          <w:u w:val="single"/>
        </w:rPr>
      </w:pPr>
      <w:r w:rsidRPr="001041D3">
        <w:rPr>
          <w:rFonts w:ascii="Arial" w:hAnsi="Arial" w:cs="Arial"/>
          <w:b/>
          <w:sz w:val="24"/>
          <w:szCs w:val="24"/>
          <w:u w:val="single"/>
        </w:rPr>
        <w:t>NATIONAL ASSEMBLY</w:t>
      </w:r>
    </w:p>
    <w:p w:rsidR="006666B4" w:rsidRPr="007A700D" w:rsidRDefault="006666B4" w:rsidP="001041D3">
      <w:pPr>
        <w:spacing w:line="360" w:lineRule="auto"/>
        <w:jc w:val="both"/>
        <w:rPr>
          <w:rFonts w:ascii="Arial" w:hAnsi="Arial" w:cs="Arial"/>
          <w:b/>
          <w:sz w:val="24"/>
          <w:szCs w:val="24"/>
        </w:rPr>
      </w:pPr>
    </w:p>
    <w:p w:rsidR="006666B4" w:rsidRPr="001041D3" w:rsidRDefault="006666B4" w:rsidP="001041D3">
      <w:pPr>
        <w:spacing w:line="360" w:lineRule="auto"/>
        <w:jc w:val="both"/>
        <w:rPr>
          <w:rFonts w:ascii="Arial" w:hAnsi="Arial" w:cs="Arial"/>
          <w:b/>
          <w:sz w:val="24"/>
          <w:szCs w:val="24"/>
          <w:u w:val="single"/>
        </w:rPr>
      </w:pPr>
      <w:r w:rsidRPr="001041D3">
        <w:rPr>
          <w:rFonts w:ascii="Arial" w:hAnsi="Arial" w:cs="Arial"/>
          <w:b/>
          <w:sz w:val="24"/>
          <w:szCs w:val="24"/>
          <w:u w:val="single"/>
        </w:rPr>
        <w:t>WRITTEN REPLY</w:t>
      </w:r>
    </w:p>
    <w:p w:rsidR="006666B4" w:rsidRPr="001041D3" w:rsidRDefault="006666B4" w:rsidP="001041D3">
      <w:pPr>
        <w:spacing w:line="360" w:lineRule="auto"/>
        <w:jc w:val="both"/>
        <w:rPr>
          <w:rFonts w:ascii="Arial" w:hAnsi="Arial" w:cs="Arial"/>
          <w:sz w:val="24"/>
          <w:szCs w:val="24"/>
          <w:u w:val="single"/>
        </w:rPr>
      </w:pPr>
    </w:p>
    <w:p w:rsidR="006666B4" w:rsidRPr="001041D3" w:rsidRDefault="006666B4" w:rsidP="001041D3">
      <w:pPr>
        <w:spacing w:line="360" w:lineRule="auto"/>
        <w:jc w:val="both"/>
        <w:rPr>
          <w:rFonts w:ascii="Arial" w:hAnsi="Arial" w:cs="Arial"/>
          <w:b/>
          <w:sz w:val="24"/>
          <w:szCs w:val="24"/>
          <w:u w:val="single"/>
        </w:rPr>
      </w:pPr>
      <w:r w:rsidRPr="001041D3">
        <w:rPr>
          <w:rFonts w:ascii="Arial" w:hAnsi="Arial" w:cs="Arial"/>
          <w:b/>
          <w:sz w:val="24"/>
          <w:szCs w:val="24"/>
          <w:u w:val="single"/>
        </w:rPr>
        <w:t>QUESTION NO: 2196</w:t>
      </w:r>
    </w:p>
    <w:p w:rsidR="006666B4" w:rsidRPr="007A700D" w:rsidRDefault="006666B4" w:rsidP="001041D3">
      <w:pPr>
        <w:spacing w:line="360" w:lineRule="auto"/>
        <w:jc w:val="both"/>
        <w:rPr>
          <w:rFonts w:ascii="Arial" w:hAnsi="Arial" w:cs="Arial"/>
          <w:b/>
          <w:sz w:val="24"/>
          <w:szCs w:val="24"/>
        </w:rPr>
      </w:pPr>
    </w:p>
    <w:p w:rsidR="006666B4" w:rsidRPr="007A700D" w:rsidRDefault="006666B4" w:rsidP="001041D3">
      <w:pPr>
        <w:spacing w:line="360" w:lineRule="auto"/>
        <w:jc w:val="both"/>
        <w:rPr>
          <w:rFonts w:ascii="Arial" w:hAnsi="Arial" w:cs="Arial"/>
          <w:b/>
          <w:sz w:val="24"/>
          <w:szCs w:val="24"/>
        </w:rPr>
      </w:pPr>
      <w:r w:rsidRPr="007A700D">
        <w:rPr>
          <w:rFonts w:ascii="Arial" w:hAnsi="Arial" w:cs="Arial"/>
          <w:b/>
          <w:sz w:val="24"/>
          <w:szCs w:val="24"/>
        </w:rPr>
        <w:t>DATE OF PUBLICATION IN INTERNAL QUESTION PAPER: 23 JUNE 2015 (INTERNAL QUESTION PAPER NO. 19 OF 2015) QUESTION FOR WRITTEN REPLY BY DR A LOTRIET (DA)</w:t>
      </w:r>
    </w:p>
    <w:p w:rsidR="006666B4" w:rsidRPr="007A700D" w:rsidRDefault="006666B4" w:rsidP="001041D3">
      <w:pPr>
        <w:spacing w:line="360" w:lineRule="auto"/>
        <w:jc w:val="both"/>
        <w:rPr>
          <w:rFonts w:ascii="Arial" w:hAnsi="Arial" w:cs="Arial"/>
          <w:sz w:val="24"/>
          <w:szCs w:val="24"/>
        </w:rPr>
      </w:pPr>
    </w:p>
    <w:p w:rsidR="006666B4" w:rsidRPr="007A700D" w:rsidRDefault="006666B4" w:rsidP="001041D3">
      <w:pPr>
        <w:tabs>
          <w:tab w:val="left" w:pos="900"/>
        </w:tabs>
        <w:jc w:val="both"/>
        <w:rPr>
          <w:rFonts w:ascii="Arial" w:hAnsi="Arial" w:cs="Arial"/>
          <w:b/>
          <w:sz w:val="24"/>
          <w:szCs w:val="24"/>
        </w:rPr>
      </w:pPr>
      <w:r w:rsidRPr="007A700D">
        <w:rPr>
          <w:rFonts w:ascii="Arial" w:hAnsi="Arial" w:cs="Arial"/>
          <w:b/>
          <w:sz w:val="24"/>
          <w:szCs w:val="24"/>
        </w:rPr>
        <w:t xml:space="preserve">2196. </w:t>
      </w:r>
      <w:r>
        <w:rPr>
          <w:rFonts w:ascii="Arial" w:hAnsi="Arial" w:cs="Arial"/>
          <w:b/>
          <w:sz w:val="24"/>
          <w:szCs w:val="24"/>
        </w:rPr>
        <w:t xml:space="preserve"> </w:t>
      </w:r>
      <w:r w:rsidRPr="007A700D">
        <w:rPr>
          <w:rFonts w:ascii="Arial" w:hAnsi="Arial" w:cs="Arial"/>
          <w:b/>
          <w:sz w:val="24"/>
          <w:szCs w:val="24"/>
        </w:rPr>
        <w:t xml:space="preserve">DR A LOTRIET (DA) to ask the Minister of Science and Technology: </w:t>
      </w:r>
    </w:p>
    <w:p w:rsidR="006666B4" w:rsidRPr="007A700D" w:rsidRDefault="006666B4" w:rsidP="001041D3">
      <w:pPr>
        <w:pStyle w:val="ListParagraph"/>
        <w:numPr>
          <w:ilvl w:val="0"/>
          <w:numId w:val="1"/>
        </w:numPr>
        <w:spacing w:before="240"/>
        <w:ind w:hanging="436"/>
        <w:jc w:val="both"/>
        <w:rPr>
          <w:rFonts w:ascii="Arial" w:hAnsi="Arial" w:cs="Arial"/>
          <w:b/>
          <w:sz w:val="24"/>
          <w:szCs w:val="24"/>
        </w:rPr>
      </w:pPr>
      <w:r w:rsidRPr="007A700D">
        <w:rPr>
          <w:rFonts w:ascii="Arial" w:hAnsi="Arial" w:cs="Arial"/>
          <w:b/>
          <w:sz w:val="24"/>
          <w:szCs w:val="24"/>
        </w:rPr>
        <w:t>Whether her department is currently involved in a work exchange and/or employment agreement with the Republic of Cuba: if so, (a) What number of Cuban nationals (i) are currently employed and (ii) are due to be employed by her department, (b) What specific work roles are envisaged for the Cuban nationals, (c) what are the specific skills sets of each of the Cuban nationals (i) currently employed and (ii) due to be employed, (d) what are the details of the process followed to ensure that the same skill set was or is not available in the country and amongst South African citizens (e) what is the total cost of the (i) employment or (ii) prospective employment of such Cuban nationals?</w:t>
      </w:r>
    </w:p>
    <w:p w:rsidR="006666B4" w:rsidRPr="007A700D" w:rsidRDefault="006666B4" w:rsidP="001041D3">
      <w:pPr>
        <w:spacing w:line="360" w:lineRule="auto"/>
        <w:jc w:val="both"/>
        <w:rPr>
          <w:rFonts w:ascii="Arial" w:hAnsi="Arial" w:cs="Arial"/>
          <w:b/>
          <w:sz w:val="24"/>
          <w:szCs w:val="24"/>
        </w:rPr>
      </w:pPr>
      <w:r w:rsidRPr="007A700D">
        <w:rPr>
          <w:rFonts w:ascii="Arial" w:hAnsi="Arial" w:cs="Arial"/>
          <w:b/>
          <w:sz w:val="24"/>
          <w:szCs w:val="24"/>
        </w:rPr>
        <w:t xml:space="preserve">                           </w:t>
      </w:r>
    </w:p>
    <w:p w:rsidR="006666B4" w:rsidRPr="007A700D" w:rsidRDefault="006666B4" w:rsidP="001041D3">
      <w:pPr>
        <w:spacing w:line="360" w:lineRule="auto"/>
        <w:jc w:val="both"/>
        <w:rPr>
          <w:rFonts w:ascii="Arial" w:hAnsi="Arial" w:cs="Arial"/>
          <w:b/>
          <w:sz w:val="24"/>
          <w:szCs w:val="24"/>
        </w:rPr>
      </w:pPr>
      <w:r w:rsidRPr="007A700D">
        <w:rPr>
          <w:rFonts w:ascii="Arial" w:hAnsi="Arial" w:cs="Arial"/>
          <w:b/>
          <w:sz w:val="24"/>
          <w:szCs w:val="24"/>
        </w:rPr>
        <w:t xml:space="preserve">                                                                                                                      NO2508E</w:t>
      </w:r>
    </w:p>
    <w:p w:rsidR="006666B4" w:rsidRPr="007A700D" w:rsidRDefault="006666B4" w:rsidP="001041D3">
      <w:pPr>
        <w:spacing w:line="360" w:lineRule="auto"/>
        <w:jc w:val="both"/>
        <w:rPr>
          <w:rFonts w:ascii="Arial" w:hAnsi="Arial" w:cs="Arial"/>
          <w:b/>
          <w:sz w:val="24"/>
          <w:szCs w:val="24"/>
        </w:rPr>
      </w:pPr>
    </w:p>
    <w:p w:rsidR="006666B4" w:rsidRPr="007A700D" w:rsidRDefault="006666B4" w:rsidP="001041D3">
      <w:pPr>
        <w:spacing w:line="360" w:lineRule="auto"/>
        <w:jc w:val="both"/>
        <w:rPr>
          <w:rFonts w:ascii="Arial" w:hAnsi="Arial" w:cs="Arial"/>
          <w:b/>
          <w:sz w:val="24"/>
          <w:szCs w:val="24"/>
        </w:rPr>
      </w:pPr>
      <w:r w:rsidRPr="007A700D">
        <w:rPr>
          <w:rFonts w:ascii="Arial" w:hAnsi="Arial" w:cs="Arial"/>
          <w:b/>
          <w:sz w:val="24"/>
          <w:szCs w:val="24"/>
        </w:rPr>
        <w:t>REPLY:</w:t>
      </w:r>
    </w:p>
    <w:p w:rsidR="006666B4" w:rsidRPr="007A700D" w:rsidRDefault="006666B4" w:rsidP="001041D3">
      <w:pPr>
        <w:spacing w:line="360" w:lineRule="auto"/>
        <w:jc w:val="both"/>
        <w:rPr>
          <w:rFonts w:ascii="Arial" w:hAnsi="Arial" w:cs="Arial"/>
          <w:b/>
          <w:sz w:val="24"/>
          <w:szCs w:val="24"/>
        </w:rPr>
      </w:pPr>
      <w:r w:rsidRPr="007A700D">
        <w:rPr>
          <w:rFonts w:ascii="Arial" w:hAnsi="Arial" w:cs="Arial"/>
          <w:b/>
          <w:sz w:val="24"/>
          <w:szCs w:val="24"/>
        </w:rPr>
        <w:t>Question 2196</w:t>
      </w:r>
    </w:p>
    <w:p w:rsidR="006666B4" w:rsidRPr="007A700D" w:rsidRDefault="006666B4" w:rsidP="001041D3">
      <w:pPr>
        <w:tabs>
          <w:tab w:val="left" w:pos="-720"/>
        </w:tabs>
        <w:spacing w:line="360" w:lineRule="auto"/>
        <w:ind w:left="567"/>
        <w:jc w:val="both"/>
        <w:rPr>
          <w:rFonts w:ascii="Arial" w:hAnsi="Arial" w:cs="Arial"/>
          <w:sz w:val="24"/>
          <w:szCs w:val="24"/>
        </w:rPr>
      </w:pPr>
    </w:p>
    <w:p w:rsidR="006666B4" w:rsidRPr="007A700D" w:rsidRDefault="006666B4" w:rsidP="001041D3">
      <w:pPr>
        <w:pStyle w:val="ListParagraph"/>
        <w:numPr>
          <w:ilvl w:val="0"/>
          <w:numId w:val="4"/>
        </w:numPr>
        <w:tabs>
          <w:tab w:val="left" w:pos="-720"/>
        </w:tabs>
        <w:spacing w:line="360" w:lineRule="auto"/>
        <w:ind w:hanging="436"/>
        <w:jc w:val="both"/>
        <w:rPr>
          <w:rFonts w:ascii="Arial" w:hAnsi="Arial" w:cs="Arial"/>
          <w:sz w:val="24"/>
          <w:szCs w:val="24"/>
        </w:rPr>
      </w:pPr>
      <w:r w:rsidRPr="007A700D">
        <w:rPr>
          <w:rFonts w:ascii="Arial" w:hAnsi="Arial" w:cs="Arial"/>
          <w:sz w:val="24"/>
          <w:szCs w:val="24"/>
        </w:rPr>
        <w:t xml:space="preserve">No, there are no Cuban nationals currently </w:t>
      </w:r>
      <w:r>
        <w:rPr>
          <w:rFonts w:ascii="Arial" w:hAnsi="Arial" w:cs="Arial"/>
          <w:sz w:val="24"/>
          <w:szCs w:val="24"/>
        </w:rPr>
        <w:t>employed by</w:t>
      </w:r>
      <w:r w:rsidRPr="007A700D">
        <w:rPr>
          <w:rFonts w:ascii="Arial" w:hAnsi="Arial" w:cs="Arial"/>
          <w:sz w:val="24"/>
          <w:szCs w:val="24"/>
        </w:rPr>
        <w:t xml:space="preserve"> the Department of Science and Technology.  However, there are scientific exchanges in specific research and development </w:t>
      </w:r>
      <w:r>
        <w:rPr>
          <w:rFonts w:ascii="Arial" w:hAnsi="Arial" w:cs="Arial"/>
          <w:sz w:val="24"/>
          <w:szCs w:val="24"/>
        </w:rPr>
        <w:t>areas</w:t>
      </w:r>
      <w:r w:rsidRPr="007A700D">
        <w:rPr>
          <w:rFonts w:ascii="Arial" w:hAnsi="Arial" w:cs="Arial"/>
          <w:sz w:val="24"/>
          <w:szCs w:val="24"/>
        </w:rPr>
        <w:t xml:space="preserve"> facilitated through the </w:t>
      </w:r>
      <w:r>
        <w:rPr>
          <w:rFonts w:ascii="Arial" w:hAnsi="Arial" w:cs="Arial"/>
          <w:sz w:val="24"/>
          <w:szCs w:val="24"/>
        </w:rPr>
        <w:t xml:space="preserve">Bilateral </w:t>
      </w:r>
      <w:r w:rsidRPr="007A700D">
        <w:rPr>
          <w:rFonts w:ascii="Arial" w:hAnsi="Arial" w:cs="Arial"/>
          <w:sz w:val="24"/>
          <w:szCs w:val="24"/>
        </w:rPr>
        <w:t xml:space="preserve">Scientific and Technological Cooperation Agreement signed in 2001. </w:t>
      </w:r>
      <w:r>
        <w:rPr>
          <w:rFonts w:ascii="Arial" w:hAnsi="Arial" w:cs="Arial"/>
          <w:sz w:val="24"/>
          <w:szCs w:val="24"/>
        </w:rPr>
        <w:t xml:space="preserve"> Important</w:t>
      </w:r>
      <w:r w:rsidRPr="007A700D">
        <w:rPr>
          <w:rFonts w:ascii="Arial" w:hAnsi="Arial" w:cs="Arial"/>
          <w:sz w:val="24"/>
          <w:szCs w:val="24"/>
        </w:rPr>
        <w:t xml:space="preserve"> collaborati</w:t>
      </w:r>
      <w:r>
        <w:rPr>
          <w:rFonts w:ascii="Arial" w:hAnsi="Arial" w:cs="Arial"/>
          <w:sz w:val="24"/>
          <w:szCs w:val="24"/>
        </w:rPr>
        <w:t>ons in the past</w:t>
      </w:r>
      <w:r w:rsidRPr="007A700D">
        <w:rPr>
          <w:rFonts w:ascii="Arial" w:hAnsi="Arial" w:cs="Arial"/>
          <w:sz w:val="24"/>
          <w:szCs w:val="24"/>
        </w:rPr>
        <w:t xml:space="preserve"> have focused on biotechnology</w:t>
      </w:r>
      <w:r>
        <w:rPr>
          <w:rFonts w:ascii="Arial" w:hAnsi="Arial" w:cs="Arial"/>
          <w:sz w:val="24"/>
          <w:szCs w:val="24"/>
        </w:rPr>
        <w:t xml:space="preserve"> and nanotechnology, with five related </w:t>
      </w:r>
      <w:r w:rsidRPr="007A700D">
        <w:rPr>
          <w:rFonts w:ascii="Arial" w:hAnsi="Arial" w:cs="Arial"/>
          <w:sz w:val="24"/>
          <w:szCs w:val="24"/>
        </w:rPr>
        <w:t xml:space="preserve">flagship projects implemented from 2005 to 2014, namely: </w:t>
      </w:r>
    </w:p>
    <w:p w:rsidR="006666B4" w:rsidRPr="007A700D" w:rsidRDefault="006666B4" w:rsidP="001041D3">
      <w:pPr>
        <w:pStyle w:val="ListParagraph"/>
        <w:tabs>
          <w:tab w:val="left" w:pos="-720"/>
        </w:tabs>
        <w:spacing w:line="360" w:lineRule="auto"/>
        <w:jc w:val="both"/>
        <w:rPr>
          <w:rFonts w:ascii="Arial" w:hAnsi="Arial" w:cs="Arial"/>
          <w:sz w:val="24"/>
          <w:szCs w:val="24"/>
        </w:rPr>
      </w:pPr>
    </w:p>
    <w:p w:rsidR="006666B4" w:rsidRPr="007A700D" w:rsidRDefault="006666B4" w:rsidP="001041D3">
      <w:pPr>
        <w:numPr>
          <w:ilvl w:val="0"/>
          <w:numId w:val="2"/>
        </w:numPr>
        <w:spacing w:line="360" w:lineRule="auto"/>
        <w:ind w:hanging="578"/>
        <w:jc w:val="both"/>
        <w:rPr>
          <w:rFonts w:ascii="Arial" w:hAnsi="Arial" w:cs="Arial"/>
          <w:sz w:val="24"/>
          <w:szCs w:val="24"/>
        </w:rPr>
      </w:pPr>
      <w:r w:rsidRPr="007A700D">
        <w:rPr>
          <w:rFonts w:ascii="Arial" w:hAnsi="Arial" w:cs="Arial"/>
          <w:sz w:val="24"/>
          <w:szCs w:val="24"/>
        </w:rPr>
        <w:t>Cholera vaccine development project, supported from 2005;</w:t>
      </w:r>
    </w:p>
    <w:p w:rsidR="006666B4" w:rsidRPr="007A700D" w:rsidRDefault="006666B4" w:rsidP="001041D3">
      <w:pPr>
        <w:numPr>
          <w:ilvl w:val="0"/>
          <w:numId w:val="2"/>
        </w:numPr>
        <w:spacing w:line="360" w:lineRule="auto"/>
        <w:ind w:hanging="578"/>
        <w:jc w:val="both"/>
        <w:rPr>
          <w:rFonts w:ascii="Arial" w:hAnsi="Arial" w:cs="Arial"/>
          <w:sz w:val="24"/>
          <w:szCs w:val="24"/>
        </w:rPr>
      </w:pPr>
      <w:r w:rsidRPr="007A700D">
        <w:rPr>
          <w:rFonts w:ascii="Arial" w:hAnsi="Arial" w:cs="Arial"/>
          <w:sz w:val="24"/>
          <w:szCs w:val="24"/>
        </w:rPr>
        <w:t xml:space="preserve">Human monoclonal antibodies, supported from 2006; </w:t>
      </w:r>
    </w:p>
    <w:p w:rsidR="006666B4" w:rsidRPr="007A700D" w:rsidRDefault="006666B4" w:rsidP="001041D3">
      <w:pPr>
        <w:numPr>
          <w:ilvl w:val="0"/>
          <w:numId w:val="2"/>
        </w:numPr>
        <w:spacing w:line="360" w:lineRule="auto"/>
        <w:ind w:hanging="578"/>
        <w:jc w:val="both"/>
        <w:rPr>
          <w:rFonts w:ascii="Arial" w:hAnsi="Arial" w:cs="Arial"/>
          <w:sz w:val="24"/>
          <w:szCs w:val="24"/>
        </w:rPr>
      </w:pPr>
      <w:r w:rsidRPr="007A700D">
        <w:rPr>
          <w:rFonts w:ascii="Arial" w:hAnsi="Arial" w:cs="Arial"/>
          <w:sz w:val="24"/>
          <w:szCs w:val="24"/>
        </w:rPr>
        <w:t>Pre-clinical drug development, supported from 2006</w:t>
      </w:r>
      <w:r>
        <w:rPr>
          <w:rFonts w:ascii="Arial" w:hAnsi="Arial" w:cs="Arial"/>
          <w:sz w:val="24"/>
          <w:szCs w:val="24"/>
        </w:rPr>
        <w:t>;</w:t>
      </w:r>
    </w:p>
    <w:p w:rsidR="006666B4" w:rsidRPr="007A700D" w:rsidRDefault="006666B4" w:rsidP="001041D3">
      <w:pPr>
        <w:numPr>
          <w:ilvl w:val="0"/>
          <w:numId w:val="2"/>
        </w:numPr>
        <w:spacing w:line="360" w:lineRule="auto"/>
        <w:ind w:hanging="578"/>
        <w:jc w:val="both"/>
        <w:rPr>
          <w:rFonts w:ascii="Arial" w:hAnsi="Arial" w:cs="Arial"/>
          <w:sz w:val="24"/>
          <w:szCs w:val="24"/>
        </w:rPr>
      </w:pPr>
      <w:r w:rsidRPr="007A700D">
        <w:rPr>
          <w:rFonts w:ascii="Arial" w:hAnsi="Arial" w:cs="Arial"/>
          <w:sz w:val="24"/>
          <w:szCs w:val="24"/>
        </w:rPr>
        <w:t>the use of radio-labelled compounds in medical, biosciences and industrial research, with focus on radio-labelling cancer receptor targeting compounds, supported from 2007</w:t>
      </w:r>
      <w:r>
        <w:rPr>
          <w:rFonts w:ascii="Arial" w:hAnsi="Arial" w:cs="Arial"/>
          <w:sz w:val="24"/>
          <w:szCs w:val="24"/>
        </w:rPr>
        <w:t>; and</w:t>
      </w:r>
      <w:r w:rsidRPr="007A700D">
        <w:rPr>
          <w:rFonts w:ascii="Arial" w:hAnsi="Arial" w:cs="Arial"/>
          <w:sz w:val="24"/>
          <w:szCs w:val="24"/>
        </w:rPr>
        <w:t xml:space="preserve"> </w:t>
      </w:r>
    </w:p>
    <w:p w:rsidR="006666B4" w:rsidRPr="007A700D" w:rsidRDefault="006666B4" w:rsidP="001041D3">
      <w:pPr>
        <w:pStyle w:val="ListParagraph"/>
        <w:numPr>
          <w:ilvl w:val="0"/>
          <w:numId w:val="2"/>
        </w:numPr>
        <w:spacing w:line="360" w:lineRule="auto"/>
        <w:ind w:hanging="578"/>
        <w:contextualSpacing w:val="0"/>
        <w:jc w:val="both"/>
        <w:rPr>
          <w:rFonts w:ascii="Arial" w:hAnsi="Arial" w:cs="Arial"/>
          <w:sz w:val="24"/>
          <w:szCs w:val="24"/>
        </w:rPr>
      </w:pPr>
      <w:r w:rsidRPr="007A700D">
        <w:rPr>
          <w:rFonts w:ascii="Arial" w:hAnsi="Arial" w:cs="Arial"/>
          <w:sz w:val="24"/>
          <w:szCs w:val="24"/>
        </w:rPr>
        <w:t xml:space="preserve">development of drug delivery systems, lateral flow-point-of-care diagnostic kits and biosensors based on nanoparticles, with focus on new therapeutic radiopharmaceuticals based on monoclonal antibodies, supported from 2007.   </w:t>
      </w:r>
    </w:p>
    <w:p w:rsidR="006666B4" w:rsidRPr="007A700D" w:rsidRDefault="006666B4" w:rsidP="001041D3">
      <w:pPr>
        <w:pStyle w:val="ListParagraph"/>
        <w:spacing w:line="360" w:lineRule="auto"/>
        <w:ind w:left="1287"/>
        <w:jc w:val="both"/>
        <w:rPr>
          <w:rFonts w:ascii="Arial" w:hAnsi="Arial" w:cs="Arial"/>
          <w:sz w:val="24"/>
          <w:szCs w:val="24"/>
        </w:rPr>
      </w:pPr>
    </w:p>
    <w:p w:rsidR="006666B4" w:rsidRPr="007A700D" w:rsidRDefault="006666B4" w:rsidP="001041D3">
      <w:pPr>
        <w:pStyle w:val="ListParagraph"/>
        <w:numPr>
          <w:ilvl w:val="0"/>
          <w:numId w:val="3"/>
        </w:numPr>
        <w:tabs>
          <w:tab w:val="left" w:pos="-720"/>
          <w:tab w:val="left" w:pos="709"/>
        </w:tabs>
        <w:spacing w:line="360" w:lineRule="auto"/>
        <w:ind w:left="709" w:right="22" w:hanging="425"/>
        <w:jc w:val="both"/>
        <w:rPr>
          <w:rFonts w:ascii="Arial" w:hAnsi="Arial" w:cs="Arial"/>
          <w:sz w:val="24"/>
          <w:szCs w:val="24"/>
        </w:rPr>
      </w:pPr>
      <w:r w:rsidRPr="007A700D">
        <w:rPr>
          <w:rFonts w:ascii="Arial" w:hAnsi="Arial" w:cs="Arial"/>
          <w:sz w:val="24"/>
          <w:szCs w:val="24"/>
        </w:rPr>
        <w:t xml:space="preserve">For each of the above projects, there has  been one principal researcher from </w:t>
      </w:r>
      <w:r>
        <w:rPr>
          <w:rFonts w:ascii="Arial" w:hAnsi="Arial" w:cs="Arial"/>
          <w:sz w:val="24"/>
          <w:szCs w:val="24"/>
        </w:rPr>
        <w:t>each side</w:t>
      </w:r>
      <w:r w:rsidRPr="007A700D">
        <w:rPr>
          <w:rFonts w:ascii="Arial" w:hAnsi="Arial" w:cs="Arial"/>
          <w:sz w:val="24"/>
          <w:szCs w:val="24"/>
        </w:rPr>
        <w:t xml:space="preserve">, supported by teams of R&amp;D staff in their organisations.  The Cubans involved in the R&amp;D projects are highly qualified scientists in their field of specialisation, most holding Phds in the respective science disciplines they conduct research on. </w:t>
      </w:r>
    </w:p>
    <w:p w:rsidR="006666B4" w:rsidRPr="007A700D" w:rsidRDefault="006666B4" w:rsidP="001041D3">
      <w:pPr>
        <w:pStyle w:val="ListParagraph"/>
        <w:tabs>
          <w:tab w:val="left" w:pos="-720"/>
          <w:tab w:val="left" w:pos="540"/>
          <w:tab w:val="left" w:pos="567"/>
        </w:tabs>
        <w:spacing w:line="360" w:lineRule="auto"/>
        <w:ind w:left="567" w:right="22"/>
        <w:jc w:val="both"/>
        <w:rPr>
          <w:rFonts w:ascii="Arial" w:hAnsi="Arial" w:cs="Arial"/>
          <w:sz w:val="24"/>
          <w:szCs w:val="24"/>
        </w:rPr>
      </w:pPr>
    </w:p>
    <w:p w:rsidR="006666B4" w:rsidRPr="007A700D" w:rsidRDefault="006666B4" w:rsidP="001041D3">
      <w:pPr>
        <w:pStyle w:val="ListParagraph"/>
        <w:numPr>
          <w:ilvl w:val="0"/>
          <w:numId w:val="3"/>
        </w:numPr>
        <w:tabs>
          <w:tab w:val="left" w:pos="-720"/>
          <w:tab w:val="left" w:pos="709"/>
          <w:tab w:val="left" w:pos="1100"/>
          <w:tab w:val="left" w:pos="1134"/>
        </w:tabs>
        <w:spacing w:line="360" w:lineRule="auto"/>
        <w:ind w:left="709" w:right="22" w:hanging="425"/>
        <w:jc w:val="both"/>
        <w:rPr>
          <w:rFonts w:ascii="Arial" w:hAnsi="Arial" w:cs="Arial"/>
          <w:sz w:val="24"/>
          <w:szCs w:val="24"/>
        </w:rPr>
      </w:pPr>
      <w:r>
        <w:rPr>
          <w:rFonts w:ascii="Arial" w:hAnsi="Arial" w:cs="Arial"/>
          <w:sz w:val="24"/>
          <w:szCs w:val="24"/>
        </w:rPr>
        <w:t>It should be stressed that the Cuban scientists were, however not employed in South Africa but remained based at their own institutions in Cuba</w:t>
      </w:r>
      <w:r w:rsidRPr="007A700D">
        <w:rPr>
          <w:rFonts w:ascii="Arial" w:hAnsi="Arial" w:cs="Arial"/>
          <w:sz w:val="24"/>
          <w:szCs w:val="24"/>
        </w:rPr>
        <w:t xml:space="preserve">. </w:t>
      </w:r>
    </w:p>
    <w:p w:rsidR="006666B4" w:rsidRPr="007A700D" w:rsidRDefault="006666B4" w:rsidP="001041D3">
      <w:pPr>
        <w:spacing w:line="360" w:lineRule="auto"/>
        <w:jc w:val="both"/>
        <w:rPr>
          <w:rFonts w:ascii="Arial" w:hAnsi="Arial" w:cs="Arial"/>
          <w:b/>
          <w:sz w:val="24"/>
          <w:szCs w:val="24"/>
        </w:rPr>
      </w:pPr>
    </w:p>
    <w:p w:rsidR="006666B4" w:rsidRPr="007A700D" w:rsidRDefault="006666B4" w:rsidP="001041D3">
      <w:pPr>
        <w:spacing w:line="360" w:lineRule="auto"/>
        <w:jc w:val="both"/>
        <w:rPr>
          <w:rFonts w:ascii="Arial" w:hAnsi="Arial" w:cs="Arial"/>
          <w:b/>
          <w:sz w:val="24"/>
          <w:szCs w:val="24"/>
        </w:rPr>
      </w:pPr>
    </w:p>
    <w:p w:rsidR="006666B4" w:rsidRDefault="006666B4"/>
    <w:sectPr w:rsidR="006666B4" w:rsidSect="00BC0A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682"/>
    <w:multiLevelType w:val="hybridMultilevel"/>
    <w:tmpl w:val="F84E9266"/>
    <w:lvl w:ilvl="0" w:tplc="0809000F">
      <w:start w:val="2"/>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
    <w:nsid w:val="2D1C3832"/>
    <w:multiLevelType w:val="hybridMultilevel"/>
    <w:tmpl w:val="F7062912"/>
    <w:lvl w:ilvl="0" w:tplc="10D662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2CC2C1D"/>
    <w:multiLevelType w:val="hybridMultilevel"/>
    <w:tmpl w:val="56E2AC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C522D1D"/>
    <w:multiLevelType w:val="hybridMultilevel"/>
    <w:tmpl w:val="E8EAEC0C"/>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1D3"/>
    <w:rsid w:val="000B2718"/>
    <w:rsid w:val="001041D3"/>
    <w:rsid w:val="004457D6"/>
    <w:rsid w:val="005D131A"/>
    <w:rsid w:val="006666B4"/>
    <w:rsid w:val="007A700D"/>
    <w:rsid w:val="00A47B1C"/>
    <w:rsid w:val="00B02645"/>
    <w:rsid w:val="00BC0A0B"/>
    <w:rsid w:val="00FF67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D3"/>
    <w:rPr>
      <w:rFonts w:ascii="Times New Roman" w:eastAsia="Times New Roman" w:hAnsi="Times New Roman"/>
      <w:sz w:val="20"/>
      <w:szCs w:val="20"/>
      <w:lang w:val="en-GB"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41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394</Words>
  <Characters>2249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bobom</dc:creator>
  <cp:keywords/>
  <dc:description/>
  <cp:lastModifiedBy>schuene</cp:lastModifiedBy>
  <cp:revision>2</cp:revision>
  <dcterms:created xsi:type="dcterms:W3CDTF">2015-07-06T09:54:00Z</dcterms:created>
  <dcterms:modified xsi:type="dcterms:W3CDTF">2015-07-06T09:54:00Z</dcterms:modified>
</cp:coreProperties>
</file>