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5995935"/>
      <w:bookmarkStart w:id="6" w:name="_Hlk140500389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9B104E">
        <w:rPr>
          <w:rFonts w:ascii="Arial" w:hAnsi="Arial" w:cs="Arial"/>
          <w:b/>
        </w:rPr>
        <w:t>2</w:t>
      </w:r>
      <w:r w:rsidR="002D1D82">
        <w:rPr>
          <w:rFonts w:ascii="Arial" w:hAnsi="Arial" w:cs="Arial"/>
          <w:b/>
        </w:rPr>
        <w:t>190</w:t>
      </w:r>
      <w:r w:rsidR="00B75149">
        <w:rPr>
          <w:rFonts w:ascii="Arial" w:hAnsi="Arial" w:cs="Arial"/>
          <w:b/>
        </w:rPr>
        <w:t xml:space="preserve"> </w:t>
      </w:r>
      <w:bookmarkStart w:id="9" w:name="_Hlk128734672"/>
      <w:r w:rsidRPr="002D596F">
        <w:rPr>
          <w:rFonts w:ascii="Arial" w:hAnsi="Arial" w:cs="Arial"/>
          <w:b/>
        </w:rPr>
        <w:t>[</w:t>
      </w:r>
      <w:r w:rsidR="005F5C54" w:rsidRPr="005F5C54">
        <w:rPr>
          <w:rFonts w:ascii="Arial" w:hAnsi="Arial" w:cs="Arial"/>
          <w:b/>
        </w:rPr>
        <w:t>NW</w:t>
      </w:r>
      <w:r w:rsidR="009B104E">
        <w:rPr>
          <w:rFonts w:ascii="Arial" w:hAnsi="Arial" w:cs="Arial"/>
          <w:b/>
        </w:rPr>
        <w:t>2</w:t>
      </w:r>
      <w:r w:rsidR="002D1D82">
        <w:rPr>
          <w:rFonts w:ascii="Arial" w:hAnsi="Arial" w:cs="Arial"/>
          <w:b/>
        </w:rPr>
        <w:t>487</w:t>
      </w:r>
      <w:r w:rsidR="005F5C54" w:rsidRPr="005F5C54">
        <w:rPr>
          <w:rFonts w:ascii="Arial" w:hAnsi="Arial" w:cs="Arial"/>
          <w:b/>
        </w:rPr>
        <w:t>E</w:t>
      </w:r>
      <w:r w:rsidRPr="002D596F">
        <w:rPr>
          <w:rFonts w:ascii="Arial" w:hAnsi="Arial" w:cs="Arial"/>
          <w:b/>
        </w:rPr>
        <w:t>]</w:t>
      </w:r>
      <w:bookmarkEnd w:id="7"/>
      <w:bookmarkEnd w:id="9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8"/>
      <w:r w:rsidR="009B104E">
        <w:rPr>
          <w:rFonts w:ascii="Arial" w:hAnsi="Arial" w:cs="Arial"/>
          <w:b/>
        </w:rPr>
        <w:t>02 JUNE</w:t>
      </w:r>
      <w:r w:rsidR="008C5018">
        <w:rPr>
          <w:rFonts w:ascii="Arial" w:hAnsi="Arial" w:cs="Arial"/>
          <w:b/>
        </w:rPr>
        <w:t xml:space="preserve"> </w:t>
      </w:r>
      <w:r w:rsidR="002D596F" w:rsidRPr="002D596F">
        <w:rPr>
          <w:rFonts w:ascii="Arial" w:hAnsi="Arial" w:cs="Arial"/>
          <w:b/>
        </w:rPr>
        <w:t>2023</w:t>
      </w:r>
    </w:p>
    <w:bookmarkEnd w:id="5"/>
    <w:p w:rsidR="002D1D82" w:rsidRPr="002D1D82" w:rsidRDefault="002D1D82" w:rsidP="002D1D82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lang w:val="af-ZA"/>
        </w:rPr>
      </w:pPr>
      <w:r w:rsidRPr="002D1D82">
        <w:rPr>
          <w:rFonts w:ascii="Arial" w:hAnsi="Arial" w:cs="Arial"/>
          <w:b/>
          <w:bCs/>
          <w:lang w:val="af-ZA"/>
        </w:rPr>
        <w:t xml:space="preserve">2190.   Mr N G Myburgh </w:t>
      </w:r>
      <w:bookmarkEnd w:id="6"/>
      <w:r w:rsidRPr="002D1D82">
        <w:rPr>
          <w:rFonts w:ascii="Arial" w:hAnsi="Arial" w:cs="Arial"/>
          <w:b/>
          <w:bCs/>
          <w:lang w:val="af-ZA"/>
        </w:rPr>
        <w:t>(DA) to ask the Minister of Finance:</w:t>
      </w:r>
    </w:p>
    <w:p w:rsidR="004F07C2" w:rsidRDefault="002D1D82" w:rsidP="003722C7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2D1D82">
        <w:rPr>
          <w:rFonts w:ascii="Arial" w:hAnsi="Arial" w:cs="Arial"/>
        </w:rPr>
        <w:t xml:space="preserve">What steps has the National Treasury taken to encourage high net worth individuals from foreign countries to live, work and invest in the Republic thereby </w:t>
      </w:r>
      <w:r w:rsidR="004F07C2">
        <w:rPr>
          <w:rFonts w:ascii="Arial" w:hAnsi="Arial" w:cs="Arial"/>
        </w:rPr>
        <w:t>s</w:t>
      </w:r>
      <w:r w:rsidRPr="002D1D82">
        <w:rPr>
          <w:rFonts w:ascii="Arial" w:hAnsi="Arial" w:cs="Arial"/>
        </w:rPr>
        <w:t>timulating economic growth and job</w:t>
      </w:r>
      <w:r w:rsidR="004F07C2">
        <w:rPr>
          <w:rFonts w:ascii="Arial" w:hAnsi="Arial" w:cs="Arial"/>
        </w:rPr>
        <w:t xml:space="preserve"> creation?</w:t>
      </w:r>
    </w:p>
    <w:p w:rsidR="00C0703B" w:rsidRPr="003722C7" w:rsidRDefault="003722C7" w:rsidP="003722C7">
      <w:pPr>
        <w:spacing w:before="100" w:beforeAutospacing="1" w:after="100" w:afterAutospacing="1"/>
        <w:ind w:left="72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D1D82" w:rsidRPr="004F07C2">
        <w:rPr>
          <w:rFonts w:ascii="Arial" w:hAnsi="Arial" w:cs="Arial"/>
          <w:sz w:val="20"/>
          <w:szCs w:val="20"/>
        </w:rPr>
        <w:t>NW2487E</w:t>
      </w: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F51637" w:rsidRPr="00F51637" w:rsidRDefault="00F51637" w:rsidP="003722C7">
      <w:pPr>
        <w:spacing w:line="276" w:lineRule="auto"/>
        <w:jc w:val="both"/>
        <w:rPr>
          <w:rFonts w:ascii="Arial" w:hAnsi="Arial" w:cs="Arial"/>
        </w:rPr>
      </w:pPr>
      <w:r w:rsidRPr="00F51637">
        <w:rPr>
          <w:rFonts w:ascii="Arial" w:hAnsi="Arial" w:cs="Arial"/>
        </w:rPr>
        <w:t xml:space="preserve">The National Treasury does not take steps to encourage any specific person to live and work in South Africa and focuses instead on creating a climate for encouraging both domestic and foreign investors to invest in South Africa. This approach does entail supporting the removal of obstacles to investment, like the </w:t>
      </w:r>
      <w:r w:rsidR="000653D0" w:rsidRPr="00F51637">
        <w:rPr>
          <w:rFonts w:ascii="Arial" w:hAnsi="Arial" w:cs="Arial"/>
        </w:rPr>
        <w:t>red tape</w:t>
      </w:r>
      <w:r w:rsidRPr="00F51637">
        <w:rPr>
          <w:rFonts w:ascii="Arial" w:hAnsi="Arial" w:cs="Arial"/>
        </w:rPr>
        <w:t xml:space="preserve"> that prevents skilled personnel from foreign countries from working in South Africa. </w:t>
      </w:r>
      <w:r w:rsidR="000653D0" w:rsidRPr="000653D0">
        <w:rPr>
          <w:rFonts w:ascii="Arial" w:hAnsi="Arial" w:cs="Arial"/>
        </w:rPr>
        <w:t>The recently completed work visa review that proposed amendments to streamline and improve immigration regulations is a good example of such an initiative.</w:t>
      </w:r>
      <w:r w:rsidR="000653D0">
        <w:rPr>
          <w:rFonts w:ascii="Arial" w:hAnsi="Arial" w:cs="Arial"/>
        </w:rPr>
        <w:t xml:space="preserve"> </w:t>
      </w:r>
      <w:r w:rsidRPr="00F51637">
        <w:rPr>
          <w:rFonts w:ascii="Arial" w:hAnsi="Arial" w:cs="Arial"/>
        </w:rPr>
        <w:t xml:space="preserve">In addition, it is also important for us to continue to improve the </w:t>
      </w:r>
      <w:r w:rsidR="00E75577">
        <w:rPr>
          <w:rFonts w:ascii="Arial" w:hAnsi="Arial" w:cs="Arial"/>
        </w:rPr>
        <w:t xml:space="preserve">domestic </w:t>
      </w:r>
      <w:r w:rsidRPr="00F51637">
        <w:rPr>
          <w:rFonts w:ascii="Arial" w:hAnsi="Arial" w:cs="Arial"/>
        </w:rPr>
        <w:t xml:space="preserve">climate to keep skilled or high-net worth individuals to continue to live and work in South Africa. </w:t>
      </w:r>
    </w:p>
    <w:p w:rsidR="002D596F" w:rsidRDefault="002D596F" w:rsidP="002D596F">
      <w:pPr>
        <w:rPr>
          <w:rFonts w:ascii="Arial" w:hAnsi="Arial" w:cs="Arial"/>
        </w:rPr>
      </w:pPr>
    </w:p>
    <w:p w:rsidR="003722C7" w:rsidRDefault="003722C7" w:rsidP="002D596F">
      <w:pPr>
        <w:rPr>
          <w:rFonts w:ascii="Arial" w:hAnsi="Arial" w:cs="Arial"/>
        </w:rPr>
      </w:pPr>
    </w:p>
    <w:sectPr w:rsidR="003722C7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15" w:rsidRDefault="00B05415">
      <w:r>
        <w:separator/>
      </w:r>
    </w:p>
  </w:endnote>
  <w:endnote w:type="continuationSeparator" w:id="0">
    <w:p w:rsidR="00B05415" w:rsidRDefault="00B0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7E2B0F">
        <w:pPr>
          <w:pStyle w:val="Footer"/>
          <w:jc w:val="center"/>
        </w:pPr>
        <w:r>
          <w:fldChar w:fldCharType="begin"/>
        </w:r>
        <w:r w:rsidR="00C823C1">
          <w:instrText xml:space="preserve"> PAGE   \* MERGEFORMAT </w:instrText>
        </w:r>
        <w:r>
          <w:fldChar w:fldCharType="separate"/>
        </w:r>
        <w:r w:rsidR="00B05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B05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15" w:rsidRDefault="00B05415">
      <w:r>
        <w:separator/>
      </w:r>
    </w:p>
  </w:footnote>
  <w:footnote w:type="continuationSeparator" w:id="0">
    <w:p w:rsidR="00B05415" w:rsidRDefault="00B05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kwrwUAvXrUVCwAAAA="/>
  </w:docVars>
  <w:rsids>
    <w:rsidRoot w:val="005C4707"/>
    <w:rsid w:val="0000063A"/>
    <w:rsid w:val="000031AE"/>
    <w:rsid w:val="00057FDF"/>
    <w:rsid w:val="0006429A"/>
    <w:rsid w:val="000653D0"/>
    <w:rsid w:val="00071621"/>
    <w:rsid w:val="000914A1"/>
    <w:rsid w:val="000D653F"/>
    <w:rsid w:val="000E2F26"/>
    <w:rsid w:val="00112895"/>
    <w:rsid w:val="001266E2"/>
    <w:rsid w:val="001B70DA"/>
    <w:rsid w:val="001D26A9"/>
    <w:rsid w:val="00204A1C"/>
    <w:rsid w:val="002278CB"/>
    <w:rsid w:val="0026000E"/>
    <w:rsid w:val="002A5727"/>
    <w:rsid w:val="002B5062"/>
    <w:rsid w:val="002D1D82"/>
    <w:rsid w:val="002D596F"/>
    <w:rsid w:val="002F5A73"/>
    <w:rsid w:val="00302AA7"/>
    <w:rsid w:val="003722C7"/>
    <w:rsid w:val="003C54D8"/>
    <w:rsid w:val="0040249A"/>
    <w:rsid w:val="00403E43"/>
    <w:rsid w:val="00422A63"/>
    <w:rsid w:val="004260DC"/>
    <w:rsid w:val="00476EA2"/>
    <w:rsid w:val="004E3C6A"/>
    <w:rsid w:val="004F07C2"/>
    <w:rsid w:val="0055321F"/>
    <w:rsid w:val="005634CC"/>
    <w:rsid w:val="005866A9"/>
    <w:rsid w:val="005A1F77"/>
    <w:rsid w:val="005C4707"/>
    <w:rsid w:val="005D44C0"/>
    <w:rsid w:val="005F5C54"/>
    <w:rsid w:val="0060588A"/>
    <w:rsid w:val="006E1981"/>
    <w:rsid w:val="006F2B2E"/>
    <w:rsid w:val="007525EF"/>
    <w:rsid w:val="007E169F"/>
    <w:rsid w:val="007E2B0F"/>
    <w:rsid w:val="007F7E46"/>
    <w:rsid w:val="0089799E"/>
    <w:rsid w:val="008B6338"/>
    <w:rsid w:val="008C5018"/>
    <w:rsid w:val="008C53D5"/>
    <w:rsid w:val="008E0597"/>
    <w:rsid w:val="00900A0E"/>
    <w:rsid w:val="009433B9"/>
    <w:rsid w:val="009B104E"/>
    <w:rsid w:val="009E3A1D"/>
    <w:rsid w:val="00A33523"/>
    <w:rsid w:val="00A84AD6"/>
    <w:rsid w:val="00AA54D3"/>
    <w:rsid w:val="00AB259E"/>
    <w:rsid w:val="00AC7835"/>
    <w:rsid w:val="00B05415"/>
    <w:rsid w:val="00B22C27"/>
    <w:rsid w:val="00B5179F"/>
    <w:rsid w:val="00B73CAD"/>
    <w:rsid w:val="00B75149"/>
    <w:rsid w:val="00BD57E3"/>
    <w:rsid w:val="00BF114A"/>
    <w:rsid w:val="00BF4E3A"/>
    <w:rsid w:val="00C0703B"/>
    <w:rsid w:val="00C823C1"/>
    <w:rsid w:val="00CB5E0A"/>
    <w:rsid w:val="00CF5324"/>
    <w:rsid w:val="00D1199F"/>
    <w:rsid w:val="00D53E55"/>
    <w:rsid w:val="00D64F28"/>
    <w:rsid w:val="00D91C73"/>
    <w:rsid w:val="00D96D81"/>
    <w:rsid w:val="00DB2F51"/>
    <w:rsid w:val="00DB3E22"/>
    <w:rsid w:val="00DF28C4"/>
    <w:rsid w:val="00E01E99"/>
    <w:rsid w:val="00E52431"/>
    <w:rsid w:val="00E73D9F"/>
    <w:rsid w:val="00E75577"/>
    <w:rsid w:val="00E83B6D"/>
    <w:rsid w:val="00F51637"/>
    <w:rsid w:val="00F8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4A68-F361-4B0B-BDA3-823C02C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2023-07-12T04:54:00Z</cp:lastPrinted>
  <dcterms:created xsi:type="dcterms:W3CDTF">2023-07-20T10:51:00Z</dcterms:created>
  <dcterms:modified xsi:type="dcterms:W3CDTF">2023-07-20T10:51:00Z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