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EC4BD2" w:rsidRPr="00D763A1" w:rsidRDefault="00EC4BD2" w:rsidP="00EC4BD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D763A1">
        <w:rPr>
          <w:rFonts w:ascii="Arial" w:hAnsi="Arial" w:cs="Arial"/>
          <w:b/>
          <w:lang w:val="en-GB"/>
        </w:rPr>
        <w:t>36/1/4/1/201700233</w:t>
      </w:r>
    </w:p>
    <w:p w:rsidR="00EC4BD2" w:rsidRPr="00D763A1" w:rsidRDefault="00EC4BD2" w:rsidP="00EC4BD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D763A1">
        <w:rPr>
          <w:rFonts w:ascii="Arial" w:hAnsi="Arial" w:cs="Arial"/>
          <w:b/>
          <w:lang w:val="en-GB"/>
        </w:rPr>
        <w:t>NATIONAL ASSEMBLY</w:t>
      </w:r>
    </w:p>
    <w:p w:rsidR="00EC4BD2" w:rsidRPr="00D763A1" w:rsidRDefault="00EC4BD2" w:rsidP="00EC4B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C4BD2" w:rsidRPr="00D763A1" w:rsidRDefault="00EC4BD2" w:rsidP="00EC4B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763A1">
        <w:rPr>
          <w:rFonts w:ascii="Arial" w:hAnsi="Arial" w:cs="Arial"/>
          <w:b/>
          <w:u w:val="single"/>
          <w:lang w:val="en-GB"/>
        </w:rPr>
        <w:t>FOR WRITTEN REPLY</w:t>
      </w:r>
    </w:p>
    <w:p w:rsidR="00EC4BD2" w:rsidRPr="00D763A1" w:rsidRDefault="00EC4BD2" w:rsidP="00EC4B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C4BD2" w:rsidRPr="00D763A1" w:rsidRDefault="00EC4BD2" w:rsidP="00EC4B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763A1">
        <w:rPr>
          <w:rFonts w:ascii="Arial" w:hAnsi="Arial" w:cs="Arial"/>
          <w:b/>
          <w:u w:val="single"/>
          <w:lang w:val="en-GB"/>
        </w:rPr>
        <w:t>QUESTION 2184</w:t>
      </w:r>
    </w:p>
    <w:p w:rsidR="00EC4BD2" w:rsidRPr="00D763A1" w:rsidRDefault="00EC4BD2" w:rsidP="00EC4B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C4BD2" w:rsidRPr="00D763A1" w:rsidRDefault="00EC4BD2" w:rsidP="00EC4BD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D763A1">
        <w:rPr>
          <w:rFonts w:ascii="Arial" w:hAnsi="Arial" w:cs="Arial"/>
          <w:b/>
          <w:u w:val="single"/>
          <w:lang w:val="en-GB"/>
        </w:rPr>
        <w:t>DATE OF PUBLICATION IN INTERNAL QUESTION PAPER: 7 AUGUST 2017</w:t>
      </w:r>
    </w:p>
    <w:p w:rsidR="00EC4BD2" w:rsidRPr="00D763A1" w:rsidRDefault="00EC4BD2" w:rsidP="00EC4BD2">
      <w:pPr>
        <w:jc w:val="center"/>
        <w:rPr>
          <w:rFonts w:ascii="Arial" w:hAnsi="Arial" w:cs="Arial"/>
          <w:b/>
          <w:u w:val="single"/>
          <w:lang w:val="en-GB"/>
        </w:rPr>
      </w:pPr>
      <w:r w:rsidRPr="00D763A1">
        <w:rPr>
          <w:rFonts w:ascii="Arial" w:hAnsi="Arial" w:cs="Arial"/>
          <w:b/>
          <w:u w:val="single"/>
          <w:lang w:val="en-GB"/>
        </w:rPr>
        <w:t>(INTERNAL QUESTION PAPER NO 25-2017)</w:t>
      </w:r>
    </w:p>
    <w:p w:rsidR="00EC4BD2" w:rsidRPr="00D763A1" w:rsidRDefault="00EC4BD2" w:rsidP="00EC4BD2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</w:p>
    <w:p w:rsidR="00EC4BD2" w:rsidRPr="00D763A1" w:rsidRDefault="00EC4BD2" w:rsidP="00EC4BD2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D763A1">
        <w:rPr>
          <w:rFonts w:ascii="Arial" w:hAnsi="Arial" w:cs="Arial"/>
          <w:b/>
          <w:noProof/>
          <w:color w:val="000000" w:themeColor="text1"/>
          <w:lang w:val="af-ZA"/>
        </w:rPr>
        <w:t>2184.</w:t>
      </w:r>
      <w:r w:rsidRPr="00D763A1">
        <w:rPr>
          <w:rFonts w:ascii="Arial" w:hAnsi="Arial" w:cs="Arial"/>
          <w:b/>
          <w:noProof/>
          <w:color w:val="000000" w:themeColor="text1"/>
          <w:lang w:val="af-ZA"/>
        </w:rPr>
        <w:tab/>
        <w:t>Mr A M Figlan (DA) to ask the Minister of Police:</w:t>
      </w:r>
    </w:p>
    <w:p w:rsidR="00EC4BD2" w:rsidRPr="00D763A1" w:rsidRDefault="00EC4BD2" w:rsidP="00EC4BD2">
      <w:pPr>
        <w:ind w:left="629" w:hanging="629"/>
        <w:jc w:val="both"/>
        <w:rPr>
          <w:rFonts w:ascii="Arial" w:hAnsi="Arial" w:cs="Arial"/>
        </w:rPr>
      </w:pPr>
    </w:p>
    <w:p w:rsidR="00EC4BD2" w:rsidRPr="00D763A1" w:rsidRDefault="00EC4BD2" w:rsidP="00EC4BD2">
      <w:pPr>
        <w:ind w:left="629" w:hanging="629"/>
        <w:jc w:val="both"/>
        <w:rPr>
          <w:rFonts w:ascii="Arial" w:hAnsi="Arial" w:cs="Arial"/>
        </w:rPr>
      </w:pPr>
      <w:r w:rsidRPr="00D763A1">
        <w:rPr>
          <w:rFonts w:ascii="Arial" w:hAnsi="Arial" w:cs="Arial"/>
        </w:rPr>
        <w:t>(1)</w:t>
      </w:r>
      <w:r w:rsidRPr="00D763A1">
        <w:rPr>
          <w:rFonts w:ascii="Arial" w:hAnsi="Arial" w:cs="Arial"/>
        </w:rPr>
        <w:tab/>
        <w:t>(a) How many operators are (</w:t>
      </w:r>
      <w:proofErr w:type="spellStart"/>
      <w:r w:rsidRPr="00D763A1">
        <w:rPr>
          <w:rFonts w:ascii="Arial" w:hAnsi="Arial" w:cs="Arial"/>
        </w:rPr>
        <w:t>i</w:t>
      </w:r>
      <w:proofErr w:type="spellEnd"/>
      <w:r w:rsidRPr="00D763A1">
        <w:rPr>
          <w:rFonts w:ascii="Arial" w:hAnsi="Arial" w:cs="Arial"/>
        </w:rPr>
        <w:t>) employed to answer the 10111 emergency line and (ii) are on duty at any given time and (b) (</w:t>
      </w:r>
      <w:proofErr w:type="spellStart"/>
      <w:r w:rsidRPr="00D763A1">
        <w:rPr>
          <w:rFonts w:ascii="Arial" w:hAnsi="Arial" w:cs="Arial"/>
        </w:rPr>
        <w:t>i</w:t>
      </w:r>
      <w:proofErr w:type="spellEnd"/>
      <w:r w:rsidRPr="00D763A1">
        <w:rPr>
          <w:rFonts w:ascii="Arial" w:hAnsi="Arial" w:cs="Arial"/>
        </w:rPr>
        <w:t>) what is the total number of vacancies that exist for operators answering the 10111 emergency line and (ii) what is the breakdown of that number (</w:t>
      </w:r>
      <w:proofErr w:type="spellStart"/>
      <w:r w:rsidRPr="00D763A1">
        <w:rPr>
          <w:rFonts w:ascii="Arial" w:hAnsi="Arial" w:cs="Arial"/>
        </w:rPr>
        <w:t>aa</w:t>
      </w:r>
      <w:proofErr w:type="spellEnd"/>
      <w:r w:rsidRPr="00D763A1">
        <w:rPr>
          <w:rFonts w:ascii="Arial" w:hAnsi="Arial" w:cs="Arial"/>
        </w:rPr>
        <w:t>) nationally and (bb) in each province;</w:t>
      </w:r>
    </w:p>
    <w:p w:rsidR="00EC4BD2" w:rsidRPr="00D763A1" w:rsidRDefault="00EC4BD2" w:rsidP="00EC4BD2">
      <w:pPr>
        <w:ind w:left="629" w:hanging="629"/>
        <w:jc w:val="both"/>
        <w:rPr>
          <w:rFonts w:ascii="Arial" w:hAnsi="Arial" w:cs="Arial"/>
        </w:rPr>
      </w:pPr>
    </w:p>
    <w:p w:rsidR="00EC4BD2" w:rsidRPr="00D763A1" w:rsidRDefault="00EC4BD2" w:rsidP="00EC4BD2">
      <w:pPr>
        <w:ind w:left="629" w:hanging="629"/>
        <w:jc w:val="both"/>
        <w:rPr>
          <w:rFonts w:ascii="Arial" w:hAnsi="Arial" w:cs="Arial"/>
        </w:rPr>
      </w:pPr>
      <w:r w:rsidRPr="00D763A1">
        <w:rPr>
          <w:rFonts w:ascii="Arial" w:hAnsi="Arial" w:cs="Arial"/>
        </w:rPr>
        <w:t>(2)</w:t>
      </w:r>
      <w:r w:rsidRPr="00D763A1">
        <w:rPr>
          <w:rFonts w:ascii="Arial" w:hAnsi="Arial" w:cs="Arial"/>
        </w:rPr>
        <w:tab/>
        <w:t>what is the average (a) waiting period for calls placed to the 10111 emergency line to be answered, (b) amount of times a call is transferred before a local police unit is dispatched and (c) time duration of a call placed to the 10111 emergency line from the time a call is placed to the time a police unit is dispatched?</w:t>
      </w:r>
    </w:p>
    <w:p w:rsidR="00EC4BD2" w:rsidRPr="00D763A1" w:rsidRDefault="00EC4BD2" w:rsidP="00EC4BD2">
      <w:pPr>
        <w:ind w:left="629" w:hanging="629"/>
        <w:jc w:val="right"/>
        <w:rPr>
          <w:rFonts w:ascii="Arial" w:hAnsi="Arial" w:cs="Arial"/>
        </w:rPr>
      </w:pPr>
      <w:r w:rsidRPr="00D763A1">
        <w:rPr>
          <w:rFonts w:ascii="Arial" w:hAnsi="Arial" w:cs="Arial"/>
        </w:rPr>
        <w:t>NW2416E</w:t>
      </w:r>
    </w:p>
    <w:p w:rsidR="00EC4BD2" w:rsidRPr="00D763A1" w:rsidRDefault="00EC4BD2" w:rsidP="00EC4BD2">
      <w:pPr>
        <w:ind w:left="629" w:hanging="629"/>
        <w:jc w:val="both"/>
        <w:rPr>
          <w:rFonts w:ascii="Arial" w:hAnsi="Arial" w:cs="Arial"/>
          <w:b/>
        </w:rPr>
      </w:pPr>
      <w:r w:rsidRPr="00D763A1">
        <w:rPr>
          <w:rFonts w:ascii="Arial" w:hAnsi="Arial" w:cs="Arial"/>
          <w:b/>
        </w:rPr>
        <w:t>REPLY:</w:t>
      </w:r>
    </w:p>
    <w:p w:rsidR="00EC4BD2" w:rsidRPr="00D763A1" w:rsidRDefault="00EC4BD2" w:rsidP="00EC4BD2">
      <w:pPr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  <w:r w:rsidRPr="00D763A1">
        <w:rPr>
          <w:rFonts w:ascii="Arial" w:hAnsi="Arial" w:cs="Arial"/>
        </w:rPr>
        <w:t>(1)(a)(</w:t>
      </w:r>
      <w:proofErr w:type="spellStart"/>
      <w:proofErr w:type="gramStart"/>
      <w:r w:rsidRPr="00D763A1">
        <w:rPr>
          <w:rFonts w:ascii="Arial" w:hAnsi="Arial" w:cs="Arial"/>
        </w:rPr>
        <w:t>i</w:t>
      </w:r>
      <w:proofErr w:type="spellEnd"/>
      <w:proofErr w:type="gramEnd"/>
      <w:r w:rsidRPr="00D763A1">
        <w:rPr>
          <w:rFonts w:ascii="Arial" w:hAnsi="Arial" w:cs="Arial"/>
        </w:rPr>
        <w:t>)(ii)(b)(</w:t>
      </w:r>
      <w:proofErr w:type="spellStart"/>
      <w:proofErr w:type="gramStart"/>
      <w:r w:rsidRPr="00D763A1">
        <w:rPr>
          <w:rFonts w:ascii="Arial" w:hAnsi="Arial" w:cs="Arial"/>
        </w:rPr>
        <w:t>i</w:t>
      </w:r>
      <w:proofErr w:type="spellEnd"/>
      <w:proofErr w:type="gramEnd"/>
      <w:r w:rsidRPr="00D763A1">
        <w:rPr>
          <w:rFonts w:ascii="Arial" w:hAnsi="Arial" w:cs="Arial"/>
        </w:rPr>
        <w:t>)(ii)(</w:t>
      </w:r>
      <w:proofErr w:type="spellStart"/>
      <w:proofErr w:type="gramStart"/>
      <w:r w:rsidRPr="00D763A1">
        <w:rPr>
          <w:rFonts w:ascii="Arial" w:hAnsi="Arial" w:cs="Arial"/>
        </w:rPr>
        <w:t>aa</w:t>
      </w:r>
      <w:proofErr w:type="spellEnd"/>
      <w:proofErr w:type="gramEnd"/>
      <w:r w:rsidRPr="00D763A1">
        <w:rPr>
          <w:rFonts w:ascii="Arial" w:hAnsi="Arial" w:cs="Arial"/>
        </w:rPr>
        <w:t>)(</w:t>
      </w:r>
      <w:proofErr w:type="gramStart"/>
      <w:r w:rsidRPr="00D763A1">
        <w:rPr>
          <w:rFonts w:ascii="Arial" w:hAnsi="Arial" w:cs="Arial"/>
        </w:rPr>
        <w:t>bb</w:t>
      </w:r>
      <w:proofErr w:type="gramEnd"/>
      <w:r w:rsidRPr="00D763A1">
        <w:rPr>
          <w:rFonts w:ascii="Arial" w:hAnsi="Arial" w:cs="Arial"/>
        </w:rPr>
        <w:t>)</w:t>
      </w: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2315"/>
        <w:gridCol w:w="2228"/>
        <w:gridCol w:w="2248"/>
      </w:tblGrid>
      <w:tr w:rsidR="00EC4BD2" w:rsidRPr="00D763A1" w:rsidTr="00C421BA">
        <w:tc>
          <w:tcPr>
            <w:tcW w:w="2127" w:type="dxa"/>
            <w:shd w:val="clear" w:color="auto" w:fill="BFBFBF" w:themeFill="background1" w:themeFillShade="BF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(1)(b)(ii)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Pr="00D763A1">
              <w:rPr>
                <w:rFonts w:ascii="Arial" w:hAnsi="Arial" w:cs="Arial"/>
                <w:b/>
              </w:rPr>
              <w:t>(bb)</w:t>
            </w:r>
            <w:r>
              <w:rPr>
                <w:rFonts w:ascii="Arial" w:hAnsi="Arial" w:cs="Arial"/>
                <w:b/>
              </w:rPr>
              <w:t xml:space="preserve"> Province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:rsidR="00EC4BD2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(1)(a)(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Operators Employed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EC4BD2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(1)(</w:t>
            </w:r>
            <w:r>
              <w:rPr>
                <w:rFonts w:ascii="Arial" w:hAnsi="Arial" w:cs="Arial"/>
                <w:b/>
              </w:rPr>
              <w:t>a)(ii)</w:t>
            </w:r>
          </w:p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Per Shift (12 hour shifts)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EC4BD2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(1)(b)(</w:t>
            </w:r>
            <w:proofErr w:type="spellStart"/>
            <w:r w:rsidRPr="00D763A1">
              <w:rPr>
                <w:rFonts w:ascii="Arial" w:hAnsi="Arial" w:cs="Arial"/>
                <w:b/>
              </w:rPr>
              <w:t>i</w:t>
            </w:r>
            <w:proofErr w:type="spellEnd"/>
            <w:r w:rsidRPr="00D763A1">
              <w:rPr>
                <w:rFonts w:ascii="Arial" w:hAnsi="Arial" w:cs="Arial"/>
                <w:b/>
              </w:rPr>
              <w:t>)</w:t>
            </w:r>
          </w:p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Vacancies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Gauteng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247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54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69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KwaZulu-Natal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113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18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21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Free State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50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11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0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43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12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0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lastRenderedPageBreak/>
              <w:t>Limpopo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49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10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7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North West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8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8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Northern Cape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29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64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Western Cape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76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11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9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Eastern Cape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139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31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106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754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284</w:t>
            </w:r>
          </w:p>
        </w:tc>
      </w:tr>
    </w:tbl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jc w:val="both"/>
        <w:rPr>
          <w:rFonts w:ascii="Arial" w:hAnsi="Arial" w:cs="Arial"/>
        </w:rPr>
      </w:pPr>
      <w:r w:rsidRPr="00D763A1">
        <w:rPr>
          <w:rFonts w:ascii="Arial" w:hAnsi="Arial" w:cs="Arial"/>
        </w:rPr>
        <w:t>(2)</w:t>
      </w:r>
    </w:p>
    <w:p w:rsidR="00EC4BD2" w:rsidRPr="00D763A1" w:rsidRDefault="00EC4BD2" w:rsidP="00EC4BD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2309"/>
        <w:gridCol w:w="2260"/>
        <w:gridCol w:w="2241"/>
      </w:tblGrid>
      <w:tr w:rsidR="00EC4BD2" w:rsidRPr="00D763A1" w:rsidTr="00C421BA">
        <w:tc>
          <w:tcPr>
            <w:tcW w:w="2127" w:type="dxa"/>
            <w:shd w:val="clear" w:color="auto" w:fill="BFBFBF" w:themeFill="background1" w:themeFillShade="BF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:rsidR="00EC4BD2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(2)(a)</w:t>
            </w:r>
          </w:p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763A1">
              <w:rPr>
                <w:rFonts w:ascii="Arial" w:hAnsi="Arial" w:cs="Arial"/>
                <w:b/>
              </w:rPr>
              <w:t>verage time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EC4BD2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(2)(b)</w:t>
            </w:r>
          </w:p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D763A1">
              <w:rPr>
                <w:rFonts w:ascii="Arial" w:hAnsi="Arial" w:cs="Arial"/>
                <w:b/>
              </w:rPr>
              <w:t>alls transferred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EC4BD2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(2)(c)</w:t>
            </w:r>
          </w:p>
          <w:p w:rsidR="00EC4BD2" w:rsidRPr="00D763A1" w:rsidRDefault="00EC4BD2" w:rsidP="00C4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D763A1">
              <w:rPr>
                <w:rFonts w:ascii="Arial" w:hAnsi="Arial" w:cs="Arial"/>
                <w:b/>
              </w:rPr>
              <w:t>ime duration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Gauteng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  <w:color w:val="FF0000"/>
              </w:rPr>
              <w:t xml:space="preserve"> </w:t>
            </w:r>
            <w:r w:rsidRPr="00D763A1">
              <w:rPr>
                <w:rFonts w:ascii="Arial" w:hAnsi="Arial" w:cs="Arial"/>
              </w:rPr>
              <w:t>11 seconds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 time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4 minutes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KwaZulu-Natal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7 seconds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 time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3 minutes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Free State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7 seconds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 time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4 minutes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7 seconds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 time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4 minutes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Limpopo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19 seconds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 time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5 minutes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North West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7 seconds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 time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4 minutes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Northern Cape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7 seconds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 time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5 minutes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Western Cape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7 seconds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 time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5 minutes</w:t>
            </w:r>
          </w:p>
        </w:tc>
      </w:tr>
      <w:tr w:rsidR="00EC4BD2" w:rsidRPr="00D763A1" w:rsidTr="00C421BA">
        <w:tc>
          <w:tcPr>
            <w:tcW w:w="2127" w:type="dxa"/>
          </w:tcPr>
          <w:p w:rsidR="00EC4BD2" w:rsidRPr="00D763A1" w:rsidRDefault="00EC4BD2" w:rsidP="00C421BA">
            <w:pPr>
              <w:jc w:val="both"/>
              <w:rPr>
                <w:rFonts w:ascii="Arial" w:hAnsi="Arial" w:cs="Arial"/>
                <w:b/>
              </w:rPr>
            </w:pPr>
            <w:r w:rsidRPr="00D763A1">
              <w:rPr>
                <w:rFonts w:ascii="Arial" w:hAnsi="Arial" w:cs="Arial"/>
                <w:b/>
              </w:rPr>
              <w:t>Eastern Cape</w:t>
            </w:r>
          </w:p>
        </w:tc>
        <w:tc>
          <w:tcPr>
            <w:tcW w:w="2385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 xml:space="preserve">7 seconds 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1 time</w:t>
            </w:r>
          </w:p>
        </w:tc>
        <w:tc>
          <w:tcPr>
            <w:tcW w:w="2311" w:type="dxa"/>
          </w:tcPr>
          <w:p w:rsidR="00EC4BD2" w:rsidRPr="00D763A1" w:rsidRDefault="00EC4BD2" w:rsidP="00C421BA">
            <w:pPr>
              <w:jc w:val="center"/>
              <w:rPr>
                <w:rFonts w:ascii="Arial" w:hAnsi="Arial" w:cs="Arial"/>
              </w:rPr>
            </w:pPr>
            <w:r w:rsidRPr="00D763A1">
              <w:rPr>
                <w:rFonts w:ascii="Arial" w:hAnsi="Arial" w:cs="Arial"/>
              </w:rPr>
              <w:t>5 minutes</w:t>
            </w:r>
          </w:p>
        </w:tc>
      </w:tr>
    </w:tbl>
    <w:p w:rsidR="00EC4BD2" w:rsidRPr="00D763A1" w:rsidRDefault="00EC4BD2" w:rsidP="00EC4BD2">
      <w:pPr>
        <w:jc w:val="both"/>
        <w:rPr>
          <w:rFonts w:ascii="Arial" w:hAnsi="Arial" w:cs="Arial"/>
        </w:rPr>
      </w:pPr>
    </w:p>
    <w:p w:rsidR="00EC4BD2" w:rsidRPr="00D763A1" w:rsidRDefault="00EC4BD2" w:rsidP="00EC4BD2">
      <w:pPr>
        <w:rPr>
          <w:rFonts w:ascii="Arial" w:hAnsi="Arial" w:cs="Arial"/>
        </w:rPr>
      </w:pPr>
    </w:p>
    <w:p w:rsidR="00EC4BD2" w:rsidRPr="00D763A1" w:rsidRDefault="00EC4BD2" w:rsidP="00EC4BD2">
      <w:pPr>
        <w:rPr>
          <w:rFonts w:ascii="Arial" w:hAnsi="Arial" w:cs="Arial"/>
        </w:rPr>
      </w:pPr>
    </w:p>
    <w:p w:rsidR="00EC4BD2" w:rsidRPr="00D763A1" w:rsidRDefault="00EC4BD2" w:rsidP="00EC4BD2">
      <w:pPr>
        <w:rPr>
          <w:rFonts w:ascii="Arial" w:hAnsi="Arial" w:cs="Arial"/>
        </w:rPr>
      </w:pPr>
    </w:p>
    <w:p w:rsidR="00EC4BD2" w:rsidRDefault="00EC4BD2" w:rsidP="00EC4BD2">
      <w:pPr>
        <w:rPr>
          <w:rFonts w:ascii="Arial" w:hAnsi="Arial" w:cs="Arial"/>
        </w:rPr>
      </w:pPr>
    </w:p>
    <w:p w:rsidR="00EC4BD2" w:rsidRPr="00D763A1" w:rsidRDefault="00EC4BD2" w:rsidP="00EC4BD2">
      <w:pPr>
        <w:rPr>
          <w:rFonts w:ascii="Arial" w:hAnsi="Arial" w:cs="Arial"/>
        </w:rPr>
      </w:pPr>
    </w:p>
    <w:p w:rsidR="00EC4BD2" w:rsidRPr="00D763A1" w:rsidRDefault="00EC4BD2" w:rsidP="00EC4BD2">
      <w:pPr>
        <w:rPr>
          <w:rFonts w:ascii="Arial" w:hAnsi="Arial" w:cs="Arial"/>
        </w:rPr>
      </w:pPr>
      <w:bookmarkStart w:id="0" w:name="_GoBack"/>
      <w:bookmarkEnd w:id="0"/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1B" w:rsidRDefault="009C091B" w:rsidP="00020C8A">
      <w:r>
        <w:separator/>
      </w:r>
    </w:p>
  </w:endnote>
  <w:endnote w:type="continuationSeparator" w:id="0">
    <w:p w:rsidR="009C091B" w:rsidRDefault="009C091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1B" w:rsidRDefault="009C091B" w:rsidP="00020C8A">
      <w:r>
        <w:separator/>
      </w:r>
    </w:p>
  </w:footnote>
  <w:footnote w:type="continuationSeparator" w:id="0">
    <w:p w:rsidR="009C091B" w:rsidRDefault="009C091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C091B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C4BD2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2017-09-05T16:31:00Z</dcterms:created>
  <dcterms:modified xsi:type="dcterms:W3CDTF">2017-09-05T16:31:00Z</dcterms:modified>
</cp:coreProperties>
</file>