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b/>
          <w:bCs/>
          <w:sz w:val="20"/>
          <w:szCs w:val="20"/>
        </w:rPr>
        <w:t xml:space="preserve">NATIONAL ASSEMBLY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b/>
          <w:bCs/>
          <w:sz w:val="20"/>
          <w:szCs w:val="20"/>
        </w:rPr>
        <w:t xml:space="preserve">WRITTEN REPLY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b/>
          <w:bCs/>
          <w:sz w:val="20"/>
          <w:szCs w:val="20"/>
        </w:rPr>
        <w:t xml:space="preserve">QUESTION: 2181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b/>
          <w:bCs/>
          <w:sz w:val="20"/>
          <w:szCs w:val="20"/>
        </w:rPr>
        <w:t xml:space="preserve">DATE OF PUBLICATION: 2 June 2023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b/>
          <w:bCs/>
          <w:sz w:val="20"/>
          <w:szCs w:val="20"/>
        </w:rPr>
        <w:t xml:space="preserve">QUESTION PAPER No: 21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E22B5C">
        <w:rPr>
          <w:b/>
          <w:bCs/>
          <w:sz w:val="20"/>
          <w:szCs w:val="20"/>
        </w:rPr>
        <w:t xml:space="preserve">Ms T </w:t>
      </w:r>
      <w:proofErr w:type="spellStart"/>
      <w:r w:rsidRPr="00E22B5C">
        <w:rPr>
          <w:b/>
          <w:bCs/>
          <w:sz w:val="20"/>
          <w:szCs w:val="20"/>
        </w:rPr>
        <w:t>Bodlani</w:t>
      </w:r>
      <w:proofErr w:type="spellEnd"/>
      <w:r w:rsidRPr="00E22B5C">
        <w:rPr>
          <w:b/>
          <w:bCs/>
          <w:sz w:val="20"/>
          <w:szCs w:val="20"/>
        </w:rPr>
        <w:t xml:space="preserve"> (DA) to ask the Minister of Communications and Digital Technologies: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E22B5C">
        <w:rPr>
          <w:sz w:val="20"/>
          <w:szCs w:val="20"/>
        </w:rPr>
        <w:t xml:space="preserve">1. Whether he will furnish Ms T </w:t>
      </w:r>
      <w:proofErr w:type="spellStart"/>
      <w:r w:rsidRPr="00E22B5C">
        <w:rPr>
          <w:sz w:val="20"/>
          <w:szCs w:val="20"/>
        </w:rPr>
        <w:t>Bodlani</w:t>
      </w:r>
      <w:proofErr w:type="spellEnd"/>
      <w:r w:rsidRPr="00E22B5C">
        <w:rPr>
          <w:sz w:val="20"/>
          <w:szCs w:val="20"/>
        </w:rPr>
        <w:t xml:space="preserve"> with a list of (a) government departments and (b) entities with bank accounts in the Postbank; if not, why not; if so, what are the relevant details;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sz w:val="20"/>
          <w:szCs w:val="20"/>
        </w:rPr>
        <w:t xml:space="preserve">2. Whether he will furnish Ms T </w:t>
      </w:r>
      <w:proofErr w:type="spellStart"/>
      <w:r w:rsidRPr="00E22B5C">
        <w:rPr>
          <w:sz w:val="20"/>
          <w:szCs w:val="20"/>
        </w:rPr>
        <w:t>Bodlani</w:t>
      </w:r>
      <w:proofErr w:type="spellEnd"/>
      <w:r w:rsidRPr="00E22B5C">
        <w:rPr>
          <w:sz w:val="20"/>
          <w:szCs w:val="20"/>
        </w:rPr>
        <w:t xml:space="preserve"> with a list of services that the Post Bank provides to the specified government departments and entities that are currently </w:t>
      </w:r>
      <w:proofErr w:type="spellStart"/>
      <w:r w:rsidRPr="00E22B5C">
        <w:rPr>
          <w:sz w:val="20"/>
          <w:szCs w:val="20"/>
        </w:rPr>
        <w:t>utilising</w:t>
      </w:r>
      <w:proofErr w:type="spellEnd"/>
      <w:r w:rsidRPr="00E22B5C">
        <w:rPr>
          <w:sz w:val="20"/>
          <w:szCs w:val="20"/>
        </w:rPr>
        <w:t xml:space="preserve"> the services of the Post Bank; if not, why not; if so, what are the relevant details;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sz w:val="20"/>
          <w:szCs w:val="20"/>
        </w:rPr>
        <w:t xml:space="preserve">3. Which government departments and/or entities have pledged to bank with the Post Bank?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E22B5C">
        <w:rPr>
          <w:b/>
          <w:bCs/>
          <w:sz w:val="20"/>
          <w:szCs w:val="20"/>
        </w:rPr>
        <w:t xml:space="preserve">REPLY: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E22B5C">
        <w:rPr>
          <w:sz w:val="20"/>
          <w:szCs w:val="20"/>
        </w:rPr>
        <w:t xml:space="preserve">(1)(a)(b) The Protection of Personal Information Act No. 4 of 2013 (POPI Act), specifically Section 11, prohibits the dissemination (disclosure) of personal information about data subjects (entities or individuals) without their consent.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E22B5C">
        <w:rPr>
          <w:sz w:val="20"/>
          <w:szCs w:val="20"/>
        </w:rPr>
        <w:t xml:space="preserve">(2) Services rendered to government and entities transacting with Postbank include: </w:t>
      </w:r>
    </w:p>
    <w:p w:rsidR="00E22B5C" w:rsidRPr="00E22B5C" w:rsidRDefault="00E22B5C" w:rsidP="00E22B5C">
      <w:pPr>
        <w:pStyle w:val="Default"/>
        <w:spacing w:after="31"/>
        <w:rPr>
          <w:sz w:val="20"/>
          <w:szCs w:val="20"/>
        </w:rPr>
      </w:pPr>
      <w:r w:rsidRPr="00E22B5C">
        <w:rPr>
          <w:sz w:val="20"/>
          <w:szCs w:val="20"/>
        </w:rPr>
        <w:t xml:space="preserve">• Disbursement of net stipends/wages to Expanded Public Works Programme (EPWP) participants. </w:t>
      </w:r>
    </w:p>
    <w:p w:rsidR="00E22B5C" w:rsidRPr="00E22B5C" w:rsidRDefault="00E22B5C" w:rsidP="00E22B5C">
      <w:pPr>
        <w:pStyle w:val="Default"/>
        <w:spacing w:after="31"/>
        <w:rPr>
          <w:sz w:val="20"/>
          <w:szCs w:val="20"/>
        </w:rPr>
      </w:pPr>
      <w:r w:rsidRPr="00E22B5C">
        <w:rPr>
          <w:sz w:val="20"/>
          <w:szCs w:val="20"/>
        </w:rPr>
        <w:t xml:space="preserve">• Disbursement of social grants to beneficiaries of social subsidies through the Special Disbursement Account. </w:t>
      </w:r>
    </w:p>
    <w:p w:rsidR="00E22B5C" w:rsidRPr="00E22B5C" w:rsidRDefault="00E22B5C" w:rsidP="00E22B5C">
      <w:pPr>
        <w:pStyle w:val="Default"/>
        <w:spacing w:after="31"/>
        <w:rPr>
          <w:sz w:val="20"/>
          <w:szCs w:val="20"/>
        </w:rPr>
      </w:pPr>
      <w:r w:rsidRPr="00E22B5C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22B5C">
        <w:rPr>
          <w:sz w:val="20"/>
          <w:szCs w:val="20"/>
        </w:rPr>
        <w:t xml:space="preserve">Collection of municipal rates and taxes </w:t>
      </w:r>
    </w:p>
    <w:p w:rsidR="00E22B5C" w:rsidRPr="00E22B5C" w:rsidRDefault="00E22B5C" w:rsidP="00E22B5C">
      <w:pPr>
        <w:pStyle w:val="Default"/>
        <w:rPr>
          <w:sz w:val="20"/>
          <w:szCs w:val="20"/>
        </w:rPr>
      </w:pPr>
      <w:r w:rsidRPr="00E22B5C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22B5C">
        <w:rPr>
          <w:sz w:val="20"/>
          <w:szCs w:val="20"/>
        </w:rPr>
        <w:t xml:space="preserve">Banking (opening accounts) the unbanked EPWP participants to enable disbursement through a bank account. </w:t>
      </w:r>
    </w:p>
    <w:p w:rsidR="00E22B5C" w:rsidRPr="00E22B5C" w:rsidRDefault="00E22B5C" w:rsidP="00E22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2B5C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E22B5C">
        <w:rPr>
          <w:rFonts w:ascii="Arial" w:hAnsi="Arial" w:cs="Arial"/>
          <w:color w:val="000000"/>
          <w:sz w:val="20"/>
          <w:szCs w:val="20"/>
        </w:rPr>
        <w:t xml:space="preserve">PQ2181 Ms T </w:t>
      </w:r>
      <w:proofErr w:type="spellStart"/>
      <w:r w:rsidRPr="00E22B5C">
        <w:rPr>
          <w:rFonts w:ascii="Arial" w:hAnsi="Arial" w:cs="Arial"/>
          <w:color w:val="000000"/>
          <w:sz w:val="20"/>
          <w:szCs w:val="20"/>
        </w:rPr>
        <w:t>Bodlani</w:t>
      </w:r>
      <w:proofErr w:type="spellEnd"/>
      <w:r w:rsidRPr="00E22B5C">
        <w:rPr>
          <w:rFonts w:ascii="Arial" w:hAnsi="Arial" w:cs="Arial"/>
          <w:color w:val="000000"/>
          <w:sz w:val="20"/>
          <w:szCs w:val="20"/>
        </w:rPr>
        <w:t xml:space="preserve"> (DA) to ask Minister of Communications and Digital Technologies </w:t>
      </w:r>
    </w:p>
    <w:p w:rsidR="00E22B5C" w:rsidRPr="00E22B5C" w:rsidRDefault="00E22B5C" w:rsidP="00E22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2B5C" w:rsidRPr="00E22B5C" w:rsidRDefault="00E22B5C" w:rsidP="00E22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B5C">
        <w:rPr>
          <w:rFonts w:ascii="Arial" w:hAnsi="Arial" w:cs="Arial"/>
          <w:sz w:val="20"/>
          <w:szCs w:val="20"/>
        </w:rPr>
        <w:t xml:space="preserve">(3) There is no government department and/or entity that </w:t>
      </w:r>
      <w:proofErr w:type="gramStart"/>
      <w:r w:rsidRPr="00E22B5C">
        <w:rPr>
          <w:rFonts w:ascii="Arial" w:hAnsi="Arial" w:cs="Arial"/>
          <w:sz w:val="20"/>
          <w:szCs w:val="20"/>
        </w:rPr>
        <w:t>has</w:t>
      </w:r>
      <w:proofErr w:type="gramEnd"/>
      <w:r w:rsidRPr="00E22B5C">
        <w:rPr>
          <w:rFonts w:ascii="Arial" w:hAnsi="Arial" w:cs="Arial"/>
          <w:sz w:val="20"/>
          <w:szCs w:val="20"/>
        </w:rPr>
        <w:t xml:space="preserve"> pledged to do business with Postbank. However, it is in </w:t>
      </w:r>
      <w:proofErr w:type="spellStart"/>
      <w:r w:rsidRPr="00E22B5C">
        <w:rPr>
          <w:rFonts w:ascii="Arial" w:hAnsi="Arial" w:cs="Arial"/>
          <w:sz w:val="20"/>
          <w:szCs w:val="20"/>
        </w:rPr>
        <w:t>Postbank’s</w:t>
      </w:r>
      <w:proofErr w:type="spellEnd"/>
      <w:r w:rsidRPr="00E22B5C">
        <w:rPr>
          <w:rFonts w:ascii="Arial" w:hAnsi="Arial" w:cs="Arial"/>
          <w:sz w:val="20"/>
          <w:szCs w:val="20"/>
        </w:rPr>
        <w:t xml:space="preserve"> strategy to expand its services to other Government departments and entities. </w:t>
      </w:r>
    </w:p>
    <w:p w:rsidR="00C964B9" w:rsidRPr="00E22B5C" w:rsidRDefault="00E22B5C" w:rsidP="00E22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22B5C">
        <w:rPr>
          <w:rFonts w:ascii="Arial" w:hAnsi="Arial" w:cs="Arial"/>
          <w:b/>
          <w:bCs/>
          <w:sz w:val="20"/>
          <w:szCs w:val="20"/>
        </w:rPr>
        <w:t>Thank You.</w:t>
      </w:r>
    </w:p>
    <w:sectPr w:rsidR="00C964B9" w:rsidRPr="00E22B5C" w:rsidSect="00230FD9">
      <w:pgSz w:w="11906" w:h="17338"/>
      <w:pgMar w:top="1777" w:right="909" w:bottom="652" w:left="10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448E"/>
    <w:multiLevelType w:val="hybridMultilevel"/>
    <w:tmpl w:val="397892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B5C"/>
    <w:rsid w:val="00C964B9"/>
    <w:rsid w:val="00E2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2023-07-04T08:13:00Z</dcterms:created>
  <dcterms:modified xsi:type="dcterms:W3CDTF">2023-07-04T08:15:00Z</dcterms:modified>
</cp:coreProperties>
</file>