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2731135</wp:posOffset>
            </wp:positionH>
            <wp:positionV relativeFrom="paragraph">
              <wp:posOffset>33020</wp:posOffset>
            </wp:positionV>
            <wp:extent cx="752475" cy="942340"/>
            <wp:effectExtent l="0" t="0" r="9525"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752475"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EE3997">
        <w:rPr>
          <w:b/>
          <w:bCs/>
          <w:sz w:val="24"/>
          <w:szCs w:val="24"/>
        </w:rPr>
        <w:t>2180</w:t>
      </w:r>
      <w:r>
        <w:rPr>
          <w:b/>
          <w:bCs/>
          <w:sz w:val="24"/>
          <w:szCs w:val="24"/>
        </w:rPr>
        <w:t xml:space="preserve"> [</w:t>
      </w:r>
      <w:r w:rsidR="00A23E18">
        <w:rPr>
          <w:rFonts w:eastAsia="Calibri" w:cs="Arial"/>
          <w:b/>
          <w:sz w:val="24"/>
          <w:szCs w:val="24"/>
          <w:lang w:eastAsia="en-US"/>
        </w:rPr>
        <w:t>NW 258</w:t>
      </w:r>
      <w:r w:rsidR="00EE3997">
        <w:rPr>
          <w:rFonts w:eastAsia="Calibri" w:cs="Arial"/>
          <w:b/>
          <w:sz w:val="24"/>
          <w:szCs w:val="24"/>
          <w:lang w:eastAsia="en-US"/>
        </w:rPr>
        <w:t>6</w:t>
      </w:r>
      <w:r w:rsidR="00D15F9E" w:rsidRPr="00D15F9E">
        <w:rPr>
          <w:rFonts w:eastAsia="Calibri" w:cs="Arial"/>
          <w:b/>
          <w:sz w:val="24"/>
          <w:szCs w:val="24"/>
          <w:lang w:eastAsia="en-US"/>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A23E18">
        <w:rPr>
          <w:b/>
          <w:bCs/>
          <w:sz w:val="24"/>
          <w:szCs w:val="24"/>
        </w:rPr>
        <w:t>22</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A23E18">
        <w:rPr>
          <w:b/>
          <w:bCs/>
          <w:sz w:val="24"/>
          <w:szCs w:val="24"/>
        </w:rPr>
        <w:t>03 JUNE</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3C4C58">
        <w:rPr>
          <w:b/>
          <w:bCs/>
          <w:sz w:val="24"/>
          <w:szCs w:val="24"/>
        </w:rPr>
        <w:tab/>
      </w:r>
      <w:r w:rsidR="003C4C58">
        <w:rPr>
          <w:b/>
          <w:bCs/>
          <w:sz w:val="24"/>
          <w:szCs w:val="24"/>
        </w:rPr>
        <w:tab/>
      </w:r>
      <w:r w:rsidR="003C4C58">
        <w:rPr>
          <w:b/>
          <w:bCs/>
          <w:sz w:val="24"/>
          <w:szCs w:val="24"/>
        </w:rPr>
        <w:tab/>
      </w:r>
      <w:r w:rsidR="003C4C58">
        <w:rPr>
          <w:b/>
          <w:bCs/>
          <w:sz w:val="24"/>
          <w:szCs w:val="24"/>
        </w:rPr>
        <w:tab/>
      </w:r>
      <w:r w:rsidR="003C4C58">
        <w:rPr>
          <w:b/>
          <w:bCs/>
          <w:sz w:val="24"/>
          <w:szCs w:val="24"/>
        </w:rPr>
        <w:tab/>
      </w:r>
      <w:r w:rsidR="003C4C58">
        <w:rPr>
          <w:b/>
          <w:bCs/>
          <w:sz w:val="24"/>
          <w:szCs w:val="24"/>
        </w:rPr>
        <w:tab/>
        <w:t xml:space="preserve">           09 </w:t>
      </w:r>
      <w:bookmarkStart w:id="0" w:name="_GoBack"/>
      <w:bookmarkEnd w:id="0"/>
      <w:r w:rsidR="004606CA">
        <w:rPr>
          <w:b/>
          <w:bCs/>
          <w:sz w:val="24"/>
          <w:szCs w:val="24"/>
        </w:rPr>
        <w:t>JUNE</w:t>
      </w:r>
      <w:r w:rsidR="003D7DE9">
        <w:rPr>
          <w:b/>
          <w:bCs/>
          <w:sz w:val="24"/>
          <w:szCs w:val="24"/>
        </w:rPr>
        <w:t xml:space="preserve"> 2022</w:t>
      </w:r>
    </w:p>
    <w:p w:rsidR="00745B02" w:rsidRDefault="00745B02" w:rsidP="00745B02">
      <w:pPr>
        <w:jc w:val="left"/>
        <w:rPr>
          <w:sz w:val="24"/>
          <w:szCs w:val="24"/>
        </w:rPr>
      </w:pPr>
    </w:p>
    <w:p w:rsidR="003D7DE9" w:rsidRPr="00EE3997" w:rsidRDefault="00EE3997"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2180</w:t>
      </w:r>
      <w:r w:rsidR="00D0232C">
        <w:rPr>
          <w:rFonts w:cs="Arial"/>
          <w:b/>
          <w:bCs/>
          <w:sz w:val="24"/>
          <w:szCs w:val="24"/>
        </w:rPr>
        <w:t>.</w:t>
      </w:r>
      <w:r w:rsidR="00316968" w:rsidRPr="00667E8D">
        <w:rPr>
          <w:rFonts w:cs="Arial"/>
          <w:b/>
          <w:bCs/>
          <w:sz w:val="24"/>
          <w:szCs w:val="24"/>
        </w:rPr>
        <w:tab/>
      </w:r>
      <w:r w:rsidR="004606CA" w:rsidRPr="004606CA">
        <w:rPr>
          <w:rFonts w:eastAsia="Calibri" w:cs="Arial"/>
          <w:b/>
          <w:sz w:val="24"/>
          <w:szCs w:val="24"/>
          <w:lang w:eastAsia="en-US"/>
        </w:rPr>
        <w:t>Ms S J Graham (DA)</w:t>
      </w:r>
      <w:r w:rsidR="004606CA">
        <w:rPr>
          <w:rFonts w:eastAsia="Calibri" w:cs="Arial"/>
          <w:b/>
          <w:sz w:val="24"/>
          <w:szCs w:val="24"/>
          <w:lang w:eastAsia="en-US"/>
        </w:rPr>
        <w:t xml:space="preserve"> </w:t>
      </w:r>
      <w:r w:rsidR="003D7DE9" w:rsidRPr="003D7DE9">
        <w:rPr>
          <w:rFonts w:eastAsia="Calibri" w:cs="Arial"/>
          <w:b/>
          <w:sz w:val="24"/>
          <w:szCs w:val="24"/>
          <w:lang w:eastAsia="en-US"/>
        </w:rPr>
        <w:t>asked the Minister of Public Works and Infrastructure</w:t>
      </w:r>
      <w:r w:rsidR="003C4EE1" w:rsidRPr="00EE3997">
        <w:rPr>
          <w:rFonts w:eastAsia="Calibri" w:cs="Arial"/>
          <w:b/>
          <w:sz w:val="24"/>
          <w:szCs w:val="24"/>
          <w:lang w:eastAsia="en-US"/>
        </w:rPr>
        <w:fldChar w:fldCharType="begin"/>
      </w:r>
      <w:r w:rsidR="003D7DE9" w:rsidRPr="00EE3997">
        <w:rPr>
          <w:rFonts w:eastAsia="Calibri" w:cs="Arial"/>
          <w:sz w:val="24"/>
          <w:szCs w:val="24"/>
          <w:lang w:eastAsia="en-US"/>
        </w:rPr>
        <w:instrText xml:space="preserve"> XE "</w:instrText>
      </w:r>
      <w:r w:rsidR="003D7DE9" w:rsidRPr="00EE3997">
        <w:rPr>
          <w:rFonts w:eastAsia="Calibri" w:cs="Arial"/>
          <w:b/>
          <w:sz w:val="24"/>
          <w:szCs w:val="24"/>
          <w:lang w:eastAsia="en-US"/>
        </w:rPr>
        <w:instrText>Public Works and Infrastructure</w:instrText>
      </w:r>
      <w:r w:rsidR="003D7DE9" w:rsidRPr="00EE3997">
        <w:rPr>
          <w:rFonts w:eastAsia="Calibri" w:cs="Arial"/>
          <w:sz w:val="24"/>
          <w:szCs w:val="24"/>
          <w:lang w:eastAsia="en-US"/>
        </w:rPr>
        <w:instrText>"</w:instrText>
      </w:r>
      <w:r w:rsidR="003C4EE1" w:rsidRPr="00EE3997">
        <w:rPr>
          <w:rFonts w:eastAsia="Calibri" w:cs="Arial"/>
          <w:b/>
          <w:sz w:val="24"/>
          <w:szCs w:val="24"/>
          <w:lang w:eastAsia="en-US"/>
        </w:rPr>
        <w:fldChar w:fldCharType="end"/>
      </w:r>
      <w:r w:rsidR="003D7DE9" w:rsidRPr="00EE3997">
        <w:rPr>
          <w:rFonts w:eastAsia="Calibri" w:cs="Arial"/>
          <w:b/>
          <w:sz w:val="24"/>
          <w:szCs w:val="24"/>
          <w:lang w:eastAsia="en-US"/>
        </w:rPr>
        <w:t>:</w:t>
      </w:r>
    </w:p>
    <w:p w:rsidR="00EE3997" w:rsidRPr="00EE3997" w:rsidRDefault="00EE3997" w:rsidP="00254A3B">
      <w:pPr>
        <w:spacing w:line="259" w:lineRule="auto"/>
        <w:ind w:left="567" w:right="26" w:hanging="588"/>
        <w:outlineLvl w:val="0"/>
        <w:rPr>
          <w:rFonts w:eastAsia="Calibri" w:cs="Arial"/>
          <w:sz w:val="24"/>
          <w:szCs w:val="24"/>
          <w:lang w:eastAsia="en-US"/>
        </w:rPr>
      </w:pPr>
      <w:r w:rsidRPr="00EE3997">
        <w:rPr>
          <w:rFonts w:eastAsia="Calibri" w:cs="Arial"/>
          <w:sz w:val="24"/>
          <w:szCs w:val="24"/>
          <w:lang w:eastAsia="en-US"/>
        </w:rPr>
        <w:t>(1)</w:t>
      </w:r>
      <w:r w:rsidRPr="00EE3997">
        <w:rPr>
          <w:rFonts w:eastAsia="Calibri" w:cs="Arial"/>
          <w:sz w:val="24"/>
          <w:szCs w:val="24"/>
          <w:lang w:eastAsia="en-US"/>
        </w:rPr>
        <w:tab/>
        <w:t>With reference to the recent advertisement for a Chief Executive Officer for the Construction Industry Development Board, what are the reasons that the (a) grading for the position is now reflected as E-Upper, and not E5 as the 2017 advertisement for the same position and (b) educational requirements are now only a relevant degree at National Qualifications</w:t>
      </w:r>
      <w:r w:rsidRPr="00EE3997">
        <w:rPr>
          <w:rFonts w:eastAsia="Calibri" w:cs="Arial"/>
          <w:bCs/>
          <w:sz w:val="24"/>
          <w:szCs w:val="24"/>
          <w:lang w:eastAsia="en-US"/>
        </w:rPr>
        <w:t xml:space="preserve"> Framework</w:t>
      </w:r>
      <w:r w:rsidRPr="00EE3997">
        <w:rPr>
          <w:rFonts w:eastAsia="Calibri" w:cs="Arial"/>
          <w:sz w:val="24"/>
          <w:szCs w:val="24"/>
          <w:lang w:eastAsia="en-US"/>
        </w:rPr>
        <w:t xml:space="preserve"> 8 which is equivalent to an honours degree, with a Master’s degree an advantage, when the earlier requirements were for a postgraduate degree and a </w:t>
      </w:r>
      <w:r w:rsidRPr="00EE3997">
        <w:rPr>
          <w:rFonts w:eastAsia="Calibri" w:cs="Arial"/>
          <w:bCs/>
          <w:sz w:val="24"/>
          <w:szCs w:val="24"/>
          <w:lang w:eastAsia="en-US"/>
        </w:rPr>
        <w:t>Master of Business Administration</w:t>
      </w:r>
      <w:r w:rsidRPr="00EE3997">
        <w:rPr>
          <w:rFonts w:eastAsia="Calibri" w:cs="Arial"/>
          <w:sz w:val="24"/>
          <w:szCs w:val="24"/>
          <w:lang w:eastAsia="en-US"/>
        </w:rPr>
        <w:t xml:space="preserve"> or </w:t>
      </w:r>
      <w:r w:rsidRPr="00EE3997">
        <w:rPr>
          <w:rFonts w:eastAsia="Calibri" w:cs="Arial"/>
          <w:bCs/>
          <w:sz w:val="24"/>
          <w:szCs w:val="24"/>
          <w:lang w:eastAsia="en-US"/>
        </w:rPr>
        <w:t>Master of Business Leadership</w:t>
      </w:r>
      <w:r w:rsidRPr="00EE3997">
        <w:rPr>
          <w:rFonts w:eastAsia="Calibri" w:cs="Arial"/>
          <w:sz w:val="24"/>
          <w:szCs w:val="24"/>
          <w:lang w:eastAsia="en-US"/>
        </w:rPr>
        <w:t xml:space="preserve"> qualification as a prerequisite;</w:t>
      </w:r>
    </w:p>
    <w:p w:rsidR="00EE3997" w:rsidRPr="00EE3997" w:rsidRDefault="00EE3997" w:rsidP="001274D5">
      <w:pPr>
        <w:spacing w:before="100" w:beforeAutospacing="1" w:after="100" w:afterAutospacing="1" w:line="259" w:lineRule="auto"/>
        <w:ind w:left="567" w:right="26" w:hanging="588"/>
        <w:outlineLvl w:val="0"/>
        <w:rPr>
          <w:rFonts w:eastAsia="Calibri" w:cs="Arial"/>
          <w:sz w:val="24"/>
          <w:szCs w:val="24"/>
          <w:lang w:eastAsia="en-US"/>
        </w:rPr>
      </w:pPr>
      <w:r w:rsidRPr="00EE3997">
        <w:rPr>
          <w:rFonts w:eastAsia="Calibri" w:cs="Arial"/>
          <w:sz w:val="24"/>
          <w:szCs w:val="24"/>
          <w:lang w:eastAsia="en-US"/>
        </w:rPr>
        <w:t>(2)</w:t>
      </w:r>
      <w:r w:rsidRPr="00EE3997">
        <w:rPr>
          <w:rFonts w:eastAsia="Calibri" w:cs="Arial"/>
          <w:sz w:val="24"/>
          <w:szCs w:val="24"/>
          <w:lang w:eastAsia="en-US"/>
        </w:rPr>
        <w:tab/>
        <w:t>what is the motivation for reducing the work experience requirement from 15 years to 10 years;</w:t>
      </w:r>
    </w:p>
    <w:p w:rsidR="00EE3997" w:rsidRPr="00EE3997" w:rsidRDefault="00EE3997" w:rsidP="00254A3B">
      <w:pPr>
        <w:spacing w:line="259" w:lineRule="auto"/>
        <w:ind w:left="567" w:right="26" w:hanging="588"/>
        <w:outlineLvl w:val="0"/>
        <w:rPr>
          <w:rFonts w:eastAsia="Calibri" w:cs="Arial"/>
          <w:sz w:val="24"/>
          <w:szCs w:val="24"/>
          <w:lang w:eastAsia="en-US"/>
        </w:rPr>
      </w:pPr>
      <w:r w:rsidRPr="00EE3997">
        <w:rPr>
          <w:rFonts w:eastAsia="Calibri" w:cs="Arial"/>
          <w:sz w:val="24"/>
          <w:szCs w:val="24"/>
          <w:lang w:eastAsia="en-US"/>
        </w:rPr>
        <w:t>(3)</w:t>
      </w:r>
      <w:r w:rsidRPr="00EE3997">
        <w:rPr>
          <w:rFonts w:eastAsia="Calibri" w:cs="Arial"/>
          <w:sz w:val="24"/>
          <w:szCs w:val="24"/>
          <w:lang w:eastAsia="en-US"/>
        </w:rPr>
        <w:tab/>
        <w:t>what are the reasons that the requirement for experience at Executive or Senior level has been reduced in its entirety to five years, where at least 10 years at Senior level, with five years at Executive level, was a prior requirement;</w:t>
      </w:r>
    </w:p>
    <w:p w:rsidR="00EE3997" w:rsidRPr="00EE3997" w:rsidRDefault="00EE3997" w:rsidP="001274D5">
      <w:pPr>
        <w:spacing w:before="100" w:beforeAutospacing="1" w:after="100" w:afterAutospacing="1" w:line="259" w:lineRule="auto"/>
        <w:ind w:left="567" w:right="26" w:hanging="588"/>
        <w:outlineLvl w:val="0"/>
        <w:rPr>
          <w:rFonts w:eastAsia="Calibri" w:cs="Arial"/>
          <w:sz w:val="24"/>
          <w:szCs w:val="24"/>
          <w:lang w:eastAsia="en-US"/>
        </w:rPr>
      </w:pPr>
      <w:r w:rsidRPr="00EE3997">
        <w:rPr>
          <w:rFonts w:eastAsia="Calibri" w:cs="Arial"/>
          <w:sz w:val="24"/>
          <w:szCs w:val="24"/>
          <w:lang w:eastAsia="en-US"/>
        </w:rPr>
        <w:t>(4)</w:t>
      </w:r>
      <w:r w:rsidRPr="00EE3997">
        <w:rPr>
          <w:rFonts w:eastAsia="Calibri" w:cs="Arial"/>
          <w:sz w:val="24"/>
          <w:szCs w:val="24"/>
          <w:lang w:eastAsia="en-US"/>
        </w:rPr>
        <w:tab/>
        <w:t xml:space="preserve">whether any of the applicants have met the higher level of requirements; if not, what is the position in this regard; if so, were any of the applicants (a) shortlisted and (b) interviewed; </w:t>
      </w:r>
    </w:p>
    <w:p w:rsidR="00EE3997" w:rsidRPr="00EE3997" w:rsidRDefault="00EE3997" w:rsidP="00254A3B">
      <w:pPr>
        <w:pBdr>
          <w:bottom w:val="single" w:sz="12" w:space="1" w:color="auto"/>
        </w:pBdr>
        <w:ind w:left="567" w:right="26" w:hanging="588"/>
        <w:outlineLvl w:val="0"/>
        <w:rPr>
          <w:rFonts w:cs="Arial"/>
          <w:b/>
          <w:sz w:val="24"/>
          <w:szCs w:val="24"/>
          <w:lang w:val="en-GB" w:eastAsia="en-US"/>
        </w:rPr>
      </w:pPr>
      <w:r w:rsidRPr="005F1B7F">
        <w:rPr>
          <w:rFonts w:eastAsia="Calibri" w:cs="Arial"/>
          <w:sz w:val="24"/>
          <w:szCs w:val="24"/>
          <w:lang w:eastAsia="en-US"/>
        </w:rPr>
        <w:t>(5)</w:t>
      </w:r>
      <w:r w:rsidRPr="005F1B7F">
        <w:rPr>
          <w:rFonts w:eastAsia="Calibri" w:cs="Arial"/>
          <w:sz w:val="24"/>
          <w:szCs w:val="24"/>
          <w:lang w:eastAsia="en-US"/>
        </w:rPr>
        <w:tab/>
        <w:t xml:space="preserve">whether the appointed individual met only the lower requirements or exceeded them; if not, what is the position in this regard; if so, what are the relevant details? </w:t>
      </w:r>
      <w:r w:rsidRPr="005F1B7F">
        <w:rPr>
          <w:rFonts w:cs="Arial"/>
          <w:b/>
          <w:sz w:val="24"/>
          <w:szCs w:val="24"/>
          <w:lang w:val="en-GB" w:eastAsia="en-US"/>
        </w:rPr>
        <w:t>NW2586E</w:t>
      </w:r>
    </w:p>
    <w:p w:rsidR="00254A3B" w:rsidRPr="00D21FE5" w:rsidRDefault="00254A3B" w:rsidP="00EE3997">
      <w:pPr>
        <w:spacing w:before="100" w:beforeAutospacing="1" w:after="100" w:afterAutospacing="1" w:line="259" w:lineRule="auto"/>
        <w:ind w:right="26"/>
        <w:outlineLvl w:val="0"/>
        <w:rPr>
          <w:sz w:val="24"/>
          <w:szCs w:val="24"/>
        </w:rPr>
      </w:pPr>
    </w:p>
    <w:p w:rsidR="00745B02" w:rsidRDefault="00745B02" w:rsidP="00745B02">
      <w:pPr>
        <w:rPr>
          <w:sz w:val="24"/>
          <w:szCs w:val="24"/>
        </w:rPr>
      </w:pPr>
      <w:r>
        <w:rPr>
          <w:b/>
          <w:bCs/>
          <w:sz w:val="24"/>
          <w:szCs w:val="24"/>
          <w:u w:val="single"/>
        </w:rPr>
        <w:t>REPLY</w:t>
      </w:r>
      <w:r>
        <w:rPr>
          <w:b/>
          <w:bCs/>
          <w:sz w:val="24"/>
          <w:szCs w:val="24"/>
        </w:rPr>
        <w:t>:</w:t>
      </w:r>
    </w:p>
    <w:p w:rsidR="00D44791" w:rsidRPr="00D44791" w:rsidRDefault="00D44791" w:rsidP="00D44791">
      <w:pPr>
        <w:pStyle w:val="ListParagraph"/>
        <w:ind w:left="1080"/>
        <w:rPr>
          <w:sz w:val="24"/>
          <w:szCs w:val="24"/>
        </w:rPr>
      </w:pPr>
    </w:p>
    <w:p w:rsidR="003E314B" w:rsidRPr="001274D5" w:rsidRDefault="00745B02" w:rsidP="00CD1764">
      <w:pPr>
        <w:spacing w:line="360" w:lineRule="auto"/>
        <w:rPr>
          <w:bCs/>
          <w:sz w:val="24"/>
          <w:szCs w:val="24"/>
        </w:rPr>
      </w:pPr>
      <w:r w:rsidRPr="001274D5">
        <w:rPr>
          <w:b/>
          <w:bCs/>
          <w:sz w:val="24"/>
          <w:szCs w:val="24"/>
        </w:rPr>
        <w:t xml:space="preserve">The Minister of </w:t>
      </w:r>
      <w:r w:rsidR="00922748" w:rsidRPr="001274D5">
        <w:rPr>
          <w:b/>
          <w:bCs/>
          <w:sz w:val="24"/>
          <w:szCs w:val="24"/>
        </w:rPr>
        <w:t>Public Works and Infrastructure</w:t>
      </w:r>
      <w:r w:rsidR="00F52D85">
        <w:rPr>
          <w:b/>
          <w:bCs/>
          <w:sz w:val="24"/>
          <w:szCs w:val="24"/>
        </w:rPr>
        <w:t>:</w:t>
      </w:r>
    </w:p>
    <w:p w:rsidR="00ED1C67" w:rsidRDefault="00ED1C67" w:rsidP="00ED1C67">
      <w:pPr>
        <w:autoSpaceDE w:val="0"/>
        <w:autoSpaceDN w:val="0"/>
        <w:adjustRightInd w:val="0"/>
        <w:jc w:val="left"/>
        <w:rPr>
          <w:rFonts w:cs="Arial"/>
          <w:color w:val="000000"/>
          <w:sz w:val="24"/>
          <w:szCs w:val="24"/>
          <w:lang w:val="en-US" w:eastAsia="en-US"/>
        </w:rPr>
      </w:pPr>
    </w:p>
    <w:p w:rsidR="00F23142" w:rsidRDefault="00F52D85" w:rsidP="00ED1C67">
      <w:pPr>
        <w:autoSpaceDE w:val="0"/>
        <w:autoSpaceDN w:val="0"/>
        <w:adjustRightInd w:val="0"/>
        <w:jc w:val="left"/>
        <w:rPr>
          <w:rFonts w:cs="Arial"/>
          <w:color w:val="000000"/>
          <w:sz w:val="24"/>
          <w:szCs w:val="24"/>
          <w:lang w:val="en-US" w:eastAsia="en-US"/>
        </w:rPr>
      </w:pPr>
      <w:r>
        <w:rPr>
          <w:rFonts w:cs="Arial"/>
          <w:color w:val="000000"/>
          <w:sz w:val="24"/>
          <w:szCs w:val="24"/>
          <w:lang w:val="en-US" w:eastAsia="en-US"/>
        </w:rPr>
        <w:t xml:space="preserve">I have been informed by the </w:t>
      </w:r>
      <w:r w:rsidR="001274D5">
        <w:rPr>
          <w:rFonts w:cs="Arial"/>
          <w:color w:val="000000"/>
          <w:sz w:val="24"/>
          <w:szCs w:val="24"/>
          <w:lang w:val="en-US" w:eastAsia="en-US"/>
        </w:rPr>
        <w:t>Construction Industry Development Board (CIDB) as follows:</w:t>
      </w:r>
    </w:p>
    <w:p w:rsidR="001274D5" w:rsidRPr="006B7A1A" w:rsidRDefault="001274D5" w:rsidP="006B7A1A">
      <w:pPr>
        <w:rPr>
          <w:sz w:val="24"/>
          <w:szCs w:val="24"/>
        </w:rPr>
      </w:pPr>
    </w:p>
    <w:p w:rsidR="006B7A1A" w:rsidRDefault="006B7A1A" w:rsidP="006B7A1A">
      <w:pPr>
        <w:spacing w:line="360" w:lineRule="auto"/>
        <w:ind w:left="720" w:hanging="720"/>
        <w:rPr>
          <w:bCs/>
          <w:sz w:val="24"/>
          <w:szCs w:val="24"/>
          <w:lang w:val="en-US"/>
        </w:rPr>
      </w:pPr>
      <w:r>
        <w:rPr>
          <w:bCs/>
          <w:sz w:val="24"/>
          <w:szCs w:val="24"/>
          <w:lang w:val="en-US"/>
        </w:rPr>
        <w:t>(</w:t>
      </w:r>
      <w:r w:rsidRPr="00A82B0C">
        <w:rPr>
          <w:bCs/>
          <w:sz w:val="24"/>
          <w:szCs w:val="24"/>
          <w:lang w:val="en-US"/>
        </w:rPr>
        <w:t>1</w:t>
      </w:r>
      <w:r>
        <w:rPr>
          <w:bCs/>
          <w:sz w:val="24"/>
          <w:szCs w:val="24"/>
          <w:lang w:val="en-US"/>
        </w:rPr>
        <w:t>)</w:t>
      </w:r>
      <w:r>
        <w:rPr>
          <w:bCs/>
          <w:sz w:val="24"/>
          <w:szCs w:val="24"/>
          <w:lang w:val="en-US"/>
        </w:rPr>
        <w:tab/>
      </w:r>
    </w:p>
    <w:p w:rsidR="006B7A1A" w:rsidRPr="00A82B0C" w:rsidRDefault="006B7A1A" w:rsidP="00254A3B">
      <w:pPr>
        <w:spacing w:line="360" w:lineRule="auto"/>
        <w:ind w:left="1440" w:hanging="720"/>
        <w:rPr>
          <w:bCs/>
          <w:sz w:val="24"/>
          <w:szCs w:val="24"/>
          <w:lang w:val="en-US"/>
        </w:rPr>
      </w:pPr>
      <w:r>
        <w:rPr>
          <w:bCs/>
          <w:sz w:val="24"/>
          <w:szCs w:val="24"/>
          <w:lang w:val="en-US"/>
        </w:rPr>
        <w:t>(a)</w:t>
      </w:r>
      <w:r>
        <w:rPr>
          <w:bCs/>
          <w:sz w:val="24"/>
          <w:szCs w:val="24"/>
          <w:lang w:val="en-US"/>
        </w:rPr>
        <w:tab/>
      </w:r>
      <w:r w:rsidRPr="00A82B0C">
        <w:rPr>
          <w:bCs/>
          <w:sz w:val="24"/>
          <w:szCs w:val="24"/>
          <w:lang w:val="en-US"/>
        </w:rPr>
        <w:t xml:space="preserve">In 2020, CIDB went through an </w:t>
      </w:r>
      <w:r>
        <w:rPr>
          <w:bCs/>
          <w:sz w:val="24"/>
          <w:szCs w:val="24"/>
          <w:lang w:val="en-US"/>
        </w:rPr>
        <w:t>Organis</w:t>
      </w:r>
      <w:r w:rsidRPr="00A82B0C">
        <w:rPr>
          <w:bCs/>
          <w:sz w:val="24"/>
          <w:szCs w:val="24"/>
          <w:lang w:val="en-US"/>
        </w:rPr>
        <w:t>ational Design (OD) led by an independent service provider.</w:t>
      </w:r>
      <w:r>
        <w:rPr>
          <w:bCs/>
          <w:sz w:val="24"/>
          <w:szCs w:val="24"/>
          <w:lang w:val="en-US"/>
        </w:rPr>
        <w:t xml:space="preserve"> </w:t>
      </w:r>
      <w:r w:rsidRPr="00A82B0C">
        <w:rPr>
          <w:bCs/>
          <w:sz w:val="24"/>
          <w:szCs w:val="24"/>
          <w:lang w:val="en-US"/>
        </w:rPr>
        <w:t xml:space="preserve"> The OD looked at restructuring the organogram, salary structure, and job grades. </w:t>
      </w:r>
      <w:r>
        <w:rPr>
          <w:bCs/>
          <w:sz w:val="24"/>
          <w:szCs w:val="24"/>
          <w:lang w:val="en-US"/>
        </w:rPr>
        <w:t xml:space="preserve"> </w:t>
      </w:r>
      <w:r w:rsidRPr="00A82B0C">
        <w:rPr>
          <w:bCs/>
          <w:sz w:val="24"/>
          <w:szCs w:val="24"/>
          <w:lang w:val="en-US"/>
        </w:rPr>
        <w:t xml:space="preserve">As a result, the job grades were reduced from 24 to 16 levels. </w:t>
      </w:r>
      <w:r>
        <w:rPr>
          <w:bCs/>
          <w:sz w:val="24"/>
          <w:szCs w:val="24"/>
          <w:lang w:val="en-US"/>
        </w:rPr>
        <w:t xml:space="preserve"> </w:t>
      </w:r>
      <w:r w:rsidRPr="00A82B0C">
        <w:rPr>
          <w:bCs/>
          <w:sz w:val="24"/>
          <w:szCs w:val="24"/>
          <w:lang w:val="en-US"/>
        </w:rPr>
        <w:t>This resulted in collapsing E4 and E5 to E Upper</w:t>
      </w:r>
      <w:r w:rsidR="00F52D85">
        <w:rPr>
          <w:bCs/>
          <w:sz w:val="24"/>
          <w:szCs w:val="24"/>
          <w:lang w:val="en-US"/>
        </w:rPr>
        <w:t>. The</w:t>
      </w:r>
      <w:r w:rsidRPr="00A82B0C">
        <w:rPr>
          <w:bCs/>
          <w:sz w:val="24"/>
          <w:szCs w:val="24"/>
          <w:lang w:val="en-US"/>
        </w:rPr>
        <w:t xml:space="preserve"> CIDB grades as follows: </w:t>
      </w:r>
      <w:r>
        <w:rPr>
          <w:bCs/>
          <w:sz w:val="24"/>
          <w:szCs w:val="24"/>
          <w:lang w:val="en-US"/>
        </w:rPr>
        <w:t xml:space="preserve"> </w:t>
      </w:r>
      <w:r w:rsidRPr="00A82B0C">
        <w:rPr>
          <w:bCs/>
          <w:sz w:val="24"/>
          <w:szCs w:val="24"/>
          <w:lang w:val="en-US"/>
        </w:rPr>
        <w:t>three lower subgrades, i.e. E 1-3, and one sub</w:t>
      </w:r>
      <w:r>
        <w:rPr>
          <w:bCs/>
          <w:sz w:val="24"/>
          <w:szCs w:val="24"/>
          <w:lang w:val="en-US"/>
        </w:rPr>
        <w:t xml:space="preserve"> grade in the upper bands, e.g. </w:t>
      </w:r>
      <w:r w:rsidRPr="00A82B0C">
        <w:rPr>
          <w:bCs/>
          <w:sz w:val="24"/>
          <w:szCs w:val="24"/>
          <w:lang w:val="en-US"/>
        </w:rPr>
        <w:t xml:space="preserve"> E4 and E5</w:t>
      </w:r>
      <w:r>
        <w:rPr>
          <w:bCs/>
          <w:sz w:val="24"/>
          <w:szCs w:val="24"/>
          <w:lang w:val="en-US"/>
        </w:rPr>
        <w:t xml:space="preserve"> </w:t>
      </w:r>
      <w:r w:rsidRPr="00A82B0C">
        <w:rPr>
          <w:bCs/>
          <w:sz w:val="24"/>
          <w:szCs w:val="24"/>
          <w:lang w:val="en-US"/>
        </w:rPr>
        <w:t>= E uppe</w:t>
      </w:r>
      <w:r w:rsidR="00F52D85">
        <w:rPr>
          <w:bCs/>
          <w:sz w:val="24"/>
          <w:szCs w:val="24"/>
          <w:lang w:val="en-US"/>
        </w:rPr>
        <w:t>r</w:t>
      </w:r>
      <w:r w:rsidRPr="00A82B0C">
        <w:rPr>
          <w:bCs/>
          <w:sz w:val="24"/>
          <w:szCs w:val="24"/>
          <w:lang w:val="en-US"/>
        </w:rPr>
        <w:t>.</w:t>
      </w:r>
    </w:p>
    <w:p w:rsidR="006B7A1A" w:rsidRPr="00A82B0C" w:rsidRDefault="006B7A1A" w:rsidP="00254A3B">
      <w:pPr>
        <w:spacing w:line="360" w:lineRule="auto"/>
        <w:ind w:left="1440" w:hanging="720"/>
        <w:rPr>
          <w:bCs/>
          <w:sz w:val="24"/>
          <w:szCs w:val="24"/>
          <w:lang w:val="en-US"/>
        </w:rPr>
      </w:pPr>
      <w:r w:rsidRPr="00A82B0C">
        <w:rPr>
          <w:bCs/>
          <w:sz w:val="24"/>
          <w:szCs w:val="24"/>
          <w:lang w:val="en-US"/>
        </w:rPr>
        <w:t>(</w:t>
      </w:r>
      <w:r>
        <w:rPr>
          <w:bCs/>
          <w:sz w:val="24"/>
          <w:szCs w:val="24"/>
          <w:lang w:val="en-US"/>
        </w:rPr>
        <w:t>b)</w:t>
      </w:r>
      <w:r>
        <w:rPr>
          <w:bCs/>
          <w:sz w:val="24"/>
          <w:szCs w:val="24"/>
          <w:lang w:val="en-US"/>
        </w:rPr>
        <w:tab/>
      </w:r>
      <w:r w:rsidRPr="00A82B0C">
        <w:rPr>
          <w:bCs/>
          <w:sz w:val="24"/>
          <w:szCs w:val="24"/>
          <w:lang w:val="en-US"/>
        </w:rPr>
        <w:t>To align more with CIDB current strategy, the Board prioritised expertise and qualifications in the built environment as a construction regulator.</w:t>
      </w:r>
      <w:r>
        <w:rPr>
          <w:bCs/>
          <w:sz w:val="24"/>
          <w:szCs w:val="24"/>
          <w:lang w:val="en-US"/>
        </w:rPr>
        <w:t xml:space="preserve"> </w:t>
      </w:r>
      <w:r w:rsidRPr="00A82B0C">
        <w:rPr>
          <w:bCs/>
          <w:sz w:val="24"/>
          <w:szCs w:val="24"/>
          <w:lang w:val="en-US"/>
        </w:rPr>
        <w:t xml:space="preserve"> A Master's degree was added as an advantage to include those with experience and relevant qualifications. </w:t>
      </w:r>
    </w:p>
    <w:p w:rsidR="006B7A1A" w:rsidRDefault="00F52D85" w:rsidP="006B7A1A">
      <w:pPr>
        <w:spacing w:line="360" w:lineRule="auto"/>
        <w:ind w:left="720" w:hanging="720"/>
        <w:rPr>
          <w:bCs/>
          <w:sz w:val="24"/>
          <w:szCs w:val="24"/>
          <w:lang w:val="en-US"/>
        </w:rPr>
      </w:pPr>
      <w:r>
        <w:rPr>
          <w:bCs/>
          <w:sz w:val="24"/>
          <w:szCs w:val="24"/>
          <w:lang w:val="en-US"/>
        </w:rPr>
        <w:t>(2)</w:t>
      </w:r>
      <w:r w:rsidR="006B7A1A">
        <w:rPr>
          <w:bCs/>
          <w:sz w:val="24"/>
          <w:szCs w:val="24"/>
          <w:lang w:val="en-US"/>
        </w:rPr>
        <w:tab/>
      </w:r>
      <w:r w:rsidR="006B7A1A" w:rsidRPr="00A82B0C">
        <w:rPr>
          <w:bCs/>
          <w:sz w:val="24"/>
          <w:szCs w:val="24"/>
          <w:lang w:val="en-US"/>
        </w:rPr>
        <w:t xml:space="preserve">To expand the talent pool and include more people with disability, women, and youth, the Board opted to set the requirement in the advert in the manner </w:t>
      </w:r>
      <w:r w:rsidR="006B7A1A">
        <w:rPr>
          <w:bCs/>
          <w:sz w:val="24"/>
          <w:szCs w:val="24"/>
          <w:lang w:val="en-US"/>
        </w:rPr>
        <w:t xml:space="preserve">that it was </w:t>
      </w:r>
      <w:r w:rsidR="006B7A1A" w:rsidRPr="00A82B0C">
        <w:rPr>
          <w:bCs/>
          <w:sz w:val="24"/>
          <w:szCs w:val="24"/>
          <w:lang w:val="en-US"/>
        </w:rPr>
        <w:t>advertised.</w:t>
      </w:r>
    </w:p>
    <w:p w:rsidR="006B7A1A" w:rsidRPr="00A82B0C" w:rsidRDefault="006B7A1A" w:rsidP="006B7A1A">
      <w:pPr>
        <w:spacing w:line="360" w:lineRule="auto"/>
        <w:ind w:left="720" w:hanging="720"/>
        <w:rPr>
          <w:bCs/>
          <w:sz w:val="24"/>
          <w:szCs w:val="24"/>
          <w:lang w:val="en-US"/>
        </w:rPr>
      </w:pPr>
      <w:r>
        <w:rPr>
          <w:bCs/>
          <w:sz w:val="24"/>
          <w:szCs w:val="24"/>
          <w:lang w:val="en-US"/>
        </w:rPr>
        <w:t>(</w:t>
      </w:r>
      <w:r w:rsidRPr="00A82B0C">
        <w:rPr>
          <w:bCs/>
          <w:sz w:val="24"/>
          <w:szCs w:val="24"/>
          <w:lang w:val="en-US"/>
        </w:rPr>
        <w:t>3</w:t>
      </w:r>
      <w:r>
        <w:rPr>
          <w:bCs/>
          <w:sz w:val="24"/>
          <w:szCs w:val="24"/>
          <w:lang w:val="en-US"/>
        </w:rPr>
        <w:t>)</w:t>
      </w:r>
      <w:r>
        <w:rPr>
          <w:bCs/>
          <w:sz w:val="24"/>
          <w:szCs w:val="24"/>
          <w:lang w:val="en-US"/>
        </w:rPr>
        <w:tab/>
      </w:r>
      <w:r w:rsidRPr="00A82B0C">
        <w:rPr>
          <w:bCs/>
          <w:sz w:val="24"/>
          <w:szCs w:val="24"/>
          <w:lang w:val="en-US"/>
        </w:rPr>
        <w:t>Same as above</w:t>
      </w:r>
      <w:r>
        <w:rPr>
          <w:bCs/>
          <w:sz w:val="24"/>
          <w:szCs w:val="24"/>
          <w:lang w:val="en-US"/>
        </w:rPr>
        <w:t>, i</w:t>
      </w:r>
      <w:r w:rsidRPr="00A82B0C">
        <w:rPr>
          <w:bCs/>
          <w:sz w:val="24"/>
          <w:szCs w:val="24"/>
          <w:lang w:val="en-US"/>
        </w:rPr>
        <w:t>n an effort to expand the talent pool to include more people with disability, women, and youth, the Board opted to set the requirement in the advert</w:t>
      </w:r>
    </w:p>
    <w:p w:rsidR="006B7A1A" w:rsidRDefault="006B7A1A" w:rsidP="006B7A1A">
      <w:pPr>
        <w:spacing w:line="360" w:lineRule="auto"/>
        <w:ind w:left="720" w:hanging="720"/>
        <w:rPr>
          <w:bCs/>
          <w:sz w:val="24"/>
          <w:szCs w:val="24"/>
          <w:lang w:val="en-US"/>
        </w:rPr>
      </w:pPr>
      <w:r>
        <w:rPr>
          <w:bCs/>
          <w:sz w:val="24"/>
          <w:szCs w:val="24"/>
          <w:lang w:val="en-US"/>
        </w:rPr>
        <w:t>(4)</w:t>
      </w:r>
      <w:r>
        <w:rPr>
          <w:bCs/>
          <w:sz w:val="24"/>
          <w:szCs w:val="24"/>
          <w:lang w:val="en-US"/>
        </w:rPr>
        <w:tab/>
      </w:r>
      <w:r w:rsidRPr="00A82B0C">
        <w:rPr>
          <w:bCs/>
          <w:sz w:val="24"/>
          <w:szCs w:val="24"/>
          <w:lang w:val="en-US"/>
        </w:rPr>
        <w:t>Six candidates met all the requirements including the added advantage: Master’s degree and</w:t>
      </w:r>
    </w:p>
    <w:p w:rsidR="006B7A1A" w:rsidRPr="00A82B0C" w:rsidRDefault="006B7A1A" w:rsidP="006B7A1A">
      <w:pPr>
        <w:spacing w:line="360" w:lineRule="auto"/>
        <w:ind w:left="1440" w:hanging="720"/>
        <w:rPr>
          <w:bCs/>
          <w:sz w:val="24"/>
          <w:szCs w:val="24"/>
          <w:lang w:val="en-US"/>
        </w:rPr>
      </w:pPr>
      <w:r>
        <w:rPr>
          <w:bCs/>
          <w:sz w:val="24"/>
          <w:szCs w:val="24"/>
          <w:lang w:val="en-US"/>
        </w:rPr>
        <w:t>(a)</w:t>
      </w:r>
      <w:r>
        <w:rPr>
          <w:bCs/>
          <w:sz w:val="24"/>
          <w:szCs w:val="24"/>
          <w:lang w:val="en-US"/>
        </w:rPr>
        <w:tab/>
      </w:r>
      <w:r w:rsidRPr="00A82B0C">
        <w:rPr>
          <w:bCs/>
          <w:sz w:val="24"/>
          <w:szCs w:val="24"/>
          <w:lang w:val="en-US"/>
        </w:rPr>
        <w:t>were shortlisted accordingly.</w:t>
      </w:r>
    </w:p>
    <w:p w:rsidR="006B7A1A" w:rsidRDefault="006B7A1A" w:rsidP="006B7A1A">
      <w:pPr>
        <w:spacing w:line="360" w:lineRule="auto"/>
        <w:ind w:left="1440" w:hanging="720"/>
        <w:rPr>
          <w:bCs/>
          <w:sz w:val="24"/>
          <w:szCs w:val="24"/>
          <w:lang w:val="en-US"/>
        </w:rPr>
      </w:pPr>
      <w:r>
        <w:rPr>
          <w:bCs/>
          <w:sz w:val="24"/>
          <w:szCs w:val="24"/>
          <w:lang w:val="en-US"/>
        </w:rPr>
        <w:t>(b)</w:t>
      </w:r>
      <w:r>
        <w:rPr>
          <w:bCs/>
          <w:sz w:val="24"/>
          <w:szCs w:val="24"/>
          <w:lang w:val="en-US"/>
        </w:rPr>
        <w:tab/>
        <w:t>f</w:t>
      </w:r>
      <w:r w:rsidRPr="00A82B0C">
        <w:rPr>
          <w:bCs/>
          <w:sz w:val="24"/>
          <w:szCs w:val="24"/>
          <w:lang w:val="en-US"/>
        </w:rPr>
        <w:t xml:space="preserve">ive candidates were interviewed </w:t>
      </w:r>
      <w:r w:rsidR="00F52D85">
        <w:rPr>
          <w:bCs/>
          <w:sz w:val="24"/>
          <w:szCs w:val="24"/>
          <w:lang w:val="en-US"/>
        </w:rPr>
        <w:t xml:space="preserve">as </w:t>
      </w:r>
      <w:r w:rsidRPr="00A82B0C">
        <w:rPr>
          <w:bCs/>
          <w:sz w:val="24"/>
          <w:szCs w:val="24"/>
          <w:lang w:val="en-US"/>
        </w:rPr>
        <w:t>one candidate form</w:t>
      </w:r>
      <w:r w:rsidR="00F52D85">
        <w:rPr>
          <w:bCs/>
          <w:sz w:val="24"/>
          <w:szCs w:val="24"/>
          <w:lang w:val="en-US"/>
        </w:rPr>
        <w:t>ally withdrew their candidature.</w:t>
      </w:r>
    </w:p>
    <w:p w:rsidR="006B7A1A" w:rsidRDefault="006B7A1A" w:rsidP="006B7A1A">
      <w:pPr>
        <w:spacing w:line="360" w:lineRule="auto"/>
        <w:ind w:left="720" w:hanging="720"/>
        <w:rPr>
          <w:bCs/>
          <w:sz w:val="24"/>
          <w:szCs w:val="24"/>
          <w:lang w:val="en-US"/>
        </w:rPr>
      </w:pPr>
      <w:r>
        <w:rPr>
          <w:bCs/>
          <w:sz w:val="24"/>
          <w:szCs w:val="24"/>
          <w:lang w:val="en-US"/>
        </w:rPr>
        <w:t>(5)</w:t>
      </w:r>
      <w:r>
        <w:rPr>
          <w:bCs/>
          <w:sz w:val="24"/>
          <w:szCs w:val="24"/>
          <w:lang w:val="en-US"/>
        </w:rPr>
        <w:tab/>
      </w:r>
      <w:r w:rsidRPr="00A82B0C">
        <w:rPr>
          <w:bCs/>
          <w:sz w:val="24"/>
          <w:szCs w:val="24"/>
          <w:lang w:val="en-US"/>
        </w:rPr>
        <w:t>The appointed individual exceeded the minimum requirements by having a Master's degree from the University of Cambridge.</w:t>
      </w:r>
    </w:p>
    <w:p w:rsidR="001274D5" w:rsidRDefault="001274D5" w:rsidP="00ED1C67">
      <w:pPr>
        <w:autoSpaceDE w:val="0"/>
        <w:autoSpaceDN w:val="0"/>
        <w:adjustRightInd w:val="0"/>
        <w:jc w:val="left"/>
        <w:rPr>
          <w:rFonts w:cs="Arial"/>
          <w:color w:val="000000"/>
          <w:sz w:val="24"/>
          <w:szCs w:val="24"/>
          <w:lang w:val="en-US" w:eastAsia="en-US"/>
        </w:rPr>
      </w:pPr>
    </w:p>
    <w:p w:rsidR="00EE3997" w:rsidRDefault="00EE3997" w:rsidP="00ED1C67">
      <w:pPr>
        <w:autoSpaceDE w:val="0"/>
        <w:autoSpaceDN w:val="0"/>
        <w:adjustRightInd w:val="0"/>
        <w:jc w:val="left"/>
        <w:rPr>
          <w:rFonts w:cs="Arial"/>
          <w:color w:val="000000"/>
          <w:sz w:val="24"/>
          <w:szCs w:val="24"/>
          <w:lang w:val="en-US" w:eastAsia="en-US"/>
        </w:rPr>
      </w:pPr>
    </w:p>
    <w:sectPr w:rsidR="00EE3997"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137" w:rsidRDefault="00990137" w:rsidP="00B01072">
      <w:r>
        <w:separator/>
      </w:r>
    </w:p>
  </w:endnote>
  <w:endnote w:type="continuationSeparator" w:id="0">
    <w:p w:rsidR="00990137" w:rsidRDefault="00990137"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7B" w:rsidRPr="00745B02" w:rsidRDefault="00544E7B"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342D17">
      <w:rPr>
        <w:rFonts w:eastAsiaTheme="majorEastAsia" w:cs="Arial"/>
        <w:b/>
        <w:bCs/>
        <w:sz w:val="18"/>
        <w:szCs w:val="18"/>
        <w:lang w:val="en-US"/>
      </w:rPr>
      <w:t>IONAL ASSEMBLY QUESTION NO. 218</w:t>
    </w:r>
    <w:r w:rsidR="00EE3997">
      <w:rPr>
        <w:rFonts w:eastAsiaTheme="majorEastAsia" w:cs="Arial"/>
        <w:b/>
        <w:bCs/>
        <w:sz w:val="18"/>
        <w:szCs w:val="18"/>
        <w:lang w:val="en-US"/>
      </w:rPr>
      <w:t>0</w:t>
    </w:r>
    <w:r w:rsidRPr="00745B02">
      <w:rPr>
        <w:rFonts w:eastAsiaTheme="majorEastAsia" w:cs="Arial"/>
        <w:b/>
        <w:bCs/>
        <w:sz w:val="18"/>
        <w:szCs w:val="18"/>
        <w:lang w:val="en-US"/>
      </w:rPr>
      <w:t xml:space="preserve"> (Written</w:t>
    </w:r>
    <w:r>
      <w:rPr>
        <w:rFonts w:eastAsiaTheme="majorEastAsia" w:cs="Arial"/>
        <w:b/>
        <w:bCs/>
        <w:sz w:val="18"/>
        <w:szCs w:val="18"/>
        <w:lang w:val="en-US"/>
      </w:rPr>
      <w:t xml:space="preserve">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004606CA" w:rsidRPr="004606CA">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3C4EE1" w:rsidRPr="003C4EE1">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3C4EE1" w:rsidRPr="003C4EE1">
      <w:rPr>
        <w:rFonts w:eastAsiaTheme="majorEastAsia" w:cs="Arial"/>
        <w:b/>
        <w:bCs/>
        <w:sz w:val="18"/>
        <w:szCs w:val="18"/>
        <w:lang w:val="en-US"/>
      </w:rPr>
      <w:fldChar w:fldCharType="separate"/>
    </w:r>
    <w:r w:rsidR="00990137">
      <w:rPr>
        <w:rFonts w:eastAsiaTheme="majorEastAsia" w:cs="Arial"/>
        <w:b/>
        <w:bCs/>
        <w:noProof/>
        <w:sz w:val="18"/>
        <w:szCs w:val="18"/>
        <w:lang w:val="en-US"/>
      </w:rPr>
      <w:t>1</w:t>
    </w:r>
    <w:r w:rsidR="003C4EE1" w:rsidRPr="00745B02">
      <w:rPr>
        <w:rFonts w:eastAsiaTheme="majorEastAsia" w:cs="Arial"/>
        <w:b/>
        <w:sz w:val="18"/>
        <w:szCs w:val="18"/>
      </w:rPr>
      <w:fldChar w:fldCharType="end"/>
    </w:r>
  </w:p>
  <w:p w:rsidR="00544E7B" w:rsidRPr="00745B02" w:rsidRDefault="00544E7B" w:rsidP="00745B02">
    <w:pPr>
      <w:pStyle w:val="Footer"/>
      <w:pBdr>
        <w:top w:val="thinThickSmallGap" w:sz="24" w:space="0" w:color="622423" w:themeColor="accent2" w:themeShade="7F"/>
      </w:pBdr>
      <w:rPr>
        <w:rFonts w:eastAsiaTheme="majorEastAsia" w:cs="Arial"/>
        <w:b/>
        <w:sz w:val="18"/>
        <w:szCs w:val="18"/>
        <w:lang w:val="en-US"/>
      </w:rPr>
    </w:pPr>
  </w:p>
  <w:p w:rsidR="00544E7B" w:rsidRPr="000B4F40" w:rsidRDefault="00544E7B"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137" w:rsidRDefault="00990137" w:rsidP="00B01072">
      <w:r>
        <w:separator/>
      </w:r>
    </w:p>
  </w:footnote>
  <w:footnote w:type="continuationSeparator" w:id="0">
    <w:p w:rsidR="00990137" w:rsidRDefault="00990137"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93F0FD9"/>
    <w:multiLevelType w:val="hybridMultilevel"/>
    <w:tmpl w:val="F8349D54"/>
    <w:lvl w:ilvl="0" w:tplc="709C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2">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3025BB5"/>
    <w:multiLevelType w:val="hybridMultilevel"/>
    <w:tmpl w:val="CDFA7E4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3">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5"/>
  </w:num>
  <w:num w:numId="3">
    <w:abstractNumId w:val="12"/>
  </w:num>
  <w:num w:numId="4">
    <w:abstractNumId w:val="21"/>
  </w:num>
  <w:num w:numId="5">
    <w:abstractNumId w:val="8"/>
  </w:num>
  <w:num w:numId="6">
    <w:abstractNumId w:val="32"/>
  </w:num>
  <w:num w:numId="7">
    <w:abstractNumId w:val="28"/>
  </w:num>
  <w:num w:numId="8">
    <w:abstractNumId w:val="26"/>
  </w:num>
  <w:num w:numId="9">
    <w:abstractNumId w:val="4"/>
  </w:num>
  <w:num w:numId="10">
    <w:abstractNumId w:val="16"/>
  </w:num>
  <w:num w:numId="11">
    <w:abstractNumId w:val="3"/>
  </w:num>
  <w:num w:numId="12">
    <w:abstractNumId w:val="14"/>
  </w:num>
  <w:num w:numId="13">
    <w:abstractNumId w:val="10"/>
  </w:num>
  <w:num w:numId="14">
    <w:abstractNumId w:val="11"/>
  </w:num>
  <w:num w:numId="15">
    <w:abstractNumId w:val="2"/>
  </w:num>
  <w:num w:numId="16">
    <w:abstractNumId w:val="33"/>
  </w:num>
  <w:num w:numId="17">
    <w:abstractNumId w:val="6"/>
  </w:num>
  <w:num w:numId="18">
    <w:abstractNumId w:val="22"/>
  </w:num>
  <w:num w:numId="19">
    <w:abstractNumId w:val="9"/>
  </w:num>
  <w:num w:numId="20">
    <w:abstractNumId w:val="24"/>
  </w:num>
  <w:num w:numId="21">
    <w:abstractNumId w:val="0"/>
  </w:num>
  <w:num w:numId="22">
    <w:abstractNumId w:val="13"/>
  </w:num>
  <w:num w:numId="23">
    <w:abstractNumId w:val="19"/>
  </w:num>
  <w:num w:numId="24">
    <w:abstractNumId w:val="15"/>
  </w:num>
  <w:num w:numId="25">
    <w:abstractNumId w:val="17"/>
  </w:num>
  <w:num w:numId="26">
    <w:abstractNumId w:val="34"/>
  </w:num>
  <w:num w:numId="27">
    <w:abstractNumId w:val="25"/>
  </w:num>
  <w:num w:numId="28">
    <w:abstractNumId w:val="27"/>
  </w:num>
  <w:num w:numId="29">
    <w:abstractNumId w:val="30"/>
  </w:num>
  <w:num w:numId="30">
    <w:abstractNumId w:val="1"/>
  </w:num>
  <w:num w:numId="31">
    <w:abstractNumId w:val="31"/>
  </w:num>
  <w:num w:numId="32">
    <w:abstractNumId w:val="7"/>
  </w:num>
  <w:num w:numId="33">
    <w:abstractNumId w:val="18"/>
  </w:num>
  <w:num w:numId="34">
    <w:abstractNumId w:val="29"/>
  </w:num>
  <w:num w:numId="35">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07D1D"/>
    <w:rsid w:val="00011D5C"/>
    <w:rsid w:val="000127B0"/>
    <w:rsid w:val="00012BEB"/>
    <w:rsid w:val="000173E2"/>
    <w:rsid w:val="00020533"/>
    <w:rsid w:val="000205FB"/>
    <w:rsid w:val="00020C71"/>
    <w:rsid w:val="00020EBB"/>
    <w:rsid w:val="00021C96"/>
    <w:rsid w:val="00021CD9"/>
    <w:rsid w:val="00022D2D"/>
    <w:rsid w:val="000244DC"/>
    <w:rsid w:val="00026843"/>
    <w:rsid w:val="00030382"/>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8167F"/>
    <w:rsid w:val="0008616C"/>
    <w:rsid w:val="00086349"/>
    <w:rsid w:val="000871B0"/>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23"/>
    <w:rsid w:val="000B19CD"/>
    <w:rsid w:val="000B21FD"/>
    <w:rsid w:val="000B350B"/>
    <w:rsid w:val="000B3603"/>
    <w:rsid w:val="000B4241"/>
    <w:rsid w:val="000B4F40"/>
    <w:rsid w:val="000B5EFF"/>
    <w:rsid w:val="000C0A05"/>
    <w:rsid w:val="000C2D4A"/>
    <w:rsid w:val="000C3941"/>
    <w:rsid w:val="000C5469"/>
    <w:rsid w:val="000C5FC2"/>
    <w:rsid w:val="000C62DA"/>
    <w:rsid w:val="000C7068"/>
    <w:rsid w:val="000C70FB"/>
    <w:rsid w:val="000D3F7C"/>
    <w:rsid w:val="000D41E1"/>
    <w:rsid w:val="000D5A5D"/>
    <w:rsid w:val="000D5FA6"/>
    <w:rsid w:val="000D600B"/>
    <w:rsid w:val="000D6AC5"/>
    <w:rsid w:val="000E0C57"/>
    <w:rsid w:val="000E2889"/>
    <w:rsid w:val="000F0B2D"/>
    <w:rsid w:val="000F29D0"/>
    <w:rsid w:val="000F4F82"/>
    <w:rsid w:val="000F590B"/>
    <w:rsid w:val="000F682B"/>
    <w:rsid w:val="00101914"/>
    <w:rsid w:val="00103EFD"/>
    <w:rsid w:val="00106D04"/>
    <w:rsid w:val="001072E3"/>
    <w:rsid w:val="00107822"/>
    <w:rsid w:val="00107F3E"/>
    <w:rsid w:val="00110781"/>
    <w:rsid w:val="00111AB1"/>
    <w:rsid w:val="001144C9"/>
    <w:rsid w:val="00116CCB"/>
    <w:rsid w:val="00117CB5"/>
    <w:rsid w:val="00117EF9"/>
    <w:rsid w:val="00123E02"/>
    <w:rsid w:val="00123EEC"/>
    <w:rsid w:val="0012628A"/>
    <w:rsid w:val="00126A48"/>
    <w:rsid w:val="001274D5"/>
    <w:rsid w:val="00131356"/>
    <w:rsid w:val="001320E3"/>
    <w:rsid w:val="001340CE"/>
    <w:rsid w:val="001357FB"/>
    <w:rsid w:val="001372AA"/>
    <w:rsid w:val="00140E93"/>
    <w:rsid w:val="00142CD8"/>
    <w:rsid w:val="00143A08"/>
    <w:rsid w:val="001449BF"/>
    <w:rsid w:val="00145B94"/>
    <w:rsid w:val="001467DC"/>
    <w:rsid w:val="00151089"/>
    <w:rsid w:val="001529A0"/>
    <w:rsid w:val="00152C01"/>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32ED"/>
    <w:rsid w:val="00195C35"/>
    <w:rsid w:val="00197722"/>
    <w:rsid w:val="00197DB0"/>
    <w:rsid w:val="001A0DE4"/>
    <w:rsid w:val="001A1220"/>
    <w:rsid w:val="001A148E"/>
    <w:rsid w:val="001A22C6"/>
    <w:rsid w:val="001A26A0"/>
    <w:rsid w:val="001A273E"/>
    <w:rsid w:val="001A354C"/>
    <w:rsid w:val="001A52A1"/>
    <w:rsid w:val="001A5ECC"/>
    <w:rsid w:val="001B177D"/>
    <w:rsid w:val="001B1D95"/>
    <w:rsid w:val="001B3875"/>
    <w:rsid w:val="001C1E6F"/>
    <w:rsid w:val="001C2A53"/>
    <w:rsid w:val="001C2B34"/>
    <w:rsid w:val="001C3FDF"/>
    <w:rsid w:val="001C4269"/>
    <w:rsid w:val="001C4B94"/>
    <w:rsid w:val="001C602F"/>
    <w:rsid w:val="001C6CA1"/>
    <w:rsid w:val="001C7ACD"/>
    <w:rsid w:val="001D4459"/>
    <w:rsid w:val="001E486F"/>
    <w:rsid w:val="001F0D11"/>
    <w:rsid w:val="001F1F16"/>
    <w:rsid w:val="001F2088"/>
    <w:rsid w:val="001F3548"/>
    <w:rsid w:val="001F52E1"/>
    <w:rsid w:val="001F65DF"/>
    <w:rsid w:val="001F698C"/>
    <w:rsid w:val="001F6D33"/>
    <w:rsid w:val="00200E04"/>
    <w:rsid w:val="00203E0F"/>
    <w:rsid w:val="00206C11"/>
    <w:rsid w:val="00207429"/>
    <w:rsid w:val="00207F57"/>
    <w:rsid w:val="00211768"/>
    <w:rsid w:val="00211C78"/>
    <w:rsid w:val="002229B7"/>
    <w:rsid w:val="002238EF"/>
    <w:rsid w:val="00224229"/>
    <w:rsid w:val="002265CB"/>
    <w:rsid w:val="00230619"/>
    <w:rsid w:val="0023195F"/>
    <w:rsid w:val="00232D48"/>
    <w:rsid w:val="00233044"/>
    <w:rsid w:val="0023431F"/>
    <w:rsid w:val="00235486"/>
    <w:rsid w:val="00235BF8"/>
    <w:rsid w:val="00242584"/>
    <w:rsid w:val="00243357"/>
    <w:rsid w:val="002458D7"/>
    <w:rsid w:val="00246B8B"/>
    <w:rsid w:val="00246FF5"/>
    <w:rsid w:val="00247522"/>
    <w:rsid w:val="00252FD0"/>
    <w:rsid w:val="00254A3B"/>
    <w:rsid w:val="002553A7"/>
    <w:rsid w:val="00257D56"/>
    <w:rsid w:val="00262CC0"/>
    <w:rsid w:val="00275921"/>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04EE"/>
    <w:rsid w:val="002C175C"/>
    <w:rsid w:val="002C460A"/>
    <w:rsid w:val="002C5DDE"/>
    <w:rsid w:val="002C603A"/>
    <w:rsid w:val="002C7394"/>
    <w:rsid w:val="002D22BF"/>
    <w:rsid w:val="002D419B"/>
    <w:rsid w:val="002D5510"/>
    <w:rsid w:val="002D552F"/>
    <w:rsid w:val="002E0582"/>
    <w:rsid w:val="002E6B86"/>
    <w:rsid w:val="002F0F2F"/>
    <w:rsid w:val="00302C99"/>
    <w:rsid w:val="00303439"/>
    <w:rsid w:val="00304F27"/>
    <w:rsid w:val="00306082"/>
    <w:rsid w:val="00306819"/>
    <w:rsid w:val="003074FB"/>
    <w:rsid w:val="003077A1"/>
    <w:rsid w:val="003078B1"/>
    <w:rsid w:val="00307BEC"/>
    <w:rsid w:val="00312013"/>
    <w:rsid w:val="003147F2"/>
    <w:rsid w:val="003152A5"/>
    <w:rsid w:val="00315B8D"/>
    <w:rsid w:val="00316968"/>
    <w:rsid w:val="00321FAA"/>
    <w:rsid w:val="003223C9"/>
    <w:rsid w:val="00323B9B"/>
    <w:rsid w:val="003241F6"/>
    <w:rsid w:val="00325E8F"/>
    <w:rsid w:val="00327167"/>
    <w:rsid w:val="00327965"/>
    <w:rsid w:val="00327BFC"/>
    <w:rsid w:val="00330E0B"/>
    <w:rsid w:val="00331DAF"/>
    <w:rsid w:val="00333ED8"/>
    <w:rsid w:val="00335C72"/>
    <w:rsid w:val="00337483"/>
    <w:rsid w:val="00342D17"/>
    <w:rsid w:val="00343207"/>
    <w:rsid w:val="003448A1"/>
    <w:rsid w:val="00346377"/>
    <w:rsid w:val="00347E84"/>
    <w:rsid w:val="00351A07"/>
    <w:rsid w:val="00351D61"/>
    <w:rsid w:val="00352709"/>
    <w:rsid w:val="00352AC2"/>
    <w:rsid w:val="00353CDD"/>
    <w:rsid w:val="0035503F"/>
    <w:rsid w:val="00357A35"/>
    <w:rsid w:val="00357F4E"/>
    <w:rsid w:val="00360028"/>
    <w:rsid w:val="00363E6B"/>
    <w:rsid w:val="003650A6"/>
    <w:rsid w:val="003650E5"/>
    <w:rsid w:val="00367E1A"/>
    <w:rsid w:val="003710A3"/>
    <w:rsid w:val="003718A9"/>
    <w:rsid w:val="00371E01"/>
    <w:rsid w:val="003731CC"/>
    <w:rsid w:val="00380444"/>
    <w:rsid w:val="00380472"/>
    <w:rsid w:val="00382C94"/>
    <w:rsid w:val="00385CC5"/>
    <w:rsid w:val="00387867"/>
    <w:rsid w:val="0039066D"/>
    <w:rsid w:val="003930E2"/>
    <w:rsid w:val="0039540D"/>
    <w:rsid w:val="00395C0D"/>
    <w:rsid w:val="00396314"/>
    <w:rsid w:val="003A0AD7"/>
    <w:rsid w:val="003A3C9B"/>
    <w:rsid w:val="003A4BA6"/>
    <w:rsid w:val="003B7857"/>
    <w:rsid w:val="003C36CA"/>
    <w:rsid w:val="003C436F"/>
    <w:rsid w:val="003C4C58"/>
    <w:rsid w:val="003C4EE1"/>
    <w:rsid w:val="003C5D32"/>
    <w:rsid w:val="003D2560"/>
    <w:rsid w:val="003D262F"/>
    <w:rsid w:val="003D3567"/>
    <w:rsid w:val="003D3867"/>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968"/>
    <w:rsid w:val="00436CCA"/>
    <w:rsid w:val="004400AD"/>
    <w:rsid w:val="0044149F"/>
    <w:rsid w:val="004422F9"/>
    <w:rsid w:val="0044445D"/>
    <w:rsid w:val="00446AA2"/>
    <w:rsid w:val="00447E9B"/>
    <w:rsid w:val="00451A52"/>
    <w:rsid w:val="00451E57"/>
    <w:rsid w:val="004532AE"/>
    <w:rsid w:val="00453445"/>
    <w:rsid w:val="00453F70"/>
    <w:rsid w:val="00457201"/>
    <w:rsid w:val="0045742F"/>
    <w:rsid w:val="0046029E"/>
    <w:rsid w:val="004606CA"/>
    <w:rsid w:val="004629ED"/>
    <w:rsid w:val="00463B8B"/>
    <w:rsid w:val="00465041"/>
    <w:rsid w:val="00465F06"/>
    <w:rsid w:val="00466022"/>
    <w:rsid w:val="00473635"/>
    <w:rsid w:val="004739D7"/>
    <w:rsid w:val="00476421"/>
    <w:rsid w:val="004801DF"/>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0CE1"/>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312D"/>
    <w:rsid w:val="00506A10"/>
    <w:rsid w:val="00507A2E"/>
    <w:rsid w:val="00510705"/>
    <w:rsid w:val="0051132C"/>
    <w:rsid w:val="00513616"/>
    <w:rsid w:val="00513712"/>
    <w:rsid w:val="00514D7E"/>
    <w:rsid w:val="00516C76"/>
    <w:rsid w:val="00522044"/>
    <w:rsid w:val="0052239F"/>
    <w:rsid w:val="00527E98"/>
    <w:rsid w:val="00531D8A"/>
    <w:rsid w:val="005330F9"/>
    <w:rsid w:val="0053382B"/>
    <w:rsid w:val="005365AF"/>
    <w:rsid w:val="00540DA6"/>
    <w:rsid w:val="005449EC"/>
    <w:rsid w:val="00544E7B"/>
    <w:rsid w:val="005451D6"/>
    <w:rsid w:val="005455F2"/>
    <w:rsid w:val="00550A0F"/>
    <w:rsid w:val="005540EB"/>
    <w:rsid w:val="00560836"/>
    <w:rsid w:val="00560E8F"/>
    <w:rsid w:val="00561E44"/>
    <w:rsid w:val="00563D73"/>
    <w:rsid w:val="00564216"/>
    <w:rsid w:val="00574AE0"/>
    <w:rsid w:val="0057746F"/>
    <w:rsid w:val="0058129A"/>
    <w:rsid w:val="00586346"/>
    <w:rsid w:val="00586798"/>
    <w:rsid w:val="00591850"/>
    <w:rsid w:val="005940D1"/>
    <w:rsid w:val="005958BE"/>
    <w:rsid w:val="00596A01"/>
    <w:rsid w:val="00597330"/>
    <w:rsid w:val="005A10D6"/>
    <w:rsid w:val="005A1F9C"/>
    <w:rsid w:val="005A2CE6"/>
    <w:rsid w:val="005A4254"/>
    <w:rsid w:val="005A7282"/>
    <w:rsid w:val="005A7E21"/>
    <w:rsid w:val="005B1E2B"/>
    <w:rsid w:val="005B286F"/>
    <w:rsid w:val="005B2A4B"/>
    <w:rsid w:val="005B2D19"/>
    <w:rsid w:val="005B5B4F"/>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2D86"/>
    <w:rsid w:val="005E4EAD"/>
    <w:rsid w:val="005E535A"/>
    <w:rsid w:val="005E6AF1"/>
    <w:rsid w:val="005E71DB"/>
    <w:rsid w:val="005F13A3"/>
    <w:rsid w:val="005F1A80"/>
    <w:rsid w:val="005F1CFF"/>
    <w:rsid w:val="005F206A"/>
    <w:rsid w:val="005F27D3"/>
    <w:rsid w:val="005F35F3"/>
    <w:rsid w:val="005F4C62"/>
    <w:rsid w:val="005F5F16"/>
    <w:rsid w:val="0060047A"/>
    <w:rsid w:val="00601F53"/>
    <w:rsid w:val="00605E8F"/>
    <w:rsid w:val="00606E21"/>
    <w:rsid w:val="00610C7C"/>
    <w:rsid w:val="00610D88"/>
    <w:rsid w:val="00610F15"/>
    <w:rsid w:val="00612374"/>
    <w:rsid w:val="00613D12"/>
    <w:rsid w:val="00613FFE"/>
    <w:rsid w:val="00614C89"/>
    <w:rsid w:val="00616097"/>
    <w:rsid w:val="006212C1"/>
    <w:rsid w:val="00623007"/>
    <w:rsid w:val="00623053"/>
    <w:rsid w:val="00624A4D"/>
    <w:rsid w:val="00625573"/>
    <w:rsid w:val="00626B4E"/>
    <w:rsid w:val="00627929"/>
    <w:rsid w:val="00627CC1"/>
    <w:rsid w:val="006321CE"/>
    <w:rsid w:val="00632C03"/>
    <w:rsid w:val="0063388E"/>
    <w:rsid w:val="00633E6D"/>
    <w:rsid w:val="006343C2"/>
    <w:rsid w:val="00641E3A"/>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83024"/>
    <w:rsid w:val="006837C4"/>
    <w:rsid w:val="00683FF6"/>
    <w:rsid w:val="00684462"/>
    <w:rsid w:val="00684BA6"/>
    <w:rsid w:val="00684BB6"/>
    <w:rsid w:val="00685646"/>
    <w:rsid w:val="00690389"/>
    <w:rsid w:val="00691311"/>
    <w:rsid w:val="00692D4F"/>
    <w:rsid w:val="00693963"/>
    <w:rsid w:val="00694DF7"/>
    <w:rsid w:val="00694F4F"/>
    <w:rsid w:val="0069509E"/>
    <w:rsid w:val="006A027A"/>
    <w:rsid w:val="006A035D"/>
    <w:rsid w:val="006A05C9"/>
    <w:rsid w:val="006A3541"/>
    <w:rsid w:val="006A7562"/>
    <w:rsid w:val="006B088C"/>
    <w:rsid w:val="006B3468"/>
    <w:rsid w:val="006B5EE3"/>
    <w:rsid w:val="006B5F1E"/>
    <w:rsid w:val="006B79CB"/>
    <w:rsid w:val="006B7A1A"/>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F2930"/>
    <w:rsid w:val="006F36F8"/>
    <w:rsid w:val="006F6CCD"/>
    <w:rsid w:val="00701081"/>
    <w:rsid w:val="00704245"/>
    <w:rsid w:val="00704FAF"/>
    <w:rsid w:val="00705510"/>
    <w:rsid w:val="00705744"/>
    <w:rsid w:val="00705DD0"/>
    <w:rsid w:val="0071288E"/>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0E9"/>
    <w:rsid w:val="007409D2"/>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81562"/>
    <w:rsid w:val="0078385A"/>
    <w:rsid w:val="007838A1"/>
    <w:rsid w:val="00790A4C"/>
    <w:rsid w:val="00792A3E"/>
    <w:rsid w:val="00794233"/>
    <w:rsid w:val="007950DA"/>
    <w:rsid w:val="00795939"/>
    <w:rsid w:val="00797122"/>
    <w:rsid w:val="007A03D5"/>
    <w:rsid w:val="007A63E5"/>
    <w:rsid w:val="007A7318"/>
    <w:rsid w:val="007C4AFA"/>
    <w:rsid w:val="007C5267"/>
    <w:rsid w:val="007C5479"/>
    <w:rsid w:val="007C7E13"/>
    <w:rsid w:val="007D1966"/>
    <w:rsid w:val="007E0072"/>
    <w:rsid w:val="007E1F76"/>
    <w:rsid w:val="007E2507"/>
    <w:rsid w:val="007E2674"/>
    <w:rsid w:val="007E3B7C"/>
    <w:rsid w:val="007E40F1"/>
    <w:rsid w:val="007E4E3E"/>
    <w:rsid w:val="007E63B3"/>
    <w:rsid w:val="007F02A7"/>
    <w:rsid w:val="007F2807"/>
    <w:rsid w:val="007F56AA"/>
    <w:rsid w:val="00802030"/>
    <w:rsid w:val="00802784"/>
    <w:rsid w:val="008039CD"/>
    <w:rsid w:val="00803A16"/>
    <w:rsid w:val="008111CD"/>
    <w:rsid w:val="00811B13"/>
    <w:rsid w:val="008120BF"/>
    <w:rsid w:val="008143ED"/>
    <w:rsid w:val="00815C6A"/>
    <w:rsid w:val="008232E5"/>
    <w:rsid w:val="00827605"/>
    <w:rsid w:val="008319DA"/>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76DED"/>
    <w:rsid w:val="0088055A"/>
    <w:rsid w:val="0088064A"/>
    <w:rsid w:val="0088301D"/>
    <w:rsid w:val="008838C5"/>
    <w:rsid w:val="008869BA"/>
    <w:rsid w:val="0089172D"/>
    <w:rsid w:val="0089342B"/>
    <w:rsid w:val="00895894"/>
    <w:rsid w:val="00895B25"/>
    <w:rsid w:val="00897581"/>
    <w:rsid w:val="008A288B"/>
    <w:rsid w:val="008A28F5"/>
    <w:rsid w:val="008A4354"/>
    <w:rsid w:val="008A7085"/>
    <w:rsid w:val="008A7BA7"/>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20F3"/>
    <w:rsid w:val="008F177A"/>
    <w:rsid w:val="008F2FAE"/>
    <w:rsid w:val="008F3C78"/>
    <w:rsid w:val="008F631B"/>
    <w:rsid w:val="00900550"/>
    <w:rsid w:val="00901170"/>
    <w:rsid w:val="0090205A"/>
    <w:rsid w:val="009148F7"/>
    <w:rsid w:val="00915903"/>
    <w:rsid w:val="00915F23"/>
    <w:rsid w:val="00916240"/>
    <w:rsid w:val="00916C4E"/>
    <w:rsid w:val="00916D71"/>
    <w:rsid w:val="0091776F"/>
    <w:rsid w:val="00922748"/>
    <w:rsid w:val="009254B7"/>
    <w:rsid w:val="00926BCD"/>
    <w:rsid w:val="009335B8"/>
    <w:rsid w:val="00933D0E"/>
    <w:rsid w:val="00935E22"/>
    <w:rsid w:val="0093697C"/>
    <w:rsid w:val="00937710"/>
    <w:rsid w:val="0094059A"/>
    <w:rsid w:val="00940E46"/>
    <w:rsid w:val="0094769C"/>
    <w:rsid w:val="0095697D"/>
    <w:rsid w:val="00956AE8"/>
    <w:rsid w:val="009571E4"/>
    <w:rsid w:val="00957952"/>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B9E"/>
    <w:rsid w:val="00990137"/>
    <w:rsid w:val="00990F3C"/>
    <w:rsid w:val="00992D98"/>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602A"/>
    <w:rsid w:val="009B7DB2"/>
    <w:rsid w:val="009C3B62"/>
    <w:rsid w:val="009C74A6"/>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14FC"/>
    <w:rsid w:val="00A02DA7"/>
    <w:rsid w:val="00A06303"/>
    <w:rsid w:val="00A079FB"/>
    <w:rsid w:val="00A10453"/>
    <w:rsid w:val="00A10ACF"/>
    <w:rsid w:val="00A112A3"/>
    <w:rsid w:val="00A1165A"/>
    <w:rsid w:val="00A11A85"/>
    <w:rsid w:val="00A123C5"/>
    <w:rsid w:val="00A13CD7"/>
    <w:rsid w:val="00A13EF6"/>
    <w:rsid w:val="00A15583"/>
    <w:rsid w:val="00A16051"/>
    <w:rsid w:val="00A213AD"/>
    <w:rsid w:val="00A21CD3"/>
    <w:rsid w:val="00A23D03"/>
    <w:rsid w:val="00A23E18"/>
    <w:rsid w:val="00A2543A"/>
    <w:rsid w:val="00A26EA6"/>
    <w:rsid w:val="00A30D51"/>
    <w:rsid w:val="00A3140E"/>
    <w:rsid w:val="00A3144A"/>
    <w:rsid w:val="00A3469F"/>
    <w:rsid w:val="00A43065"/>
    <w:rsid w:val="00A4432D"/>
    <w:rsid w:val="00A4538B"/>
    <w:rsid w:val="00A46014"/>
    <w:rsid w:val="00A50BDF"/>
    <w:rsid w:val="00A50E27"/>
    <w:rsid w:val="00A52B05"/>
    <w:rsid w:val="00A5375C"/>
    <w:rsid w:val="00A53A81"/>
    <w:rsid w:val="00A555CE"/>
    <w:rsid w:val="00A607CE"/>
    <w:rsid w:val="00A60EC5"/>
    <w:rsid w:val="00A62357"/>
    <w:rsid w:val="00A626E9"/>
    <w:rsid w:val="00A65DCC"/>
    <w:rsid w:val="00A678C7"/>
    <w:rsid w:val="00A70A56"/>
    <w:rsid w:val="00A70E0E"/>
    <w:rsid w:val="00A70FA2"/>
    <w:rsid w:val="00A715AB"/>
    <w:rsid w:val="00A7181B"/>
    <w:rsid w:val="00A7275E"/>
    <w:rsid w:val="00A76E6E"/>
    <w:rsid w:val="00A8169E"/>
    <w:rsid w:val="00A82B0C"/>
    <w:rsid w:val="00A83487"/>
    <w:rsid w:val="00A849BD"/>
    <w:rsid w:val="00A852C4"/>
    <w:rsid w:val="00A86D18"/>
    <w:rsid w:val="00A86DF9"/>
    <w:rsid w:val="00A90024"/>
    <w:rsid w:val="00A9155C"/>
    <w:rsid w:val="00A919C7"/>
    <w:rsid w:val="00A91F96"/>
    <w:rsid w:val="00A9375A"/>
    <w:rsid w:val="00A952CD"/>
    <w:rsid w:val="00A95EB6"/>
    <w:rsid w:val="00A96086"/>
    <w:rsid w:val="00A970EC"/>
    <w:rsid w:val="00A9714F"/>
    <w:rsid w:val="00AA0441"/>
    <w:rsid w:val="00AA0455"/>
    <w:rsid w:val="00AA0526"/>
    <w:rsid w:val="00AA161E"/>
    <w:rsid w:val="00AA1F10"/>
    <w:rsid w:val="00AA51A2"/>
    <w:rsid w:val="00AB0076"/>
    <w:rsid w:val="00AB4213"/>
    <w:rsid w:val="00AB5C12"/>
    <w:rsid w:val="00AB67C6"/>
    <w:rsid w:val="00AB6C4C"/>
    <w:rsid w:val="00AC2A82"/>
    <w:rsid w:val="00AC5E86"/>
    <w:rsid w:val="00AC72A1"/>
    <w:rsid w:val="00AC7B8D"/>
    <w:rsid w:val="00AD0F40"/>
    <w:rsid w:val="00AD1A3B"/>
    <w:rsid w:val="00AD22F6"/>
    <w:rsid w:val="00AD36D1"/>
    <w:rsid w:val="00AE1E15"/>
    <w:rsid w:val="00AE1E69"/>
    <w:rsid w:val="00AE3D8F"/>
    <w:rsid w:val="00AF0D67"/>
    <w:rsid w:val="00AF1A17"/>
    <w:rsid w:val="00AF7210"/>
    <w:rsid w:val="00AF7F16"/>
    <w:rsid w:val="00B01072"/>
    <w:rsid w:val="00B016B6"/>
    <w:rsid w:val="00B03F35"/>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43"/>
    <w:rsid w:val="00B510CE"/>
    <w:rsid w:val="00B576C9"/>
    <w:rsid w:val="00B64CDE"/>
    <w:rsid w:val="00B64EFC"/>
    <w:rsid w:val="00B65AFD"/>
    <w:rsid w:val="00B70ED4"/>
    <w:rsid w:val="00B72C9B"/>
    <w:rsid w:val="00B75DFF"/>
    <w:rsid w:val="00B76EA0"/>
    <w:rsid w:val="00B8600E"/>
    <w:rsid w:val="00B91CF8"/>
    <w:rsid w:val="00B94CCB"/>
    <w:rsid w:val="00B966D4"/>
    <w:rsid w:val="00BA0CBE"/>
    <w:rsid w:val="00BA3568"/>
    <w:rsid w:val="00BA3676"/>
    <w:rsid w:val="00BA563A"/>
    <w:rsid w:val="00BA5896"/>
    <w:rsid w:val="00BB2363"/>
    <w:rsid w:val="00BB3134"/>
    <w:rsid w:val="00BB3C28"/>
    <w:rsid w:val="00BB5559"/>
    <w:rsid w:val="00BB7107"/>
    <w:rsid w:val="00BB7B04"/>
    <w:rsid w:val="00BC2240"/>
    <w:rsid w:val="00BC3F53"/>
    <w:rsid w:val="00BC5C94"/>
    <w:rsid w:val="00BC5C99"/>
    <w:rsid w:val="00BC5FF7"/>
    <w:rsid w:val="00BC6AE1"/>
    <w:rsid w:val="00BC7346"/>
    <w:rsid w:val="00BC7382"/>
    <w:rsid w:val="00BD02EB"/>
    <w:rsid w:val="00BD1472"/>
    <w:rsid w:val="00BD1A1A"/>
    <w:rsid w:val="00BD1E79"/>
    <w:rsid w:val="00BD2228"/>
    <w:rsid w:val="00BD53C1"/>
    <w:rsid w:val="00BD712E"/>
    <w:rsid w:val="00BE5043"/>
    <w:rsid w:val="00BF1EDA"/>
    <w:rsid w:val="00BF406A"/>
    <w:rsid w:val="00C00EF2"/>
    <w:rsid w:val="00C03F4B"/>
    <w:rsid w:val="00C040CA"/>
    <w:rsid w:val="00C04C8B"/>
    <w:rsid w:val="00C05CEB"/>
    <w:rsid w:val="00C074A5"/>
    <w:rsid w:val="00C11C76"/>
    <w:rsid w:val="00C129C5"/>
    <w:rsid w:val="00C12E08"/>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125A"/>
    <w:rsid w:val="00C423BE"/>
    <w:rsid w:val="00C433E7"/>
    <w:rsid w:val="00C438C9"/>
    <w:rsid w:val="00C45CDF"/>
    <w:rsid w:val="00C5293A"/>
    <w:rsid w:val="00C52FC8"/>
    <w:rsid w:val="00C530C9"/>
    <w:rsid w:val="00C53A44"/>
    <w:rsid w:val="00C55CF0"/>
    <w:rsid w:val="00C61AA2"/>
    <w:rsid w:val="00C61D7E"/>
    <w:rsid w:val="00C66B9F"/>
    <w:rsid w:val="00C70092"/>
    <w:rsid w:val="00C71BAC"/>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23C"/>
    <w:rsid w:val="00CB4E12"/>
    <w:rsid w:val="00CC07E1"/>
    <w:rsid w:val="00CC107B"/>
    <w:rsid w:val="00CC255F"/>
    <w:rsid w:val="00CC2ECC"/>
    <w:rsid w:val="00CC5D60"/>
    <w:rsid w:val="00CC603C"/>
    <w:rsid w:val="00CC69B7"/>
    <w:rsid w:val="00CC7AF7"/>
    <w:rsid w:val="00CD0F90"/>
    <w:rsid w:val="00CD1764"/>
    <w:rsid w:val="00CD416E"/>
    <w:rsid w:val="00CD56B9"/>
    <w:rsid w:val="00CE19A5"/>
    <w:rsid w:val="00CE58C6"/>
    <w:rsid w:val="00CE70D6"/>
    <w:rsid w:val="00CE74B8"/>
    <w:rsid w:val="00CE7D99"/>
    <w:rsid w:val="00CF2139"/>
    <w:rsid w:val="00CF43B5"/>
    <w:rsid w:val="00D02022"/>
    <w:rsid w:val="00D0232C"/>
    <w:rsid w:val="00D045C2"/>
    <w:rsid w:val="00D04910"/>
    <w:rsid w:val="00D05B9B"/>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1898"/>
    <w:rsid w:val="00D31E5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63126"/>
    <w:rsid w:val="00D66084"/>
    <w:rsid w:val="00D712DD"/>
    <w:rsid w:val="00D74A2D"/>
    <w:rsid w:val="00D81E32"/>
    <w:rsid w:val="00D82A5F"/>
    <w:rsid w:val="00D82B75"/>
    <w:rsid w:val="00D8420A"/>
    <w:rsid w:val="00D8512A"/>
    <w:rsid w:val="00D853BE"/>
    <w:rsid w:val="00D85F5B"/>
    <w:rsid w:val="00D86A1E"/>
    <w:rsid w:val="00D902BD"/>
    <w:rsid w:val="00D93244"/>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28C7"/>
    <w:rsid w:val="00DE5FF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1351"/>
    <w:rsid w:val="00E526CF"/>
    <w:rsid w:val="00E573B9"/>
    <w:rsid w:val="00E60E1D"/>
    <w:rsid w:val="00E60FD3"/>
    <w:rsid w:val="00E619AA"/>
    <w:rsid w:val="00E621B1"/>
    <w:rsid w:val="00E62873"/>
    <w:rsid w:val="00E6544F"/>
    <w:rsid w:val="00E65F9F"/>
    <w:rsid w:val="00E66692"/>
    <w:rsid w:val="00E67333"/>
    <w:rsid w:val="00E7035A"/>
    <w:rsid w:val="00E7098A"/>
    <w:rsid w:val="00E72C5B"/>
    <w:rsid w:val="00E74EEE"/>
    <w:rsid w:val="00E74FEB"/>
    <w:rsid w:val="00E75622"/>
    <w:rsid w:val="00E779E4"/>
    <w:rsid w:val="00E8006A"/>
    <w:rsid w:val="00E808B7"/>
    <w:rsid w:val="00E80E58"/>
    <w:rsid w:val="00E85BBD"/>
    <w:rsid w:val="00E8666B"/>
    <w:rsid w:val="00E86B41"/>
    <w:rsid w:val="00E92059"/>
    <w:rsid w:val="00E9324D"/>
    <w:rsid w:val="00E9379F"/>
    <w:rsid w:val="00E957F3"/>
    <w:rsid w:val="00EA26C6"/>
    <w:rsid w:val="00EA2BCB"/>
    <w:rsid w:val="00EA3DEB"/>
    <w:rsid w:val="00EA432C"/>
    <w:rsid w:val="00EA434B"/>
    <w:rsid w:val="00EA4DBC"/>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1C67"/>
    <w:rsid w:val="00ED2AC2"/>
    <w:rsid w:val="00ED3642"/>
    <w:rsid w:val="00ED388F"/>
    <w:rsid w:val="00ED4021"/>
    <w:rsid w:val="00ED4290"/>
    <w:rsid w:val="00ED55FA"/>
    <w:rsid w:val="00ED6CCB"/>
    <w:rsid w:val="00EE2AEC"/>
    <w:rsid w:val="00EE2F8A"/>
    <w:rsid w:val="00EE3997"/>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76A"/>
    <w:rsid w:val="00F22A1E"/>
    <w:rsid w:val="00F23142"/>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38C"/>
    <w:rsid w:val="00F50930"/>
    <w:rsid w:val="00F511F1"/>
    <w:rsid w:val="00F515ED"/>
    <w:rsid w:val="00F52D85"/>
    <w:rsid w:val="00F531C8"/>
    <w:rsid w:val="00F54C57"/>
    <w:rsid w:val="00F54D75"/>
    <w:rsid w:val="00F55204"/>
    <w:rsid w:val="00F5621E"/>
    <w:rsid w:val="00F57765"/>
    <w:rsid w:val="00F61C0B"/>
    <w:rsid w:val="00F63732"/>
    <w:rsid w:val="00F63F16"/>
    <w:rsid w:val="00F650D4"/>
    <w:rsid w:val="00F656E2"/>
    <w:rsid w:val="00F703E3"/>
    <w:rsid w:val="00F73271"/>
    <w:rsid w:val="00F73AF6"/>
    <w:rsid w:val="00F73C7B"/>
    <w:rsid w:val="00F75A75"/>
    <w:rsid w:val="00F76576"/>
    <w:rsid w:val="00F76E45"/>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35DC"/>
    <w:rsid w:val="00FB5364"/>
    <w:rsid w:val="00FB6CE9"/>
    <w:rsid w:val="00FB6F93"/>
    <w:rsid w:val="00FB70A1"/>
    <w:rsid w:val="00FC0543"/>
    <w:rsid w:val="00FC0B02"/>
    <w:rsid w:val="00FC336B"/>
    <w:rsid w:val="00FC33F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9E"/>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7456C-3B8B-4F60-AE89-076D0070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2022-06-09T10:44:00Z</cp:lastPrinted>
  <dcterms:created xsi:type="dcterms:W3CDTF">2022-06-13T12:23:00Z</dcterms:created>
  <dcterms:modified xsi:type="dcterms:W3CDTF">2022-06-13T12:23:00Z</dcterms:modified>
</cp:coreProperties>
</file>