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6A152A" w:rsidRDefault="00401574"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 xml:space="preserve">NATIONAL ASSEMBLY </w:t>
      </w:r>
    </w:p>
    <w:p w:rsidR="00385A4F" w:rsidRPr="006A152A" w:rsidRDefault="00385A4F"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FOR WRITTEN REPLY</w:t>
      </w:r>
    </w:p>
    <w:p w:rsidR="00C17EE2" w:rsidRPr="006A152A" w:rsidRDefault="008C5D66" w:rsidP="00C17EE2">
      <w:pPr>
        <w:keepNext/>
        <w:spacing w:after="240" w:line="320" w:lineRule="exact"/>
        <w:jc w:val="both"/>
        <w:outlineLvl w:val="0"/>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NO.</w:t>
      </w:r>
      <w:r w:rsidR="00D84A22">
        <w:rPr>
          <w:rFonts w:ascii="Arial" w:eastAsia="Times New Roman" w:hAnsi="Arial" w:cs="Arial"/>
          <w:b/>
          <w:bCs/>
          <w:sz w:val="24"/>
          <w:szCs w:val="24"/>
          <w:lang w:val="en-GB"/>
        </w:rPr>
        <w:t xml:space="preserve"> 2178</w:t>
      </w:r>
    </w:p>
    <w:p w:rsidR="00385A4F" w:rsidRPr="006A152A" w:rsidRDefault="00ED52CC"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DATE OF PUBLICATION: FRIDAY, 3 SEPTEMBER</w:t>
      </w:r>
      <w:r w:rsidR="00A44259" w:rsidRPr="006A152A">
        <w:rPr>
          <w:rFonts w:ascii="Arial" w:eastAsia="Times New Roman" w:hAnsi="Arial" w:cs="Arial"/>
          <w:b/>
          <w:bCs/>
          <w:sz w:val="24"/>
          <w:szCs w:val="24"/>
          <w:lang w:val="en-GB"/>
        </w:rPr>
        <w:t xml:space="preserve"> 2021</w:t>
      </w:r>
      <w:r w:rsidR="00385A4F" w:rsidRPr="006A152A">
        <w:rPr>
          <w:rFonts w:ascii="Arial" w:eastAsia="Times New Roman" w:hAnsi="Arial" w:cs="Arial"/>
          <w:b/>
          <w:bCs/>
          <w:sz w:val="24"/>
          <w:szCs w:val="24"/>
          <w:lang w:val="en-GB"/>
        </w:rPr>
        <w:t xml:space="preserve"> </w:t>
      </w:r>
    </w:p>
    <w:p w:rsidR="00385A4F" w:rsidRPr="006A152A" w:rsidRDefault="00ED52CC" w:rsidP="00385A4F">
      <w:pPr>
        <w:keepNext/>
        <w:spacing w:after="24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21</w:t>
      </w:r>
      <w:r w:rsidR="008C5D66" w:rsidRPr="006A152A">
        <w:rPr>
          <w:rFonts w:ascii="Arial" w:eastAsia="Times New Roman" w:hAnsi="Arial" w:cs="Arial"/>
          <w:b/>
          <w:bCs/>
          <w:sz w:val="24"/>
          <w:szCs w:val="24"/>
          <w:lang w:val="en-GB"/>
        </w:rPr>
        <w:t xml:space="preserve"> – 20</w:t>
      </w:r>
      <w:r w:rsidR="00A44259" w:rsidRPr="006A152A">
        <w:rPr>
          <w:rFonts w:ascii="Arial" w:eastAsia="Times New Roman" w:hAnsi="Arial" w:cs="Arial"/>
          <w:b/>
          <w:bCs/>
          <w:sz w:val="24"/>
          <w:szCs w:val="24"/>
          <w:lang w:val="en-GB"/>
        </w:rPr>
        <w:t>21</w:t>
      </w:r>
    </w:p>
    <w:p w:rsidR="0071117F" w:rsidRDefault="00D84A22" w:rsidP="009C1769">
      <w:pPr>
        <w:spacing w:before="100" w:beforeAutospacing="1" w:after="100" w:afterAutospacing="1" w:line="240" w:lineRule="auto"/>
        <w:ind w:left="284" w:hanging="284"/>
        <w:jc w:val="both"/>
        <w:rPr>
          <w:rFonts w:ascii="Arial" w:hAnsi="Arial" w:cs="Arial"/>
          <w:b/>
          <w:sz w:val="24"/>
          <w:szCs w:val="24"/>
        </w:rPr>
      </w:pPr>
      <w:r>
        <w:rPr>
          <w:rFonts w:ascii="Arial" w:hAnsi="Arial" w:cs="Arial"/>
          <w:b/>
          <w:sz w:val="24"/>
          <w:szCs w:val="24"/>
        </w:rPr>
        <w:t>2178</w:t>
      </w:r>
      <w:r w:rsidR="00223F71">
        <w:rPr>
          <w:rFonts w:ascii="Arial" w:hAnsi="Arial" w:cs="Arial"/>
          <w:b/>
          <w:sz w:val="24"/>
          <w:szCs w:val="24"/>
        </w:rPr>
        <w:t>.</w:t>
      </w:r>
      <w:r w:rsidR="00223F71">
        <w:rPr>
          <w:rFonts w:ascii="Arial" w:hAnsi="Arial" w:cs="Arial"/>
          <w:b/>
          <w:sz w:val="24"/>
          <w:szCs w:val="24"/>
        </w:rPr>
        <w:tab/>
        <w:t>M</w:t>
      </w:r>
      <w:r w:rsidR="00822545">
        <w:rPr>
          <w:rFonts w:ascii="Arial" w:hAnsi="Arial" w:cs="Arial"/>
          <w:b/>
          <w:sz w:val="24"/>
          <w:szCs w:val="24"/>
        </w:rPr>
        <w:t xml:space="preserve">r </w:t>
      </w:r>
      <w:r w:rsidR="009C1769">
        <w:rPr>
          <w:rFonts w:ascii="Arial" w:hAnsi="Arial" w:cs="Arial"/>
          <w:b/>
          <w:sz w:val="24"/>
          <w:szCs w:val="24"/>
        </w:rPr>
        <w:t>L F Tito</w:t>
      </w:r>
      <w:r w:rsidR="00822545">
        <w:rPr>
          <w:rFonts w:ascii="Arial" w:hAnsi="Arial" w:cs="Arial"/>
          <w:b/>
          <w:sz w:val="24"/>
          <w:szCs w:val="24"/>
        </w:rPr>
        <w:t xml:space="preserve"> </w:t>
      </w:r>
      <w:r w:rsidR="006509EA" w:rsidRPr="006509EA">
        <w:rPr>
          <w:rFonts w:ascii="Arial" w:hAnsi="Arial" w:cs="Arial"/>
          <w:b/>
          <w:sz w:val="24"/>
          <w:szCs w:val="24"/>
        </w:rPr>
        <w:t>(</w:t>
      </w:r>
      <w:r w:rsidR="009C1769">
        <w:rPr>
          <w:rFonts w:ascii="Arial" w:hAnsi="Arial" w:cs="Arial"/>
          <w:b/>
          <w:sz w:val="24"/>
          <w:szCs w:val="24"/>
        </w:rPr>
        <w:t>EFF</w:t>
      </w:r>
      <w:r w:rsidR="006509EA" w:rsidRPr="006509EA">
        <w:rPr>
          <w:rFonts w:ascii="Arial" w:hAnsi="Arial" w:cs="Arial"/>
          <w:b/>
          <w:sz w:val="24"/>
          <w:szCs w:val="24"/>
        </w:rPr>
        <w:t>) to ask the Minister of Home Affairs</w:t>
      </w:r>
      <w:r w:rsidR="006509EA" w:rsidRPr="006509EA">
        <w:rPr>
          <w:rFonts w:ascii="Arial" w:hAnsi="Arial" w:cs="Arial"/>
          <w:b/>
          <w:sz w:val="24"/>
          <w:szCs w:val="24"/>
        </w:rPr>
        <w:fldChar w:fldCharType="begin"/>
      </w:r>
      <w:r w:rsidR="006509EA" w:rsidRPr="006509EA">
        <w:rPr>
          <w:rFonts w:ascii="Arial" w:hAnsi="Arial" w:cs="Arial"/>
          <w:b/>
          <w:sz w:val="24"/>
          <w:szCs w:val="24"/>
        </w:rPr>
        <w:instrText xml:space="preserve"> XE "Home Affairs" </w:instrText>
      </w:r>
      <w:r w:rsidR="006509EA" w:rsidRPr="006509EA">
        <w:rPr>
          <w:rFonts w:ascii="Arial" w:hAnsi="Arial" w:cs="Arial"/>
          <w:b/>
          <w:sz w:val="24"/>
          <w:szCs w:val="24"/>
        </w:rPr>
        <w:fldChar w:fldCharType="end"/>
      </w:r>
      <w:r w:rsidR="006509EA" w:rsidRPr="006509EA">
        <w:rPr>
          <w:rFonts w:ascii="Arial" w:hAnsi="Arial" w:cs="Arial"/>
          <w:b/>
          <w:sz w:val="24"/>
          <w:szCs w:val="24"/>
        </w:rPr>
        <w:t xml:space="preserve">: </w:t>
      </w:r>
    </w:p>
    <w:p w:rsidR="00D84A22" w:rsidRPr="006509EA" w:rsidRDefault="00D84A22" w:rsidP="009C1769">
      <w:pPr>
        <w:spacing w:before="100" w:beforeAutospacing="1" w:after="100" w:afterAutospacing="1" w:line="240" w:lineRule="auto"/>
        <w:ind w:left="284" w:hanging="284"/>
        <w:jc w:val="both"/>
        <w:rPr>
          <w:rFonts w:ascii="Arial" w:hAnsi="Arial" w:cs="Arial"/>
          <w:b/>
          <w:sz w:val="24"/>
          <w:szCs w:val="24"/>
        </w:rPr>
      </w:pPr>
    </w:p>
    <w:p w:rsidR="00D84A22" w:rsidRPr="00D84A22" w:rsidRDefault="00D84A22" w:rsidP="00D84A22">
      <w:pPr>
        <w:spacing w:before="100" w:beforeAutospacing="1" w:after="100" w:afterAutospacing="1" w:line="240" w:lineRule="auto"/>
        <w:jc w:val="both"/>
        <w:outlineLvl w:val="0"/>
        <w:rPr>
          <w:rFonts w:ascii="Arial" w:eastAsia="Times New Roman" w:hAnsi="Arial" w:cs="Arial"/>
          <w:sz w:val="24"/>
          <w:szCs w:val="24"/>
          <w:lang w:val="en-GB"/>
        </w:rPr>
      </w:pPr>
      <w:r w:rsidRPr="00D84A22">
        <w:rPr>
          <w:rFonts w:ascii="Arial" w:hAnsi="Arial" w:cs="Arial"/>
          <w:sz w:val="24"/>
          <w:szCs w:val="24"/>
          <w:lang w:val="en-GB"/>
        </w:rPr>
        <w:t xml:space="preserve">What are the details of the additional measures that he has put in place to ensure that (a) citizens in general and (b) citizens affected by the unrest that took place in KwaZulu-Natal and </w:t>
      </w:r>
      <w:r w:rsidRPr="00D84A22">
        <w:rPr>
          <w:rFonts w:ascii="Arial" w:eastAsia="Times New Roman" w:hAnsi="Arial" w:cs="Arial"/>
          <w:sz w:val="24"/>
          <w:szCs w:val="24"/>
          <w:lang w:val="en-GB"/>
        </w:rPr>
        <w:t>Gauteng</w:t>
      </w:r>
      <w:r w:rsidRPr="00D84A22">
        <w:rPr>
          <w:rFonts w:ascii="Arial" w:hAnsi="Arial" w:cs="Arial"/>
          <w:sz w:val="24"/>
          <w:szCs w:val="24"/>
          <w:lang w:val="en-GB"/>
        </w:rPr>
        <w:t xml:space="preserve"> in July 2021 will receive their identity documents on time and before the commencement of the local government elections</w:t>
      </w:r>
      <w:r w:rsidRPr="00D84A22">
        <w:rPr>
          <w:rFonts w:ascii="Arial" w:eastAsia="Times New Roman" w:hAnsi="Arial" w:cs="Arial"/>
          <w:bCs/>
          <w:sz w:val="24"/>
          <w:szCs w:val="24"/>
          <w:lang w:val="en-GB"/>
        </w:rPr>
        <w:t>?</w:t>
      </w:r>
      <w:r w:rsidRPr="00D84A22">
        <w:rPr>
          <w:rFonts w:ascii="Arial" w:eastAsia="Times New Roman" w:hAnsi="Arial" w:cs="Arial"/>
          <w:sz w:val="24"/>
          <w:szCs w:val="24"/>
          <w:lang w:val="en-GB"/>
        </w:rPr>
        <w:tab/>
      </w:r>
      <w:r w:rsidRPr="00D84A22">
        <w:rPr>
          <w:rFonts w:ascii="Arial" w:eastAsia="Times New Roman" w:hAnsi="Arial" w:cs="Arial"/>
          <w:sz w:val="24"/>
          <w:szCs w:val="24"/>
          <w:lang w:val="en-GB"/>
        </w:rPr>
        <w:tab/>
      </w:r>
      <w:r w:rsidRPr="00D84A22">
        <w:rPr>
          <w:rFonts w:ascii="Arial" w:eastAsia="Times New Roman" w:hAnsi="Arial" w:cs="Arial"/>
          <w:sz w:val="24"/>
          <w:szCs w:val="24"/>
          <w:lang w:val="en-GB"/>
        </w:rPr>
        <w:tab/>
        <w:t>NW2471E</w:t>
      </w:r>
    </w:p>
    <w:p w:rsidR="009C1769" w:rsidRPr="00D84A22" w:rsidRDefault="009C1769" w:rsidP="00D84A22">
      <w:pPr>
        <w:spacing w:after="0" w:line="360" w:lineRule="auto"/>
        <w:ind w:left="709" w:hanging="709"/>
        <w:jc w:val="both"/>
        <w:outlineLvl w:val="0"/>
        <w:rPr>
          <w:rFonts w:ascii="Arial" w:hAnsi="Arial" w:cs="Arial"/>
          <w:b/>
          <w:sz w:val="24"/>
          <w:szCs w:val="24"/>
        </w:rPr>
      </w:pPr>
    </w:p>
    <w:p w:rsidR="00ED52CC" w:rsidRDefault="00822545" w:rsidP="009C1769">
      <w:pPr>
        <w:spacing w:after="0" w:line="360" w:lineRule="auto"/>
        <w:ind w:left="709" w:hanging="709"/>
        <w:jc w:val="both"/>
        <w:outlineLvl w:val="0"/>
        <w:rPr>
          <w:rFonts w:ascii="Arial" w:hAnsi="Arial" w:cs="Arial"/>
          <w:b/>
          <w:sz w:val="24"/>
          <w:szCs w:val="24"/>
        </w:rPr>
      </w:pPr>
      <w:r w:rsidRPr="00822545">
        <w:rPr>
          <w:rFonts w:ascii="Arial" w:hAnsi="Arial" w:cs="Arial"/>
          <w:b/>
          <w:sz w:val="24"/>
          <w:szCs w:val="24"/>
        </w:rPr>
        <w:t>Draft Reply</w:t>
      </w:r>
    </w:p>
    <w:p w:rsidR="0071117F" w:rsidRPr="0071117F" w:rsidRDefault="0071117F" w:rsidP="0071117F">
      <w:pPr>
        <w:spacing w:after="0" w:line="360" w:lineRule="auto"/>
        <w:ind w:left="709" w:hanging="709"/>
        <w:jc w:val="both"/>
        <w:outlineLvl w:val="0"/>
        <w:rPr>
          <w:rFonts w:ascii="Arial" w:hAnsi="Arial" w:cs="Arial"/>
          <w:b/>
          <w:sz w:val="24"/>
          <w:szCs w:val="24"/>
        </w:rPr>
      </w:pPr>
    </w:p>
    <w:p w:rsidR="00D84A22" w:rsidRPr="00D84A22" w:rsidRDefault="00D84A22" w:rsidP="00D84A22">
      <w:pPr>
        <w:tabs>
          <w:tab w:val="left" w:pos="432"/>
        </w:tabs>
        <w:spacing w:after="0" w:line="320" w:lineRule="exact"/>
        <w:ind w:left="567"/>
        <w:jc w:val="both"/>
        <w:rPr>
          <w:rFonts w:ascii="Arial" w:hAnsi="Arial" w:cs="Arial"/>
          <w:sz w:val="24"/>
          <w:szCs w:val="24"/>
        </w:rPr>
      </w:pPr>
    </w:p>
    <w:p w:rsidR="00D84A22" w:rsidRPr="00DC76C4" w:rsidRDefault="00D84A22" w:rsidP="00DC76C4">
      <w:pPr>
        <w:numPr>
          <w:ilvl w:val="0"/>
          <w:numId w:val="32"/>
        </w:numPr>
        <w:tabs>
          <w:tab w:val="left" w:pos="432"/>
        </w:tabs>
        <w:spacing w:after="0" w:line="320" w:lineRule="exact"/>
        <w:jc w:val="both"/>
        <w:rPr>
          <w:rFonts w:ascii="Arial" w:hAnsi="Arial" w:cs="Arial"/>
          <w:sz w:val="24"/>
          <w:szCs w:val="24"/>
        </w:rPr>
      </w:pPr>
      <w:r w:rsidRPr="00DC76C4">
        <w:rPr>
          <w:rFonts w:ascii="Arial" w:hAnsi="Arial" w:cs="Arial"/>
          <w:sz w:val="24"/>
          <w:szCs w:val="24"/>
        </w:rPr>
        <w:t xml:space="preserve">The Department has developed an ID distribution strategy and the following programs have been put in place to ensure that citizens receive their Identity documents on time before the commencement of the local government elections: </w:t>
      </w:r>
    </w:p>
    <w:p w:rsidR="00D84A22" w:rsidRPr="00DC76C4" w:rsidRDefault="00D84A22" w:rsidP="00DC76C4">
      <w:pPr>
        <w:tabs>
          <w:tab w:val="left" w:pos="432"/>
        </w:tabs>
        <w:spacing w:after="0" w:line="320" w:lineRule="exact"/>
        <w:ind w:left="567"/>
        <w:jc w:val="both"/>
        <w:rPr>
          <w:rFonts w:ascii="Arial" w:hAnsi="Arial" w:cs="Arial"/>
          <w:sz w:val="24"/>
          <w:szCs w:val="24"/>
        </w:rPr>
      </w:pPr>
    </w:p>
    <w:p w:rsidR="00D84A22" w:rsidRPr="00DC76C4" w:rsidRDefault="00D84A22" w:rsidP="00DC76C4">
      <w:pPr>
        <w:tabs>
          <w:tab w:val="left" w:pos="432"/>
        </w:tabs>
        <w:spacing w:after="0" w:line="320" w:lineRule="exact"/>
        <w:ind w:left="720"/>
        <w:jc w:val="both"/>
        <w:rPr>
          <w:rFonts w:ascii="Arial" w:hAnsi="Arial" w:cs="Arial"/>
          <w:sz w:val="24"/>
          <w:szCs w:val="24"/>
        </w:rPr>
      </w:pPr>
      <w:r w:rsidRPr="00DC76C4">
        <w:rPr>
          <w:rFonts w:ascii="Arial" w:hAnsi="Arial" w:cs="Arial"/>
          <w:sz w:val="24"/>
          <w:szCs w:val="24"/>
        </w:rPr>
        <w:t xml:space="preserve">The Department has undertaken to prioritize its services to those who have applied for their identity documents ahead of the general elections by issuing election enabling documents, i.e. Identity Documents, and also to issue Temporary Identification Certificates (TIC’s) on the spot to those whose identity documents are lost. </w:t>
      </w:r>
    </w:p>
    <w:p w:rsidR="00D84A22" w:rsidRPr="00DC76C4" w:rsidRDefault="00D84A22" w:rsidP="00DC76C4">
      <w:pPr>
        <w:tabs>
          <w:tab w:val="left" w:pos="432"/>
        </w:tabs>
        <w:spacing w:after="0" w:line="320" w:lineRule="exact"/>
        <w:jc w:val="both"/>
        <w:rPr>
          <w:rFonts w:ascii="Arial" w:hAnsi="Arial" w:cs="Arial"/>
          <w:sz w:val="24"/>
          <w:szCs w:val="24"/>
        </w:rPr>
      </w:pPr>
    </w:p>
    <w:p w:rsidR="00D84A22" w:rsidRPr="00DC76C4" w:rsidRDefault="00D84A22" w:rsidP="00DC76C4">
      <w:pPr>
        <w:numPr>
          <w:ilvl w:val="0"/>
          <w:numId w:val="31"/>
        </w:numPr>
        <w:jc w:val="both"/>
        <w:rPr>
          <w:rFonts w:ascii="Arial" w:hAnsi="Arial" w:cs="Arial"/>
          <w:sz w:val="24"/>
          <w:szCs w:val="24"/>
        </w:rPr>
      </w:pPr>
      <w:r w:rsidRPr="00DC76C4">
        <w:rPr>
          <w:rFonts w:ascii="Arial" w:hAnsi="Arial" w:cs="Arial"/>
          <w:sz w:val="24"/>
          <w:szCs w:val="24"/>
        </w:rPr>
        <w:t>Targeted Communication intervention on uncollected Green Barcoded Identity Books and Smart Identity Cards.</w:t>
      </w:r>
    </w:p>
    <w:p w:rsidR="00D84A22" w:rsidRPr="00DC76C4" w:rsidRDefault="00D84A22" w:rsidP="00DC76C4">
      <w:pPr>
        <w:numPr>
          <w:ilvl w:val="0"/>
          <w:numId w:val="31"/>
        </w:numPr>
        <w:jc w:val="both"/>
        <w:rPr>
          <w:rFonts w:ascii="Arial" w:hAnsi="Arial" w:cs="Arial"/>
          <w:sz w:val="24"/>
          <w:szCs w:val="24"/>
        </w:rPr>
      </w:pPr>
      <w:r w:rsidRPr="00DC76C4">
        <w:rPr>
          <w:rFonts w:ascii="Arial" w:hAnsi="Arial" w:cs="Arial"/>
          <w:sz w:val="24"/>
          <w:szCs w:val="24"/>
        </w:rPr>
        <w:t xml:space="preserve">Provinces in collaboration with stakeholder forums will embark on public awareness campaigns for the distribution and collection of ID’s.  </w:t>
      </w:r>
    </w:p>
    <w:p w:rsidR="00D84A22" w:rsidRPr="00DC76C4" w:rsidRDefault="00D84A22" w:rsidP="00DC76C4">
      <w:pPr>
        <w:numPr>
          <w:ilvl w:val="0"/>
          <w:numId w:val="31"/>
        </w:numPr>
        <w:jc w:val="both"/>
        <w:rPr>
          <w:rFonts w:ascii="Arial" w:eastAsia="Times New Roman" w:hAnsi="Arial" w:cs="Arial"/>
          <w:sz w:val="24"/>
          <w:szCs w:val="24"/>
          <w:lang w:eastAsia="en-ZA"/>
        </w:rPr>
      </w:pPr>
      <w:r w:rsidRPr="00DC76C4">
        <w:rPr>
          <w:rFonts w:ascii="Arial" w:eastAsia="Times New Roman" w:hAnsi="Arial" w:cs="Arial"/>
          <w:sz w:val="24"/>
          <w:szCs w:val="24"/>
          <w:lang w:eastAsia="en-ZA"/>
        </w:rPr>
        <w:t>Communities are encouraged to collect Identity documents already received at offices.</w:t>
      </w:r>
    </w:p>
    <w:p w:rsidR="00D84A22" w:rsidRPr="00DC76C4" w:rsidRDefault="00D84A22" w:rsidP="00DC76C4">
      <w:pPr>
        <w:numPr>
          <w:ilvl w:val="0"/>
          <w:numId w:val="31"/>
        </w:numPr>
        <w:jc w:val="both"/>
        <w:rPr>
          <w:rFonts w:ascii="Arial" w:hAnsi="Arial" w:cs="Arial"/>
          <w:sz w:val="24"/>
          <w:szCs w:val="24"/>
        </w:rPr>
      </w:pPr>
      <w:r w:rsidRPr="00DC76C4">
        <w:rPr>
          <w:rFonts w:ascii="Arial" w:eastAsia="Times New Roman" w:hAnsi="Arial" w:cs="Arial"/>
          <w:sz w:val="24"/>
          <w:szCs w:val="24"/>
          <w:lang w:eastAsia="en-ZA"/>
        </w:rPr>
        <w:t>Collections of ID smart cards are prioritised at all offices.</w:t>
      </w:r>
    </w:p>
    <w:p w:rsidR="00D84A22" w:rsidRPr="00DC76C4" w:rsidRDefault="00D84A22" w:rsidP="00DC76C4">
      <w:pPr>
        <w:numPr>
          <w:ilvl w:val="0"/>
          <w:numId w:val="31"/>
        </w:numPr>
        <w:jc w:val="both"/>
        <w:rPr>
          <w:rFonts w:ascii="Arial" w:hAnsi="Arial" w:cs="Arial"/>
          <w:sz w:val="24"/>
          <w:szCs w:val="24"/>
        </w:rPr>
      </w:pPr>
      <w:r w:rsidRPr="00DC76C4">
        <w:rPr>
          <w:rFonts w:ascii="Arial" w:hAnsi="Arial" w:cs="Arial"/>
          <w:sz w:val="24"/>
          <w:szCs w:val="24"/>
        </w:rPr>
        <w:t xml:space="preserve">Provinces to work with Stakeholders to deploy mobile units for people to collect their Green Barcoded Identity Books. </w:t>
      </w:r>
    </w:p>
    <w:p w:rsidR="00D84A22" w:rsidRPr="00DC76C4" w:rsidRDefault="00D84A22" w:rsidP="00DC76C4">
      <w:pPr>
        <w:numPr>
          <w:ilvl w:val="0"/>
          <w:numId w:val="31"/>
        </w:numPr>
        <w:jc w:val="both"/>
        <w:rPr>
          <w:rFonts w:ascii="Arial" w:eastAsia="Times New Roman" w:hAnsi="Arial" w:cs="Arial"/>
          <w:sz w:val="24"/>
          <w:szCs w:val="24"/>
          <w:lang w:eastAsia="en-ZA"/>
        </w:rPr>
      </w:pPr>
      <w:r w:rsidRPr="00DC76C4">
        <w:rPr>
          <w:rFonts w:ascii="Arial" w:hAnsi="Arial" w:cs="Arial"/>
          <w:sz w:val="24"/>
          <w:szCs w:val="24"/>
        </w:rPr>
        <w:lastRenderedPageBreak/>
        <w:t>Mobile Offices will be deployed to service a cluster of Voter Registration stations (Green Barcoded ID Books).</w:t>
      </w:r>
      <w:r w:rsidRPr="00DC76C4">
        <w:rPr>
          <w:rFonts w:ascii="Arial" w:eastAsia="Times New Roman" w:hAnsi="Arial" w:cs="Arial"/>
          <w:sz w:val="24"/>
          <w:szCs w:val="24"/>
          <w:lang w:eastAsia="en-ZA"/>
        </w:rPr>
        <w:t xml:space="preserve"> Mobile trucks are also deployed in cooperation with the local government office of the premier to voter education programs throughout the provinces.</w:t>
      </w:r>
    </w:p>
    <w:p w:rsidR="00D84A22" w:rsidRPr="00DC76C4" w:rsidRDefault="00D84A22" w:rsidP="00DC76C4">
      <w:pPr>
        <w:numPr>
          <w:ilvl w:val="0"/>
          <w:numId w:val="31"/>
        </w:numPr>
        <w:jc w:val="both"/>
        <w:rPr>
          <w:rFonts w:ascii="Arial" w:hAnsi="Arial" w:cs="Arial"/>
          <w:sz w:val="24"/>
          <w:szCs w:val="24"/>
        </w:rPr>
      </w:pPr>
      <w:r w:rsidRPr="00DC76C4">
        <w:rPr>
          <w:rFonts w:ascii="Arial" w:hAnsi="Arial" w:cs="Arial"/>
          <w:sz w:val="24"/>
          <w:szCs w:val="24"/>
        </w:rPr>
        <w:t xml:space="preserve">Provincial managers to make announcement making use of local media. </w:t>
      </w:r>
    </w:p>
    <w:p w:rsidR="00D84A22" w:rsidRPr="00DC76C4" w:rsidRDefault="00D84A22" w:rsidP="00DC76C4">
      <w:pPr>
        <w:numPr>
          <w:ilvl w:val="0"/>
          <w:numId w:val="31"/>
        </w:numPr>
        <w:jc w:val="both"/>
        <w:rPr>
          <w:rFonts w:ascii="Arial" w:eastAsia="Times New Roman" w:hAnsi="Arial" w:cs="Arial"/>
          <w:sz w:val="24"/>
          <w:szCs w:val="24"/>
          <w:lang w:eastAsia="en-ZA"/>
        </w:rPr>
      </w:pPr>
      <w:r w:rsidRPr="00DC76C4">
        <w:rPr>
          <w:rFonts w:ascii="Arial" w:hAnsi="Arial" w:cs="Arial"/>
          <w:sz w:val="24"/>
          <w:szCs w:val="24"/>
        </w:rPr>
        <w:t>Rescan all Green Barcoded Identity Books on hand on track and trace to reactivate the Short Message System (SMS) to clients informing them to collect IDs.</w:t>
      </w:r>
      <w:r w:rsidRPr="00DC76C4">
        <w:rPr>
          <w:rFonts w:ascii="Arial" w:eastAsia="Times New Roman" w:hAnsi="Arial" w:cs="Arial"/>
          <w:sz w:val="24"/>
          <w:szCs w:val="24"/>
          <w:lang w:eastAsia="en-ZA"/>
        </w:rPr>
        <w:t xml:space="preserve"> </w:t>
      </w:r>
    </w:p>
    <w:p w:rsidR="00D84A22" w:rsidRPr="00DC76C4" w:rsidRDefault="00D84A22" w:rsidP="00DC76C4">
      <w:pPr>
        <w:numPr>
          <w:ilvl w:val="0"/>
          <w:numId w:val="31"/>
        </w:numPr>
        <w:jc w:val="both"/>
        <w:rPr>
          <w:rFonts w:ascii="Arial" w:hAnsi="Arial" w:cs="Arial"/>
          <w:sz w:val="24"/>
          <w:szCs w:val="24"/>
        </w:rPr>
      </w:pPr>
      <w:r w:rsidRPr="00DC76C4">
        <w:rPr>
          <w:rFonts w:ascii="Arial" w:hAnsi="Arial" w:cs="Arial"/>
          <w:sz w:val="24"/>
          <w:szCs w:val="24"/>
        </w:rPr>
        <w:t>A contingency plan to provide back office support services, where its front offices are experiencing problems with issuance of ID’s and TIC’s enabling documents.</w:t>
      </w:r>
    </w:p>
    <w:p w:rsidR="00D84A22" w:rsidRPr="00DC76C4" w:rsidRDefault="00D84A22" w:rsidP="00DC76C4">
      <w:pPr>
        <w:numPr>
          <w:ilvl w:val="0"/>
          <w:numId w:val="31"/>
        </w:numPr>
        <w:jc w:val="both"/>
        <w:rPr>
          <w:rFonts w:ascii="Arial" w:hAnsi="Arial" w:cs="Arial"/>
          <w:sz w:val="24"/>
          <w:szCs w:val="24"/>
        </w:rPr>
      </w:pPr>
      <w:r w:rsidRPr="00DC76C4">
        <w:rPr>
          <w:rFonts w:ascii="Arial" w:hAnsi="Arial" w:cs="Arial"/>
          <w:sz w:val="24"/>
          <w:szCs w:val="24"/>
        </w:rPr>
        <w:t>Clients to contact the Call Centre using 0800 60 11 90 to establish the status of their Identity Documents.</w:t>
      </w:r>
    </w:p>
    <w:p w:rsidR="00D84A22" w:rsidRPr="00DC76C4" w:rsidRDefault="00D84A22" w:rsidP="00DC76C4">
      <w:pPr>
        <w:numPr>
          <w:ilvl w:val="0"/>
          <w:numId w:val="31"/>
        </w:numPr>
        <w:ind w:left="709" w:hanging="283"/>
        <w:jc w:val="both"/>
        <w:rPr>
          <w:rFonts w:ascii="Arial" w:hAnsi="Arial" w:cs="Arial"/>
          <w:sz w:val="24"/>
          <w:szCs w:val="24"/>
        </w:rPr>
      </w:pPr>
      <w:r w:rsidRPr="00DC76C4">
        <w:rPr>
          <w:rFonts w:ascii="Arial" w:hAnsi="Arial" w:cs="Arial"/>
          <w:sz w:val="24"/>
          <w:szCs w:val="24"/>
        </w:rPr>
        <w:t xml:space="preserve">Lastly, the Department plans to extend its operational hours during the Voters Registration Weekend as well as on the scheduled Election day(s). It is against this backdrop that the Department has aligned its working hours with those announced by the Independent Electoral Commission(IEC). On the weekend of the 18th and 19th September 2021, all DHA offices will be opened in order to fast track the processing of identity document applications and to ensure that all persons who are legible to vote are not excluded from participating in the next upcoming local government elections. </w:t>
      </w:r>
    </w:p>
    <w:p w:rsidR="00DC76C4" w:rsidRPr="00DC76C4" w:rsidRDefault="00DC76C4" w:rsidP="00DC76C4">
      <w:pPr>
        <w:numPr>
          <w:ilvl w:val="0"/>
          <w:numId w:val="32"/>
        </w:numPr>
        <w:jc w:val="both"/>
        <w:rPr>
          <w:rFonts w:ascii="Arial" w:eastAsia="Times New Roman" w:hAnsi="Arial" w:cs="Arial"/>
          <w:sz w:val="24"/>
          <w:szCs w:val="24"/>
          <w:lang w:val="en-GB"/>
        </w:rPr>
      </w:pPr>
      <w:r w:rsidRPr="00DC76C4">
        <w:rPr>
          <w:rFonts w:ascii="Arial" w:eastAsia="Times New Roman" w:hAnsi="Arial" w:cs="Arial"/>
          <w:sz w:val="24"/>
          <w:szCs w:val="24"/>
          <w:lang w:val="en-GB"/>
        </w:rPr>
        <w:t xml:space="preserve">There were no identity documents that got lost during the unrest of July 2021 in both KwaZulu-Natal (KZN) and Gauteng provinces. However, in KZN only three offices were accessed during the unrest namely Vulamehlo, Eshowe and Impendle.  All three offices reported that no documents of value were lost during the unrest as the areas where the documents were stored were not accessed.  In Gauteng province, at Bara Mall (Soweto) office only, death registers that were already recorded on the system and ready for dispatch for archival purposes were damaged during the unrest due to burst water pipes, however all citizens who were affected applied for death certificates, and received them the same day. </w:t>
      </w:r>
    </w:p>
    <w:p w:rsidR="0071117F" w:rsidRPr="00DC76C4" w:rsidRDefault="0071117F" w:rsidP="00DC76C4">
      <w:pPr>
        <w:tabs>
          <w:tab w:val="left" w:pos="432"/>
          <w:tab w:val="left" w:pos="864"/>
        </w:tabs>
        <w:spacing w:after="0" w:line="320" w:lineRule="exact"/>
        <w:ind w:left="720"/>
        <w:jc w:val="both"/>
        <w:rPr>
          <w:rFonts w:ascii="Arial" w:eastAsia="Times New Roman" w:hAnsi="Arial" w:cs="Arial"/>
          <w:sz w:val="24"/>
          <w:szCs w:val="24"/>
          <w:lang w:val="en-GB"/>
        </w:rPr>
      </w:pPr>
    </w:p>
    <w:p w:rsidR="00456148" w:rsidRPr="00D01A32" w:rsidRDefault="00FE36ED"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Times New Roman" w:hAnsi="Times New Roman"/>
          <w:sz w:val="20"/>
          <w:szCs w:val="20"/>
        </w:rPr>
      </w:pPr>
      <w:r>
        <w:rPr>
          <w:rFonts w:ascii="Arial" w:eastAsia="Times New Roman" w:hAnsi="Arial" w:cs="Arial"/>
          <w:b/>
          <w:sz w:val="24"/>
          <w:szCs w:val="24"/>
          <w:lang w:val="en-GB"/>
        </w:rPr>
        <w:t>END</w:t>
      </w:r>
      <w:r w:rsidR="00CC2E4D" w:rsidRPr="005768F5">
        <w:rPr>
          <w:rFonts w:ascii="Arial" w:eastAsia="Times New Roman" w:hAnsi="Arial" w:cs="Arial"/>
          <w:b/>
          <w:sz w:val="24"/>
          <w:szCs w:val="24"/>
          <w:lang w:val="en-GB"/>
        </w:rPr>
        <w:tab/>
      </w:r>
      <w:r w:rsidR="00D172FE" w:rsidRPr="00D01A32">
        <w:rPr>
          <w:rFonts w:ascii="Times New Roman" w:hAnsi="Times New Roman"/>
          <w:sz w:val="20"/>
          <w:szCs w:val="20"/>
        </w:rPr>
        <w:tab/>
      </w:r>
    </w:p>
    <w:sectPr w:rsidR="00456148" w:rsidRPr="00D01A32" w:rsidSect="000D66B3">
      <w:headerReference w:type="default" r:id="rId8"/>
      <w:footerReference w:type="even" r:id="rId9"/>
      <w:footerReference w:type="default" r:id="rId10"/>
      <w:footerReference w:type="first" r:id="rId11"/>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CED" w:rsidRDefault="00EC3CED" w:rsidP="00670234">
      <w:pPr>
        <w:spacing w:after="0" w:line="240" w:lineRule="auto"/>
      </w:pPr>
      <w:r>
        <w:separator/>
      </w:r>
    </w:p>
  </w:endnote>
  <w:endnote w:type="continuationSeparator" w:id="0">
    <w:p w:rsidR="00EC3CED" w:rsidRDefault="00EC3CE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DC76C4"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2178</w:t>
    </w:r>
    <w:r w:rsidR="00A72A93">
      <w:rPr>
        <w:rFonts w:ascii="Arial" w:hAnsi="Arial" w:cs="Arial"/>
        <w:b/>
        <w:sz w:val="20"/>
        <w:szCs w:val="20"/>
        <w:lang w:val="en-GB"/>
      </w:rPr>
      <w:t xml:space="preserve">. Mr </w:t>
    </w:r>
    <w:r w:rsidR="00025737">
      <w:rPr>
        <w:rFonts w:ascii="Arial" w:hAnsi="Arial" w:cs="Arial"/>
        <w:b/>
        <w:sz w:val="20"/>
        <w:szCs w:val="20"/>
        <w:lang w:val="en-GB"/>
      </w:rPr>
      <w:t>L F Tito</w:t>
    </w:r>
    <w:r w:rsidR="00A72A93">
      <w:rPr>
        <w:rFonts w:ascii="Arial" w:hAnsi="Arial" w:cs="Arial"/>
        <w:b/>
        <w:sz w:val="20"/>
        <w:szCs w:val="20"/>
        <w:lang w:val="en-GB"/>
      </w:rPr>
      <w:t xml:space="preserve"> </w:t>
    </w:r>
    <w:r w:rsidR="005768F5" w:rsidRPr="005768F5">
      <w:rPr>
        <w:rFonts w:ascii="Arial" w:hAnsi="Arial" w:cs="Arial"/>
        <w:b/>
        <w:sz w:val="20"/>
        <w:szCs w:val="20"/>
        <w:lang w:val="en-GB"/>
      </w:rPr>
      <w:t>(</w:t>
    </w:r>
    <w:r w:rsidR="00025737">
      <w:rPr>
        <w:rFonts w:ascii="Arial" w:hAnsi="Arial" w:cs="Arial"/>
        <w:b/>
        <w:sz w:val="20"/>
        <w:szCs w:val="20"/>
        <w:lang w:val="en-GB"/>
      </w:rPr>
      <w:t>EFF</w:t>
    </w:r>
    <w:r w:rsidR="005768F5" w:rsidRPr="005768F5">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1C1887" w:rsidRPr="001C1887">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DC76C4"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2178</w:t>
    </w:r>
    <w:r w:rsidR="00025737" w:rsidRPr="00025737">
      <w:rPr>
        <w:rFonts w:ascii="Arial" w:hAnsi="Arial" w:cs="Arial"/>
        <w:b/>
        <w:sz w:val="20"/>
        <w:szCs w:val="20"/>
        <w:lang w:val="en-GB"/>
      </w:rPr>
      <w:t>. Mr L F Tito (EFF)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EC3CED" w:rsidRPr="00EC3CED">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CED" w:rsidRDefault="00EC3CED" w:rsidP="00670234">
      <w:pPr>
        <w:spacing w:after="0" w:line="240" w:lineRule="auto"/>
      </w:pPr>
      <w:r>
        <w:separator/>
      </w:r>
    </w:p>
  </w:footnote>
  <w:footnote w:type="continuationSeparator" w:id="0">
    <w:p w:rsidR="00EC3CED" w:rsidRDefault="00EC3CE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1C1887">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C7659"/>
    <w:multiLevelType w:val="hybridMultilevel"/>
    <w:tmpl w:val="23DC24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47903"/>
    <w:multiLevelType w:val="hybridMultilevel"/>
    <w:tmpl w:val="10DC4EEA"/>
    <w:lvl w:ilvl="0" w:tplc="C3A66F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8157ED"/>
    <w:multiLevelType w:val="hybridMultilevel"/>
    <w:tmpl w:val="ECE464E0"/>
    <w:lvl w:ilvl="0" w:tplc="C32AC9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FD39D5"/>
    <w:multiLevelType w:val="hybridMultilevel"/>
    <w:tmpl w:val="7A385D7A"/>
    <w:lvl w:ilvl="0" w:tplc="3F6C95D4">
      <w:start w:val="1"/>
      <w:numFmt w:val="lowerLetter"/>
      <w:lvlText w:val="%1)"/>
      <w:lvlJc w:val="left"/>
      <w:pPr>
        <w:ind w:left="218" w:hanging="360"/>
      </w:pPr>
      <w:rPr>
        <w:rFonts w:hint="default"/>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2A310E"/>
    <w:multiLevelType w:val="hybridMultilevel"/>
    <w:tmpl w:val="DEC00D20"/>
    <w:lvl w:ilvl="0" w:tplc="F410BAF6">
      <w:numFmt w:val="bullet"/>
      <w:lvlText w:val="-"/>
      <w:lvlJc w:val="left"/>
      <w:pPr>
        <w:ind w:left="927" w:hanging="360"/>
      </w:pPr>
      <w:rPr>
        <w:rFonts w:ascii="Arial Narrow" w:eastAsia="Times New Roman" w:hAnsi="Arial Narrow"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3">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A60B31"/>
    <w:multiLevelType w:val="hybridMultilevel"/>
    <w:tmpl w:val="E938BAFC"/>
    <w:lvl w:ilvl="0" w:tplc="FD30B4F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5D07FE2"/>
    <w:multiLevelType w:val="hybridMultilevel"/>
    <w:tmpl w:val="C0447E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FDD18EC"/>
    <w:multiLevelType w:val="hybridMultilevel"/>
    <w:tmpl w:val="B22E13E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0BB4C0E"/>
    <w:multiLevelType w:val="hybridMultilevel"/>
    <w:tmpl w:val="0B10D1A6"/>
    <w:lvl w:ilvl="0" w:tplc="DDBE73C0">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7">
    <w:nsid w:val="72777EF2"/>
    <w:multiLevelType w:val="hybridMultilevel"/>
    <w:tmpl w:val="D49CFE9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8">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F1539A"/>
    <w:multiLevelType w:val="hybridMultilevel"/>
    <w:tmpl w:val="24C601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1">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21"/>
  </w:num>
  <w:num w:numId="5">
    <w:abstractNumId w:val="25"/>
  </w:num>
  <w:num w:numId="6">
    <w:abstractNumId w:val="10"/>
  </w:num>
  <w:num w:numId="7">
    <w:abstractNumId w:val="23"/>
  </w:num>
  <w:num w:numId="8">
    <w:abstractNumId w:val="6"/>
  </w:num>
  <w:num w:numId="9">
    <w:abstractNumId w:val="13"/>
  </w:num>
  <w:num w:numId="10">
    <w:abstractNumId w:val="1"/>
  </w:num>
  <w:num w:numId="11">
    <w:abstractNumId w:val="28"/>
  </w:num>
  <w:num w:numId="12">
    <w:abstractNumId w:val="22"/>
  </w:num>
  <w:num w:numId="13">
    <w:abstractNumId w:val="11"/>
  </w:num>
  <w:num w:numId="14">
    <w:abstractNumId w:val="31"/>
  </w:num>
  <w:num w:numId="15">
    <w:abstractNumId w:val="30"/>
  </w:num>
  <w:num w:numId="16">
    <w:abstractNumId w:val="26"/>
  </w:num>
  <w:num w:numId="17">
    <w:abstractNumId w:val="14"/>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9"/>
  </w:num>
  <w:num w:numId="23">
    <w:abstractNumId w:val="8"/>
  </w:num>
  <w:num w:numId="24">
    <w:abstractNumId w:val="19"/>
  </w:num>
  <w:num w:numId="25">
    <w:abstractNumId w:val="15"/>
  </w:num>
  <w:num w:numId="26">
    <w:abstractNumId w:val="29"/>
  </w:num>
  <w:num w:numId="27">
    <w:abstractNumId w:val="16"/>
  </w:num>
  <w:num w:numId="28">
    <w:abstractNumId w:val="18"/>
  </w:num>
  <w:num w:numId="29">
    <w:abstractNumId w:val="12"/>
  </w:num>
  <w:num w:numId="30">
    <w:abstractNumId w:val="27"/>
  </w:num>
  <w:num w:numId="31">
    <w:abstractNumId w:val="2"/>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122FB"/>
    <w:rsid w:val="00017C3A"/>
    <w:rsid w:val="00025737"/>
    <w:rsid w:val="00043217"/>
    <w:rsid w:val="00046E86"/>
    <w:rsid w:val="000B4AFA"/>
    <w:rsid w:val="000D66B3"/>
    <w:rsid w:val="000E41EA"/>
    <w:rsid w:val="000E51EA"/>
    <w:rsid w:val="00110627"/>
    <w:rsid w:val="00157708"/>
    <w:rsid w:val="001B760D"/>
    <w:rsid w:val="001C1887"/>
    <w:rsid w:val="001C66A5"/>
    <w:rsid w:val="001D78CD"/>
    <w:rsid w:val="001E1750"/>
    <w:rsid w:val="00223F71"/>
    <w:rsid w:val="0022531A"/>
    <w:rsid w:val="00226046"/>
    <w:rsid w:val="00231AF8"/>
    <w:rsid w:val="0027540F"/>
    <w:rsid w:val="002773AF"/>
    <w:rsid w:val="00281393"/>
    <w:rsid w:val="00284C59"/>
    <w:rsid w:val="0029003E"/>
    <w:rsid w:val="00292DD7"/>
    <w:rsid w:val="0029680A"/>
    <w:rsid w:val="002A3520"/>
    <w:rsid w:val="002D3E3A"/>
    <w:rsid w:val="002E7AF7"/>
    <w:rsid w:val="00304632"/>
    <w:rsid w:val="0033176B"/>
    <w:rsid w:val="003441ED"/>
    <w:rsid w:val="0034616E"/>
    <w:rsid w:val="00372359"/>
    <w:rsid w:val="003857B8"/>
    <w:rsid w:val="00385A4F"/>
    <w:rsid w:val="003A01F1"/>
    <w:rsid w:val="003F3CA2"/>
    <w:rsid w:val="00401574"/>
    <w:rsid w:val="00407932"/>
    <w:rsid w:val="00422B34"/>
    <w:rsid w:val="00456148"/>
    <w:rsid w:val="004561F4"/>
    <w:rsid w:val="004C31D1"/>
    <w:rsid w:val="004D243D"/>
    <w:rsid w:val="00512B31"/>
    <w:rsid w:val="0052344C"/>
    <w:rsid w:val="00525C51"/>
    <w:rsid w:val="00532231"/>
    <w:rsid w:val="00547A0D"/>
    <w:rsid w:val="005578DD"/>
    <w:rsid w:val="0057013D"/>
    <w:rsid w:val="005768F5"/>
    <w:rsid w:val="00590453"/>
    <w:rsid w:val="00595D7B"/>
    <w:rsid w:val="005B52F4"/>
    <w:rsid w:val="005B61CF"/>
    <w:rsid w:val="005D2593"/>
    <w:rsid w:val="005D6920"/>
    <w:rsid w:val="005E103C"/>
    <w:rsid w:val="005E3DBC"/>
    <w:rsid w:val="006248F0"/>
    <w:rsid w:val="00626C37"/>
    <w:rsid w:val="00644F74"/>
    <w:rsid w:val="00647E6D"/>
    <w:rsid w:val="006509EA"/>
    <w:rsid w:val="00670234"/>
    <w:rsid w:val="00676248"/>
    <w:rsid w:val="006768B7"/>
    <w:rsid w:val="0068214C"/>
    <w:rsid w:val="00696968"/>
    <w:rsid w:val="006A152A"/>
    <w:rsid w:val="006A1C9D"/>
    <w:rsid w:val="006A5BA0"/>
    <w:rsid w:val="006D0A19"/>
    <w:rsid w:val="006D6AA8"/>
    <w:rsid w:val="007107BB"/>
    <w:rsid w:val="0071117F"/>
    <w:rsid w:val="007232C0"/>
    <w:rsid w:val="00723CFC"/>
    <w:rsid w:val="00742EE0"/>
    <w:rsid w:val="00757804"/>
    <w:rsid w:val="00763272"/>
    <w:rsid w:val="007860EA"/>
    <w:rsid w:val="007D7585"/>
    <w:rsid w:val="007F3FB4"/>
    <w:rsid w:val="00822545"/>
    <w:rsid w:val="008233F2"/>
    <w:rsid w:val="00852E87"/>
    <w:rsid w:val="00854747"/>
    <w:rsid w:val="00880A83"/>
    <w:rsid w:val="00887B66"/>
    <w:rsid w:val="0089675E"/>
    <w:rsid w:val="008C5D66"/>
    <w:rsid w:val="008D4304"/>
    <w:rsid w:val="008D66A6"/>
    <w:rsid w:val="008F0607"/>
    <w:rsid w:val="008F234E"/>
    <w:rsid w:val="0093114C"/>
    <w:rsid w:val="009466E1"/>
    <w:rsid w:val="00970143"/>
    <w:rsid w:val="0097683C"/>
    <w:rsid w:val="00994308"/>
    <w:rsid w:val="00996E1C"/>
    <w:rsid w:val="009971D3"/>
    <w:rsid w:val="009A4A14"/>
    <w:rsid w:val="009A4BAC"/>
    <w:rsid w:val="009A7AED"/>
    <w:rsid w:val="009B31B1"/>
    <w:rsid w:val="009C1769"/>
    <w:rsid w:val="009E7071"/>
    <w:rsid w:val="009F2AFA"/>
    <w:rsid w:val="009F7527"/>
    <w:rsid w:val="00A21C9C"/>
    <w:rsid w:val="00A44259"/>
    <w:rsid w:val="00A705E3"/>
    <w:rsid w:val="00A71E2B"/>
    <w:rsid w:val="00A72A93"/>
    <w:rsid w:val="00A75A1C"/>
    <w:rsid w:val="00AA2045"/>
    <w:rsid w:val="00B167BC"/>
    <w:rsid w:val="00B401F8"/>
    <w:rsid w:val="00B53B55"/>
    <w:rsid w:val="00B55D7F"/>
    <w:rsid w:val="00B62797"/>
    <w:rsid w:val="00B64A53"/>
    <w:rsid w:val="00BF55B8"/>
    <w:rsid w:val="00C000AD"/>
    <w:rsid w:val="00C16097"/>
    <w:rsid w:val="00C17EE2"/>
    <w:rsid w:val="00C24F1C"/>
    <w:rsid w:val="00C5353D"/>
    <w:rsid w:val="00C5425F"/>
    <w:rsid w:val="00C6611B"/>
    <w:rsid w:val="00C74229"/>
    <w:rsid w:val="00CA4EDF"/>
    <w:rsid w:val="00CA6A29"/>
    <w:rsid w:val="00CB0605"/>
    <w:rsid w:val="00CB6D85"/>
    <w:rsid w:val="00CB6FF1"/>
    <w:rsid w:val="00CC2E4D"/>
    <w:rsid w:val="00D01A32"/>
    <w:rsid w:val="00D04FFC"/>
    <w:rsid w:val="00D172FE"/>
    <w:rsid w:val="00D1773F"/>
    <w:rsid w:val="00D32CA0"/>
    <w:rsid w:val="00D362A9"/>
    <w:rsid w:val="00D54A32"/>
    <w:rsid w:val="00D84A22"/>
    <w:rsid w:val="00DC76C4"/>
    <w:rsid w:val="00DF16EE"/>
    <w:rsid w:val="00DF3805"/>
    <w:rsid w:val="00E4443C"/>
    <w:rsid w:val="00E838F3"/>
    <w:rsid w:val="00E95475"/>
    <w:rsid w:val="00EA5A87"/>
    <w:rsid w:val="00EC3CED"/>
    <w:rsid w:val="00ED52CC"/>
    <w:rsid w:val="00F015DA"/>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D4BF5"/>
    <w:rsid w:val="00FD786C"/>
    <w:rsid w:val="00FE36E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07342-6189-4876-945D-F1EED80C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2021-09-13T09:51:00Z</cp:lastPrinted>
  <dcterms:created xsi:type="dcterms:W3CDTF">2021-09-23T11:25:00Z</dcterms:created>
  <dcterms:modified xsi:type="dcterms:W3CDTF">2021-09-23T11:25:00Z</dcterms:modified>
</cp:coreProperties>
</file>