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3C2D72" w:rsidRDefault="00F515CF" w:rsidP="003C2D72">
      <w:pPr>
        <w:spacing w:after="0" w:line="240" w:lineRule="auto"/>
        <w:jc w:val="center"/>
        <w:rPr>
          <w:rFonts w:ascii="Arial" w:eastAsia="Times New Roman" w:hAnsi="Arial" w:cs="Arial"/>
          <w:sz w:val="24"/>
          <w:szCs w:val="24"/>
        </w:rPr>
      </w:pPr>
      <w:bookmarkStart w:id="0" w:name="_GoBack"/>
      <w:bookmarkEnd w:id="0"/>
      <w:r w:rsidRPr="003C2D72">
        <w:rPr>
          <w:rFonts w:ascii="Arial" w:eastAsia="Times New Roman" w:hAnsi="Arial" w:cs="Arial"/>
          <w:b/>
          <w:bCs/>
          <w:sz w:val="24"/>
          <w:szCs w:val="24"/>
        </w:rPr>
        <w:t>NATIONAL ASSEMBLY</w:t>
      </w:r>
    </w:p>
    <w:p w:rsidR="00F515CF" w:rsidRPr="003C2D72" w:rsidRDefault="001304CF" w:rsidP="003C2D72">
      <w:pPr>
        <w:spacing w:after="0" w:line="240" w:lineRule="auto"/>
        <w:jc w:val="center"/>
        <w:rPr>
          <w:rFonts w:ascii="Arial" w:eastAsia="Times New Roman" w:hAnsi="Arial" w:cs="Arial"/>
          <w:b/>
          <w:sz w:val="24"/>
          <w:szCs w:val="24"/>
        </w:rPr>
      </w:pPr>
      <w:r w:rsidRPr="003C2D72">
        <w:rPr>
          <w:rFonts w:ascii="Arial" w:eastAsia="Times New Roman" w:hAnsi="Arial" w:cs="Arial"/>
          <w:b/>
          <w:sz w:val="24"/>
          <w:szCs w:val="24"/>
        </w:rPr>
        <w:t>W</w:t>
      </w:r>
      <w:r w:rsidR="003F27D2" w:rsidRPr="003C2D72">
        <w:rPr>
          <w:rFonts w:ascii="Arial" w:eastAsia="Times New Roman" w:hAnsi="Arial" w:cs="Arial"/>
          <w:b/>
          <w:sz w:val="24"/>
          <w:szCs w:val="24"/>
        </w:rPr>
        <w:t>R</w:t>
      </w:r>
      <w:r w:rsidRPr="003C2D72">
        <w:rPr>
          <w:rFonts w:ascii="Arial" w:eastAsia="Times New Roman" w:hAnsi="Arial" w:cs="Arial"/>
          <w:b/>
          <w:sz w:val="24"/>
          <w:szCs w:val="24"/>
        </w:rPr>
        <w:t>ITTEN</w:t>
      </w:r>
      <w:r w:rsidR="00F515CF" w:rsidRPr="003C2D72">
        <w:rPr>
          <w:rFonts w:ascii="Arial" w:eastAsia="Times New Roman" w:hAnsi="Arial" w:cs="Arial"/>
          <w:b/>
          <w:sz w:val="24"/>
          <w:szCs w:val="24"/>
        </w:rPr>
        <w:t xml:space="preserve"> REPLY</w:t>
      </w:r>
    </w:p>
    <w:p w:rsidR="001168CA" w:rsidRPr="003C2D72" w:rsidRDefault="001168CA" w:rsidP="003C2D72">
      <w:pPr>
        <w:spacing w:after="0" w:line="240" w:lineRule="auto"/>
        <w:rPr>
          <w:rFonts w:ascii="Arial" w:eastAsia="Times New Roman" w:hAnsi="Arial" w:cs="Arial"/>
          <w:sz w:val="24"/>
          <w:szCs w:val="24"/>
        </w:rPr>
      </w:pPr>
    </w:p>
    <w:p w:rsidR="00FD7F03" w:rsidRPr="003C2D72" w:rsidRDefault="00FD7F03" w:rsidP="003C2D72">
      <w:pPr>
        <w:spacing w:after="0" w:line="240" w:lineRule="auto"/>
        <w:rPr>
          <w:rFonts w:ascii="Arial" w:eastAsia="Times New Roman" w:hAnsi="Arial" w:cs="Arial"/>
          <w:b/>
          <w:bCs/>
          <w:sz w:val="24"/>
          <w:szCs w:val="24"/>
        </w:rPr>
      </w:pPr>
    </w:p>
    <w:p w:rsidR="00F515CF" w:rsidRPr="003C2D72" w:rsidRDefault="00F515CF" w:rsidP="003C2D72">
      <w:pPr>
        <w:spacing w:after="0" w:line="240" w:lineRule="auto"/>
        <w:rPr>
          <w:rFonts w:ascii="Arial" w:eastAsia="Times New Roman" w:hAnsi="Arial" w:cs="Arial"/>
          <w:sz w:val="24"/>
          <w:szCs w:val="24"/>
        </w:rPr>
      </w:pPr>
      <w:r w:rsidRPr="003C2D72">
        <w:rPr>
          <w:rFonts w:ascii="Arial" w:eastAsia="Times New Roman" w:hAnsi="Arial" w:cs="Arial"/>
          <w:b/>
          <w:bCs/>
          <w:sz w:val="24"/>
          <w:szCs w:val="24"/>
        </w:rPr>
        <w:t xml:space="preserve">QUESTION </w:t>
      </w:r>
      <w:r w:rsidR="005A08E0" w:rsidRPr="003C2D72">
        <w:rPr>
          <w:rFonts w:ascii="Arial" w:eastAsia="Times New Roman" w:hAnsi="Arial" w:cs="Arial"/>
          <w:b/>
          <w:bCs/>
          <w:sz w:val="24"/>
          <w:szCs w:val="24"/>
        </w:rPr>
        <w:t>2</w:t>
      </w:r>
      <w:r w:rsidR="00263072" w:rsidRPr="003C2D72">
        <w:rPr>
          <w:rFonts w:ascii="Arial" w:eastAsia="Times New Roman" w:hAnsi="Arial" w:cs="Arial"/>
          <w:b/>
          <w:bCs/>
          <w:sz w:val="24"/>
          <w:szCs w:val="24"/>
        </w:rPr>
        <w:t>176</w:t>
      </w:r>
    </w:p>
    <w:p w:rsidR="00FF1348" w:rsidRPr="003C2D72" w:rsidRDefault="00F515CF" w:rsidP="003C2D72">
      <w:pPr>
        <w:spacing w:after="0" w:line="240" w:lineRule="auto"/>
        <w:rPr>
          <w:rFonts w:ascii="Arial" w:eastAsia="Times New Roman" w:hAnsi="Arial" w:cs="Arial"/>
          <w:sz w:val="24"/>
          <w:szCs w:val="24"/>
        </w:rPr>
      </w:pPr>
      <w:r w:rsidRPr="003C2D72">
        <w:rPr>
          <w:rFonts w:ascii="Arial" w:eastAsia="Times New Roman" w:hAnsi="Arial" w:cs="Arial"/>
          <w:sz w:val="24"/>
          <w:szCs w:val="24"/>
        </w:rPr>
        <w:t> </w:t>
      </w:r>
    </w:p>
    <w:p w:rsidR="002355A7" w:rsidRPr="003C2D72" w:rsidRDefault="00687C52" w:rsidP="003C2D72">
      <w:pPr>
        <w:spacing w:after="0" w:line="240" w:lineRule="auto"/>
        <w:rPr>
          <w:rFonts w:ascii="Arial" w:eastAsia="Times New Roman" w:hAnsi="Arial" w:cs="Arial"/>
          <w:b/>
          <w:bCs/>
          <w:sz w:val="24"/>
          <w:szCs w:val="24"/>
          <w:u w:val="single"/>
        </w:rPr>
      </w:pPr>
      <w:r w:rsidRPr="003C2D72">
        <w:rPr>
          <w:rFonts w:ascii="Arial" w:eastAsia="Times New Roman" w:hAnsi="Arial" w:cs="Arial"/>
          <w:b/>
          <w:bCs/>
          <w:sz w:val="24"/>
          <w:szCs w:val="24"/>
          <w:u w:val="single"/>
        </w:rPr>
        <w:t>IN</w:t>
      </w:r>
      <w:r w:rsidR="0021572E" w:rsidRPr="003C2D72">
        <w:rPr>
          <w:rFonts w:ascii="Arial" w:eastAsia="Times New Roman" w:hAnsi="Arial" w:cs="Arial"/>
          <w:b/>
          <w:bCs/>
          <w:sz w:val="24"/>
          <w:szCs w:val="24"/>
          <w:u w:val="single"/>
        </w:rPr>
        <w:t xml:space="preserve">TERNAL QUESTION PAPER [No </w:t>
      </w:r>
      <w:r w:rsidR="002F203C" w:rsidRPr="003C2D72">
        <w:rPr>
          <w:rFonts w:ascii="Arial" w:eastAsia="Times New Roman" w:hAnsi="Arial" w:cs="Arial"/>
          <w:b/>
          <w:bCs/>
          <w:sz w:val="24"/>
          <w:szCs w:val="24"/>
          <w:u w:val="single"/>
        </w:rPr>
        <w:t>3</w:t>
      </w:r>
      <w:r w:rsidR="000E5A84" w:rsidRPr="003C2D72">
        <w:rPr>
          <w:rFonts w:ascii="Arial" w:eastAsia="Times New Roman" w:hAnsi="Arial" w:cs="Arial"/>
          <w:b/>
          <w:bCs/>
          <w:sz w:val="24"/>
          <w:szCs w:val="24"/>
          <w:u w:val="single"/>
        </w:rPr>
        <w:t>6</w:t>
      </w:r>
      <w:r w:rsidR="0031187C" w:rsidRPr="003C2D72">
        <w:rPr>
          <w:rFonts w:ascii="Arial" w:eastAsia="Times New Roman" w:hAnsi="Arial" w:cs="Arial"/>
          <w:b/>
          <w:bCs/>
          <w:sz w:val="24"/>
          <w:szCs w:val="24"/>
          <w:u w:val="single"/>
        </w:rPr>
        <w:t>-20</w:t>
      </w:r>
      <w:r w:rsidR="004A6DEA" w:rsidRPr="003C2D72">
        <w:rPr>
          <w:rFonts w:ascii="Arial" w:eastAsia="Times New Roman" w:hAnsi="Arial" w:cs="Arial"/>
          <w:b/>
          <w:bCs/>
          <w:sz w:val="24"/>
          <w:szCs w:val="24"/>
          <w:u w:val="single"/>
        </w:rPr>
        <w:t>20</w:t>
      </w:r>
      <w:r w:rsidR="0034601D" w:rsidRPr="003C2D72">
        <w:rPr>
          <w:rFonts w:ascii="Arial" w:eastAsia="Times New Roman" w:hAnsi="Arial" w:cs="Arial"/>
          <w:b/>
          <w:bCs/>
          <w:sz w:val="24"/>
          <w:szCs w:val="24"/>
          <w:u w:val="single"/>
        </w:rPr>
        <w:t xml:space="preserve"> </w:t>
      </w:r>
      <w:r w:rsidR="00E36039" w:rsidRPr="003C2D72">
        <w:rPr>
          <w:rFonts w:ascii="Arial" w:eastAsia="Times New Roman" w:hAnsi="Arial" w:cs="Arial"/>
          <w:b/>
          <w:bCs/>
          <w:sz w:val="24"/>
          <w:szCs w:val="24"/>
          <w:u w:val="single"/>
        </w:rPr>
        <w:t>SIXTH</w:t>
      </w:r>
      <w:r w:rsidR="005F30F3" w:rsidRPr="003C2D72">
        <w:rPr>
          <w:rFonts w:ascii="Arial" w:eastAsia="Times New Roman" w:hAnsi="Arial" w:cs="Arial"/>
          <w:b/>
          <w:bCs/>
          <w:sz w:val="24"/>
          <w:szCs w:val="24"/>
          <w:u w:val="single"/>
        </w:rPr>
        <w:t xml:space="preserve"> PARLIAMENT</w:t>
      </w:r>
      <w:r w:rsidR="00F515CF" w:rsidRPr="003C2D72">
        <w:rPr>
          <w:rFonts w:ascii="Arial" w:eastAsia="Times New Roman" w:hAnsi="Arial" w:cs="Arial"/>
          <w:b/>
          <w:bCs/>
          <w:sz w:val="24"/>
          <w:szCs w:val="24"/>
          <w:u w:val="single"/>
        </w:rPr>
        <w:t>]</w:t>
      </w:r>
      <w:r w:rsidR="00F515CF" w:rsidRPr="003C2D72">
        <w:rPr>
          <w:rFonts w:ascii="Arial" w:eastAsia="Times New Roman" w:hAnsi="Arial" w:cs="Arial"/>
          <w:b/>
          <w:bCs/>
          <w:sz w:val="24"/>
          <w:szCs w:val="24"/>
          <w:u w:val="single"/>
        </w:rPr>
        <w:br/>
      </w:r>
      <w:r w:rsidR="00F83BBF" w:rsidRPr="003C2D72">
        <w:rPr>
          <w:rFonts w:ascii="Arial" w:eastAsia="Times New Roman" w:hAnsi="Arial" w:cs="Arial"/>
          <w:b/>
          <w:bCs/>
          <w:sz w:val="24"/>
          <w:szCs w:val="24"/>
          <w:u w:val="single"/>
        </w:rPr>
        <w:t>DATE OF PUBLICATION: </w:t>
      </w:r>
      <w:r w:rsidR="000E5A84" w:rsidRPr="003C2D72">
        <w:rPr>
          <w:rFonts w:ascii="Arial" w:eastAsia="Times New Roman" w:hAnsi="Arial" w:cs="Arial"/>
          <w:b/>
          <w:bCs/>
          <w:sz w:val="24"/>
          <w:szCs w:val="24"/>
          <w:u w:val="single"/>
        </w:rPr>
        <w:t>0</w:t>
      </w:r>
      <w:r w:rsidR="006A2A62" w:rsidRPr="003C2D72">
        <w:rPr>
          <w:rFonts w:ascii="Arial" w:eastAsia="Times New Roman" w:hAnsi="Arial" w:cs="Arial"/>
          <w:b/>
          <w:bCs/>
          <w:sz w:val="24"/>
          <w:szCs w:val="24"/>
          <w:u w:val="single"/>
        </w:rPr>
        <w:t>9</w:t>
      </w:r>
      <w:r w:rsidR="00667C44" w:rsidRPr="003C2D72">
        <w:rPr>
          <w:rFonts w:ascii="Arial" w:eastAsia="Times New Roman" w:hAnsi="Arial" w:cs="Arial"/>
          <w:b/>
          <w:bCs/>
          <w:sz w:val="24"/>
          <w:szCs w:val="24"/>
          <w:u w:val="single"/>
        </w:rPr>
        <w:t xml:space="preserve"> </w:t>
      </w:r>
      <w:r w:rsidR="000E5A84" w:rsidRPr="003C2D72">
        <w:rPr>
          <w:rFonts w:ascii="Arial" w:eastAsia="Times New Roman" w:hAnsi="Arial" w:cs="Arial"/>
          <w:b/>
          <w:bCs/>
          <w:sz w:val="24"/>
          <w:szCs w:val="24"/>
          <w:u w:val="single"/>
        </w:rPr>
        <w:t>OCTOBER</w:t>
      </w:r>
      <w:r w:rsidR="00F515CF" w:rsidRPr="003C2D72">
        <w:rPr>
          <w:rFonts w:ascii="Arial" w:eastAsia="Times New Roman" w:hAnsi="Arial" w:cs="Arial"/>
          <w:b/>
          <w:bCs/>
          <w:sz w:val="24"/>
          <w:szCs w:val="24"/>
          <w:u w:val="single"/>
        </w:rPr>
        <w:t> 20</w:t>
      </w:r>
      <w:r w:rsidR="004A6DEA" w:rsidRPr="003C2D72">
        <w:rPr>
          <w:rFonts w:ascii="Arial" w:eastAsia="Times New Roman" w:hAnsi="Arial" w:cs="Arial"/>
          <w:b/>
          <w:bCs/>
          <w:sz w:val="24"/>
          <w:szCs w:val="24"/>
          <w:u w:val="single"/>
        </w:rPr>
        <w:t>20</w:t>
      </w:r>
    </w:p>
    <w:p w:rsidR="00F7636A" w:rsidRPr="003C2D72" w:rsidRDefault="00F7636A" w:rsidP="003C2D72">
      <w:pPr>
        <w:spacing w:after="0" w:line="240" w:lineRule="auto"/>
        <w:ind w:left="709" w:hanging="709"/>
        <w:jc w:val="both"/>
        <w:outlineLvl w:val="0"/>
        <w:rPr>
          <w:rFonts w:ascii="Arial" w:hAnsi="Arial" w:cs="Arial"/>
          <w:b/>
          <w:bCs/>
          <w:sz w:val="24"/>
          <w:szCs w:val="24"/>
          <w:lang w:val="en-GB"/>
        </w:rPr>
      </w:pPr>
    </w:p>
    <w:p w:rsidR="00263072" w:rsidRPr="003C2D72" w:rsidRDefault="00263072" w:rsidP="003C2D72">
      <w:pPr>
        <w:spacing w:after="0" w:line="240" w:lineRule="auto"/>
        <w:ind w:left="720" w:hanging="720"/>
        <w:jc w:val="both"/>
        <w:outlineLvl w:val="0"/>
        <w:rPr>
          <w:rFonts w:ascii="Arial" w:hAnsi="Arial" w:cs="Arial"/>
          <w:b/>
          <w:sz w:val="24"/>
          <w:szCs w:val="24"/>
          <w:lang w:val="en-GB"/>
        </w:rPr>
      </w:pPr>
      <w:r w:rsidRPr="003C2D72">
        <w:rPr>
          <w:rFonts w:ascii="Arial" w:eastAsia="Times New Roman" w:hAnsi="Arial" w:cs="Arial"/>
          <w:b/>
          <w:sz w:val="24"/>
          <w:szCs w:val="24"/>
        </w:rPr>
        <w:t>2176.</w:t>
      </w:r>
      <w:r w:rsidRPr="003C2D72">
        <w:rPr>
          <w:rFonts w:ascii="Arial" w:eastAsia="Times New Roman" w:hAnsi="Arial" w:cs="Arial"/>
          <w:b/>
          <w:sz w:val="24"/>
          <w:szCs w:val="24"/>
        </w:rPr>
        <w:tab/>
      </w:r>
      <w:r w:rsidRPr="003C2D72">
        <w:rPr>
          <w:rFonts w:ascii="Arial" w:hAnsi="Arial" w:cs="Arial"/>
          <w:b/>
          <w:sz w:val="24"/>
          <w:szCs w:val="24"/>
        </w:rPr>
        <w:t>Ms</w:t>
      </w:r>
      <w:r w:rsidRPr="003C2D72">
        <w:rPr>
          <w:rFonts w:ascii="Arial" w:hAnsi="Arial" w:cs="Arial"/>
          <w:b/>
          <w:sz w:val="24"/>
          <w:szCs w:val="24"/>
          <w:lang w:val="en-GB"/>
        </w:rPr>
        <w:t xml:space="preserve"> T </w:t>
      </w:r>
      <w:proofErr w:type="spellStart"/>
      <w:r w:rsidRPr="003C2D72">
        <w:rPr>
          <w:rFonts w:ascii="Arial" w:hAnsi="Arial" w:cs="Arial"/>
          <w:b/>
          <w:sz w:val="24"/>
          <w:szCs w:val="24"/>
          <w:lang w:val="en-GB"/>
        </w:rPr>
        <w:t>Breedt</w:t>
      </w:r>
      <w:proofErr w:type="spellEnd"/>
      <w:r w:rsidRPr="003C2D72">
        <w:rPr>
          <w:rFonts w:ascii="Arial" w:hAnsi="Arial" w:cs="Arial"/>
          <w:b/>
          <w:sz w:val="24"/>
          <w:szCs w:val="24"/>
          <w:lang w:val="en-GB"/>
        </w:rPr>
        <w:t xml:space="preserve"> (FF Plus) to ask the Minister of Agriculture, Land Reform and Rural Development</w:t>
      </w:r>
      <w:r w:rsidR="00FD2DAF" w:rsidRPr="003C2D72">
        <w:rPr>
          <w:rFonts w:ascii="Arial" w:hAnsi="Arial" w:cs="Arial"/>
          <w:b/>
          <w:sz w:val="24"/>
          <w:szCs w:val="24"/>
          <w:lang w:val="en-GB"/>
        </w:rPr>
        <w:fldChar w:fldCharType="begin"/>
      </w:r>
      <w:r w:rsidRPr="003C2D72">
        <w:rPr>
          <w:rFonts w:ascii="Arial" w:hAnsi="Arial" w:cs="Arial"/>
          <w:sz w:val="24"/>
          <w:szCs w:val="24"/>
        </w:rPr>
        <w:instrText xml:space="preserve"> XE "</w:instrText>
      </w:r>
      <w:r w:rsidRPr="003C2D72">
        <w:rPr>
          <w:rFonts w:ascii="Arial" w:hAnsi="Arial" w:cs="Arial"/>
          <w:b/>
          <w:sz w:val="24"/>
          <w:szCs w:val="24"/>
          <w:lang w:val="en-GB"/>
        </w:rPr>
        <w:instrText>Agriculture, Land Reform and Rural Development</w:instrText>
      </w:r>
      <w:r w:rsidRPr="003C2D72">
        <w:rPr>
          <w:rFonts w:ascii="Arial" w:hAnsi="Arial" w:cs="Arial"/>
          <w:sz w:val="24"/>
          <w:szCs w:val="24"/>
        </w:rPr>
        <w:instrText xml:space="preserve">" </w:instrText>
      </w:r>
      <w:r w:rsidR="00FD2DAF" w:rsidRPr="003C2D72">
        <w:rPr>
          <w:rFonts w:ascii="Arial" w:hAnsi="Arial" w:cs="Arial"/>
          <w:b/>
          <w:sz w:val="24"/>
          <w:szCs w:val="24"/>
          <w:lang w:val="en-GB"/>
        </w:rPr>
        <w:fldChar w:fldCharType="end"/>
      </w:r>
      <w:r w:rsidRPr="003C2D72">
        <w:rPr>
          <w:rFonts w:ascii="Arial" w:hAnsi="Arial" w:cs="Arial"/>
          <w:b/>
          <w:sz w:val="24"/>
          <w:szCs w:val="24"/>
          <w:lang w:val="en-GB"/>
        </w:rPr>
        <w:t>:</w:t>
      </w:r>
    </w:p>
    <w:p w:rsidR="00263072" w:rsidRPr="003C2D72" w:rsidRDefault="00263072" w:rsidP="003C2D72">
      <w:pPr>
        <w:spacing w:after="0" w:line="240" w:lineRule="auto"/>
        <w:ind w:left="720" w:hanging="720"/>
        <w:jc w:val="both"/>
        <w:outlineLvl w:val="0"/>
        <w:rPr>
          <w:rFonts w:ascii="Arial" w:hAnsi="Arial" w:cs="Arial"/>
          <w:b/>
          <w:sz w:val="24"/>
          <w:szCs w:val="24"/>
          <w:lang w:val="en-GB"/>
        </w:rPr>
      </w:pPr>
    </w:p>
    <w:p w:rsidR="00263072" w:rsidRPr="003C2D72" w:rsidRDefault="00263072" w:rsidP="003C2D72">
      <w:pPr>
        <w:pStyle w:val="ListParagraph"/>
        <w:numPr>
          <w:ilvl w:val="0"/>
          <w:numId w:val="29"/>
        </w:numPr>
        <w:spacing w:after="0" w:line="240" w:lineRule="auto"/>
        <w:ind w:left="709"/>
        <w:jc w:val="both"/>
        <w:rPr>
          <w:rFonts w:ascii="Arial" w:hAnsi="Arial" w:cs="Arial"/>
          <w:color w:val="000000"/>
          <w:sz w:val="24"/>
          <w:szCs w:val="24"/>
        </w:rPr>
      </w:pPr>
      <w:r w:rsidRPr="003C2D72">
        <w:rPr>
          <w:rFonts w:ascii="Arial" w:hAnsi="Arial" w:cs="Arial"/>
          <w:color w:val="000000"/>
          <w:sz w:val="24"/>
          <w:szCs w:val="24"/>
        </w:rPr>
        <w:t xml:space="preserve">On what basis does her department continue to support the contested export of live animals, such as the export of thousands of sheep from the Northern Cape, via East </w:t>
      </w:r>
      <w:r w:rsidRPr="003C2D72">
        <w:rPr>
          <w:rFonts w:ascii="Arial" w:eastAsia="Calibri" w:hAnsi="Arial" w:cs="Arial"/>
          <w:sz w:val="24"/>
          <w:szCs w:val="24"/>
        </w:rPr>
        <w:t>London</w:t>
      </w:r>
      <w:r w:rsidRPr="003C2D72">
        <w:rPr>
          <w:rFonts w:ascii="Arial" w:hAnsi="Arial" w:cs="Arial"/>
          <w:color w:val="000000"/>
          <w:sz w:val="24"/>
          <w:szCs w:val="24"/>
        </w:rPr>
        <w:t xml:space="preserve"> to the Middle East, given the cruelty to the animals and the potential loss of local jobs and loss of income;</w:t>
      </w:r>
    </w:p>
    <w:p w:rsidR="00263072" w:rsidRPr="003C2D72" w:rsidRDefault="00263072" w:rsidP="003C2D72">
      <w:pPr>
        <w:pStyle w:val="ListParagraph"/>
        <w:spacing w:after="0" w:line="240" w:lineRule="auto"/>
        <w:ind w:left="1065"/>
        <w:jc w:val="both"/>
        <w:rPr>
          <w:rFonts w:ascii="Arial" w:hAnsi="Arial" w:cs="Arial"/>
          <w:color w:val="000000"/>
          <w:sz w:val="24"/>
          <w:szCs w:val="24"/>
        </w:rPr>
      </w:pPr>
    </w:p>
    <w:p w:rsidR="00263072" w:rsidRPr="003C2D72" w:rsidRDefault="00263072" w:rsidP="003C2D72">
      <w:pPr>
        <w:pStyle w:val="ListParagraph"/>
        <w:numPr>
          <w:ilvl w:val="0"/>
          <w:numId w:val="29"/>
        </w:numPr>
        <w:spacing w:after="0" w:line="240" w:lineRule="auto"/>
        <w:ind w:left="709"/>
        <w:jc w:val="both"/>
        <w:rPr>
          <w:rFonts w:ascii="Arial" w:hAnsi="Arial" w:cs="Arial"/>
          <w:color w:val="000000"/>
          <w:sz w:val="24"/>
          <w:szCs w:val="24"/>
        </w:rPr>
      </w:pPr>
      <w:r w:rsidRPr="003C2D72">
        <w:rPr>
          <w:rFonts w:ascii="Arial" w:hAnsi="Arial" w:cs="Arial"/>
          <w:color w:val="000000"/>
          <w:sz w:val="24"/>
          <w:szCs w:val="24"/>
        </w:rPr>
        <w:t xml:space="preserve">how does her department intend to replace the jobs and income lost to the local farming </w:t>
      </w:r>
      <w:r w:rsidRPr="003C2D72">
        <w:rPr>
          <w:rFonts w:ascii="Arial" w:eastAsia="Calibri" w:hAnsi="Arial" w:cs="Arial"/>
          <w:sz w:val="24"/>
          <w:szCs w:val="24"/>
        </w:rPr>
        <w:t>communities</w:t>
      </w:r>
      <w:r w:rsidRPr="003C2D72">
        <w:rPr>
          <w:rFonts w:ascii="Arial" w:hAnsi="Arial" w:cs="Arial"/>
          <w:color w:val="000000"/>
          <w:sz w:val="24"/>
          <w:szCs w:val="24"/>
        </w:rPr>
        <w:t xml:space="preserve"> and the meat processing industry and its dependants;</w:t>
      </w:r>
    </w:p>
    <w:p w:rsidR="00263072" w:rsidRPr="003C2D72" w:rsidRDefault="00263072" w:rsidP="003C2D72">
      <w:pPr>
        <w:spacing w:after="0" w:line="240" w:lineRule="auto"/>
        <w:jc w:val="both"/>
        <w:rPr>
          <w:rFonts w:ascii="Arial" w:hAnsi="Arial" w:cs="Arial"/>
          <w:color w:val="000000"/>
          <w:sz w:val="24"/>
          <w:szCs w:val="24"/>
        </w:rPr>
      </w:pPr>
    </w:p>
    <w:p w:rsidR="00263072" w:rsidRPr="003C2D72" w:rsidRDefault="00263072" w:rsidP="003C2D72">
      <w:pPr>
        <w:pStyle w:val="ListParagraph"/>
        <w:numPr>
          <w:ilvl w:val="0"/>
          <w:numId w:val="29"/>
        </w:numPr>
        <w:spacing w:after="0" w:line="240" w:lineRule="auto"/>
        <w:ind w:left="709" w:hanging="709"/>
        <w:jc w:val="both"/>
        <w:rPr>
          <w:rFonts w:ascii="Arial" w:hAnsi="Arial" w:cs="Arial"/>
          <w:color w:val="000000"/>
          <w:sz w:val="24"/>
          <w:szCs w:val="24"/>
        </w:rPr>
      </w:pPr>
      <w:r w:rsidRPr="003C2D72">
        <w:rPr>
          <w:rFonts w:ascii="Arial" w:hAnsi="Arial" w:cs="Arial"/>
          <w:color w:val="000000"/>
          <w:sz w:val="24"/>
          <w:szCs w:val="24"/>
        </w:rPr>
        <w:t xml:space="preserve">what progress has been made with the introduction of a proposed new Animals Protection </w:t>
      </w:r>
      <w:r w:rsidRPr="003C2D72">
        <w:rPr>
          <w:rFonts w:ascii="Arial" w:eastAsia="Calibri" w:hAnsi="Arial" w:cs="Arial"/>
          <w:sz w:val="24"/>
          <w:szCs w:val="24"/>
        </w:rPr>
        <w:t>Bill</w:t>
      </w:r>
      <w:r w:rsidRPr="003C2D72">
        <w:rPr>
          <w:rFonts w:ascii="Arial" w:hAnsi="Arial" w:cs="Arial"/>
          <w:color w:val="000000"/>
          <w:sz w:val="24"/>
          <w:szCs w:val="24"/>
        </w:rPr>
        <w:t>, undertaken by her predecessor in 2013 in the National Assembly, and pending this, regulations governing live export, especially in anticipation of the new export trade with Kuwait and the ongoing export of cattle to Mauritius;</w:t>
      </w:r>
    </w:p>
    <w:p w:rsidR="00263072" w:rsidRPr="003C2D72" w:rsidRDefault="00263072" w:rsidP="003C2D72">
      <w:pPr>
        <w:spacing w:after="0" w:line="240" w:lineRule="auto"/>
        <w:jc w:val="both"/>
        <w:rPr>
          <w:rFonts w:ascii="Arial" w:hAnsi="Arial" w:cs="Arial"/>
          <w:color w:val="000000"/>
          <w:sz w:val="24"/>
          <w:szCs w:val="24"/>
        </w:rPr>
      </w:pPr>
    </w:p>
    <w:p w:rsidR="00263072" w:rsidRPr="003C2D72" w:rsidRDefault="00263072" w:rsidP="003C2D72">
      <w:pPr>
        <w:spacing w:after="0" w:line="240" w:lineRule="auto"/>
        <w:ind w:left="709" w:hanging="709"/>
        <w:jc w:val="both"/>
        <w:rPr>
          <w:rFonts w:ascii="Arial" w:hAnsi="Arial" w:cs="Arial"/>
          <w:sz w:val="24"/>
          <w:szCs w:val="24"/>
        </w:rPr>
      </w:pPr>
      <w:r w:rsidRPr="003C2D72">
        <w:rPr>
          <w:rFonts w:ascii="Arial" w:hAnsi="Arial" w:cs="Arial"/>
          <w:sz w:val="24"/>
          <w:szCs w:val="24"/>
        </w:rPr>
        <w:t>(4)</w:t>
      </w:r>
      <w:r w:rsidRPr="003C2D72">
        <w:rPr>
          <w:rFonts w:ascii="Arial" w:hAnsi="Arial" w:cs="Arial"/>
          <w:color w:val="000000"/>
          <w:sz w:val="24"/>
          <w:szCs w:val="24"/>
        </w:rPr>
        <w:tab/>
        <w:t>whether she</w:t>
      </w:r>
      <w:r w:rsidRPr="003C2D72">
        <w:rPr>
          <w:rFonts w:ascii="Arial" w:hAnsi="Arial" w:cs="Arial"/>
          <w:sz w:val="24"/>
          <w:szCs w:val="24"/>
        </w:rPr>
        <w:t xml:space="preserve"> </w:t>
      </w:r>
      <w:r w:rsidRPr="003C2D72">
        <w:rPr>
          <w:rFonts w:ascii="Arial" w:eastAsia="Calibri" w:hAnsi="Arial" w:cs="Arial"/>
          <w:sz w:val="24"/>
          <w:szCs w:val="24"/>
        </w:rPr>
        <w:t>will</w:t>
      </w:r>
      <w:r w:rsidRPr="003C2D72">
        <w:rPr>
          <w:rFonts w:ascii="Arial" w:hAnsi="Arial" w:cs="Arial"/>
          <w:sz w:val="24"/>
          <w:szCs w:val="24"/>
        </w:rPr>
        <w:t xml:space="preserve"> make a statement on the matter?</w:t>
      </w:r>
      <w:r w:rsidRPr="003C2D72">
        <w:rPr>
          <w:rFonts w:ascii="Arial" w:hAnsi="Arial" w:cs="Arial"/>
          <w:sz w:val="24"/>
          <w:szCs w:val="24"/>
        </w:rPr>
        <w:tab/>
      </w:r>
      <w:r w:rsidRPr="003C2D72">
        <w:rPr>
          <w:rFonts w:ascii="Arial" w:hAnsi="Arial" w:cs="Arial"/>
          <w:sz w:val="24"/>
          <w:szCs w:val="24"/>
        </w:rPr>
        <w:tab/>
      </w:r>
      <w:r w:rsidRPr="003C2D72">
        <w:rPr>
          <w:rFonts w:ascii="Arial" w:hAnsi="Arial" w:cs="Arial"/>
          <w:sz w:val="24"/>
          <w:szCs w:val="24"/>
        </w:rPr>
        <w:tab/>
        <w:t xml:space="preserve">     </w:t>
      </w:r>
      <w:r w:rsidRPr="003C2D72">
        <w:rPr>
          <w:rFonts w:ascii="Arial" w:eastAsia="Times New Roman" w:hAnsi="Arial" w:cs="Arial"/>
          <w:b/>
          <w:sz w:val="24"/>
          <w:szCs w:val="24"/>
          <w:lang w:val="en-US"/>
        </w:rPr>
        <w:t>NW2740E</w:t>
      </w:r>
    </w:p>
    <w:p w:rsidR="00CC24E9" w:rsidRPr="003C2D72" w:rsidRDefault="00CC24E9" w:rsidP="003C2D72">
      <w:pPr>
        <w:spacing w:after="0" w:line="240" w:lineRule="auto"/>
        <w:rPr>
          <w:rFonts w:ascii="Arial" w:hAnsi="Arial" w:cs="Arial"/>
          <w:b/>
          <w:sz w:val="24"/>
          <w:szCs w:val="24"/>
        </w:rPr>
      </w:pPr>
    </w:p>
    <w:p w:rsidR="00CC24E9" w:rsidRPr="003C2D72" w:rsidRDefault="00CC24E9" w:rsidP="003C2D72">
      <w:pPr>
        <w:spacing w:after="0" w:line="240" w:lineRule="auto"/>
        <w:rPr>
          <w:rFonts w:ascii="Arial" w:hAnsi="Arial" w:cs="Arial"/>
          <w:b/>
          <w:sz w:val="24"/>
          <w:szCs w:val="24"/>
        </w:rPr>
      </w:pPr>
    </w:p>
    <w:p w:rsidR="00E433A8" w:rsidRPr="003C2D72" w:rsidRDefault="00E433A8" w:rsidP="003C2D72">
      <w:pPr>
        <w:spacing w:after="0" w:line="240" w:lineRule="auto"/>
        <w:rPr>
          <w:rFonts w:ascii="Arial" w:eastAsia="Times New Roman" w:hAnsi="Arial" w:cs="Arial"/>
          <w:sz w:val="24"/>
          <w:szCs w:val="24"/>
          <w:lang w:val="en-US" w:eastAsia="en-ZA"/>
        </w:rPr>
      </w:pPr>
      <w:r w:rsidRPr="003C2D72">
        <w:rPr>
          <w:rFonts w:ascii="Arial" w:hAnsi="Arial" w:cs="Arial"/>
          <w:b/>
          <w:sz w:val="24"/>
          <w:szCs w:val="24"/>
        </w:rPr>
        <w:t xml:space="preserve">THE </w:t>
      </w:r>
      <w:r w:rsidR="00E36039" w:rsidRPr="003C2D72">
        <w:rPr>
          <w:rFonts w:ascii="Arial" w:hAnsi="Arial" w:cs="Arial"/>
          <w:b/>
          <w:sz w:val="24"/>
          <w:szCs w:val="24"/>
        </w:rPr>
        <w:t>MINISTER OF AGRICULTURE, LAND REFORM AND RURAL DEVELOPMENT</w:t>
      </w:r>
      <w:r w:rsidRPr="003C2D72">
        <w:rPr>
          <w:rFonts w:ascii="Arial" w:hAnsi="Arial" w:cs="Arial"/>
          <w:b/>
          <w:sz w:val="24"/>
          <w:szCs w:val="24"/>
        </w:rPr>
        <w:t>:</w:t>
      </w:r>
    </w:p>
    <w:p w:rsidR="003C2D72" w:rsidRPr="003C2D72" w:rsidRDefault="003C2D72" w:rsidP="003C2D72">
      <w:pPr>
        <w:spacing w:after="0" w:line="240" w:lineRule="auto"/>
        <w:jc w:val="both"/>
        <w:rPr>
          <w:rFonts w:ascii="Arial" w:hAnsi="Arial" w:cs="Arial"/>
          <w:bCs/>
          <w:sz w:val="24"/>
          <w:szCs w:val="24"/>
          <w:lang w:val="en-US"/>
        </w:rPr>
      </w:pPr>
    </w:p>
    <w:p w:rsidR="003C2D72" w:rsidRPr="003C2D72" w:rsidRDefault="003C2D72" w:rsidP="003C2D72">
      <w:pPr>
        <w:numPr>
          <w:ilvl w:val="0"/>
          <w:numId w:val="30"/>
        </w:numPr>
        <w:spacing w:after="0" w:line="240" w:lineRule="auto"/>
        <w:jc w:val="both"/>
        <w:rPr>
          <w:rFonts w:ascii="Arial" w:hAnsi="Arial" w:cs="Arial"/>
          <w:bCs/>
          <w:sz w:val="24"/>
          <w:szCs w:val="24"/>
          <w:lang w:val="en-US"/>
        </w:rPr>
      </w:pPr>
      <w:r w:rsidRPr="003C2D72">
        <w:rPr>
          <w:rFonts w:ascii="Arial" w:hAnsi="Arial" w:cs="Arial"/>
          <w:bCs/>
          <w:sz w:val="24"/>
          <w:szCs w:val="24"/>
          <w:lang w:val="en-US"/>
        </w:rPr>
        <w:t xml:space="preserve">The National Development Plan (NDP) articulates the importance of both the domestic and exports markets towards realization of the inclusive growth of the agricultural sector. Further, the strategic plan of the Department supports cogent and sustainable agricultural business practices that will ensure economic transformation, inclusive growth and international competitiveness of the sector. Critical to inclusive growth is the participation of previously disadvantaged producers and communities in the mainstream agricultural value chains and export markets. Inclusive growth relates to creating value chain opportunities for penetration and participation by agribusinesses accompanied by growing jobs for the sector. The export of live animals from South Africa allows and provides the base for such participation. The Department only allows these exports when conducted within and in compliance to applicable legislation, including welfare legislation, the Animal Protection Act, 1962 (Act No. 24 of 1962) which regulates against cruelty to animals.  </w:t>
      </w:r>
    </w:p>
    <w:p w:rsidR="003C2D72" w:rsidRPr="003C2D72" w:rsidRDefault="003C2D72" w:rsidP="003C2D72">
      <w:pPr>
        <w:spacing w:after="0" w:line="240" w:lineRule="auto"/>
        <w:ind w:left="360"/>
        <w:jc w:val="both"/>
        <w:rPr>
          <w:rFonts w:ascii="Arial" w:hAnsi="Arial" w:cs="Arial"/>
          <w:bCs/>
          <w:sz w:val="24"/>
          <w:szCs w:val="24"/>
          <w:lang w:val="en-US"/>
        </w:rPr>
      </w:pPr>
    </w:p>
    <w:p w:rsidR="003C2D72" w:rsidRPr="003C2D72" w:rsidRDefault="003C2D72" w:rsidP="003C2D72">
      <w:pPr>
        <w:numPr>
          <w:ilvl w:val="0"/>
          <w:numId w:val="30"/>
        </w:numPr>
        <w:spacing w:after="0" w:line="240" w:lineRule="auto"/>
        <w:jc w:val="both"/>
        <w:rPr>
          <w:rFonts w:ascii="Arial" w:hAnsi="Arial" w:cs="Arial"/>
          <w:b/>
          <w:sz w:val="24"/>
          <w:szCs w:val="24"/>
          <w:lang w:val="en-US"/>
        </w:rPr>
      </w:pPr>
      <w:r w:rsidRPr="003C2D72">
        <w:rPr>
          <w:rFonts w:ascii="Arial" w:hAnsi="Arial" w:cs="Arial"/>
          <w:bCs/>
          <w:sz w:val="24"/>
          <w:szCs w:val="24"/>
          <w:lang w:val="en-US"/>
        </w:rPr>
        <w:t xml:space="preserve">Inclusive economic growth is reliant on the competitiveness of the agribusinesses. Further, competitiveness of the agribusinesses drives the ability of the agricultural sector to create sustainable jobs.  </w:t>
      </w:r>
    </w:p>
    <w:p w:rsidR="003C2D72" w:rsidRPr="003C2D72" w:rsidRDefault="003C2D72" w:rsidP="003C2D72">
      <w:pPr>
        <w:spacing w:after="0" w:line="240" w:lineRule="auto"/>
        <w:jc w:val="both"/>
        <w:rPr>
          <w:rFonts w:ascii="Arial" w:hAnsi="Arial" w:cs="Arial"/>
          <w:bCs/>
          <w:sz w:val="24"/>
          <w:szCs w:val="24"/>
          <w:lang w:val="en-US"/>
        </w:rPr>
      </w:pPr>
    </w:p>
    <w:p w:rsidR="003C2D72" w:rsidRPr="003C2D72" w:rsidRDefault="003C2D72" w:rsidP="003C2D72">
      <w:pPr>
        <w:numPr>
          <w:ilvl w:val="0"/>
          <w:numId w:val="30"/>
        </w:numPr>
        <w:spacing w:after="0" w:line="240" w:lineRule="auto"/>
        <w:jc w:val="both"/>
        <w:rPr>
          <w:rFonts w:ascii="Arial" w:hAnsi="Arial" w:cs="Arial"/>
          <w:b/>
          <w:sz w:val="24"/>
          <w:szCs w:val="24"/>
          <w:lang w:val="en-US"/>
        </w:rPr>
      </w:pPr>
      <w:r w:rsidRPr="003C2D72">
        <w:rPr>
          <w:rFonts w:ascii="Arial" w:hAnsi="Arial" w:cs="Arial"/>
          <w:bCs/>
          <w:sz w:val="24"/>
          <w:szCs w:val="24"/>
          <w:lang w:val="en-US"/>
        </w:rPr>
        <w:t xml:space="preserve">The Department is working on a draft Animal Welfare Bill for introduction to the National Assembly in the next financial year. The department has received a positive response in the Phase 1 socio-economic impact assessment system (SEIAS) application to the Department of Planning, Monitoring and Evaluation (DPME) and has started with internal consultation (DALRRD and provincial Departments of Agriculture) on the draft. </w:t>
      </w:r>
    </w:p>
    <w:p w:rsidR="003C2D72" w:rsidRPr="003C2D72" w:rsidRDefault="003C2D72" w:rsidP="003C2D72">
      <w:pPr>
        <w:spacing w:after="0" w:line="240" w:lineRule="auto"/>
        <w:jc w:val="both"/>
        <w:rPr>
          <w:rFonts w:ascii="Arial" w:hAnsi="Arial" w:cs="Arial"/>
          <w:bCs/>
          <w:sz w:val="24"/>
          <w:szCs w:val="24"/>
          <w:lang w:val="en-US"/>
        </w:rPr>
      </w:pPr>
    </w:p>
    <w:p w:rsidR="003C2D72" w:rsidRPr="003C2D72" w:rsidRDefault="003C2D72" w:rsidP="003C2D72">
      <w:pPr>
        <w:spacing w:after="0" w:line="240" w:lineRule="auto"/>
        <w:ind w:left="450"/>
        <w:jc w:val="both"/>
        <w:rPr>
          <w:rFonts w:ascii="Arial" w:hAnsi="Arial" w:cs="Arial"/>
          <w:bCs/>
          <w:sz w:val="24"/>
          <w:szCs w:val="24"/>
          <w:lang w:val="en-US"/>
        </w:rPr>
      </w:pPr>
      <w:r w:rsidRPr="003C2D72">
        <w:rPr>
          <w:rFonts w:ascii="Arial" w:hAnsi="Arial" w:cs="Arial"/>
          <w:bCs/>
          <w:sz w:val="24"/>
          <w:szCs w:val="24"/>
          <w:lang w:val="en-US"/>
        </w:rPr>
        <w:lastRenderedPageBreak/>
        <w:t xml:space="preserve">A two-pronged approach towards addressing regulations has been adopted by the Department. Firstly, the Department is drafting regulations relating to the export of live animals under the current Animals Protection Act, 1962 as an interim measure. Secondly the Department will draft new Regulations under the intended Animal Welfare Act once the new Bill has been assented to. </w:t>
      </w:r>
    </w:p>
    <w:p w:rsidR="003C2D72" w:rsidRPr="003C2D72" w:rsidRDefault="003C2D72" w:rsidP="003C2D72">
      <w:pPr>
        <w:spacing w:after="0" w:line="240" w:lineRule="auto"/>
        <w:jc w:val="both"/>
        <w:rPr>
          <w:rFonts w:ascii="Arial" w:hAnsi="Arial" w:cs="Arial"/>
          <w:bCs/>
          <w:sz w:val="24"/>
          <w:szCs w:val="24"/>
          <w:lang w:val="en-US"/>
        </w:rPr>
      </w:pPr>
      <w:r w:rsidRPr="003C2D72">
        <w:rPr>
          <w:rFonts w:ascii="Arial" w:hAnsi="Arial" w:cs="Arial"/>
          <w:bCs/>
          <w:sz w:val="24"/>
          <w:szCs w:val="24"/>
          <w:lang w:val="en-US"/>
        </w:rPr>
        <w:t xml:space="preserve"> </w:t>
      </w:r>
    </w:p>
    <w:p w:rsidR="003C2D72" w:rsidRPr="003C2D72" w:rsidRDefault="003C2D72" w:rsidP="003C2D72">
      <w:pPr>
        <w:spacing w:after="0" w:line="240" w:lineRule="auto"/>
        <w:jc w:val="both"/>
        <w:rPr>
          <w:rFonts w:ascii="Arial" w:hAnsi="Arial" w:cs="Arial"/>
          <w:b/>
          <w:sz w:val="24"/>
          <w:szCs w:val="24"/>
          <w:lang w:val="en-US"/>
        </w:rPr>
      </w:pPr>
    </w:p>
    <w:p w:rsidR="003C2D72" w:rsidRPr="003C2D72" w:rsidRDefault="003C2D72" w:rsidP="003B105E">
      <w:pPr>
        <w:numPr>
          <w:ilvl w:val="0"/>
          <w:numId w:val="30"/>
        </w:numPr>
        <w:spacing w:after="0" w:line="240" w:lineRule="auto"/>
        <w:ind w:left="426" w:hanging="426"/>
        <w:jc w:val="both"/>
        <w:rPr>
          <w:rFonts w:ascii="Arial" w:hAnsi="Arial" w:cs="Arial"/>
          <w:b/>
          <w:sz w:val="24"/>
          <w:szCs w:val="24"/>
          <w:lang w:val="en-US"/>
        </w:rPr>
      </w:pPr>
      <w:r w:rsidRPr="003C2D72">
        <w:rPr>
          <w:rFonts w:ascii="Arial" w:hAnsi="Arial" w:cs="Arial"/>
          <w:bCs/>
          <w:sz w:val="24"/>
          <w:szCs w:val="24"/>
          <w:lang w:val="en-US"/>
        </w:rPr>
        <w:t xml:space="preserve">No. </w:t>
      </w:r>
    </w:p>
    <w:p w:rsidR="000B7E81" w:rsidRPr="00FA07B1" w:rsidRDefault="000B7E81" w:rsidP="00FA07B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Pr="001171F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3C2D72">
      <w:pgSz w:w="11906" w:h="16838"/>
      <w:pgMar w:top="709" w:right="1274"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690"/>
    <w:multiLevelType w:val="hybridMultilevel"/>
    <w:tmpl w:val="D910EF28"/>
    <w:lvl w:ilvl="0" w:tplc="421816D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ED6A75"/>
    <w:multiLevelType w:val="hybridMultilevel"/>
    <w:tmpl w:val="E0D4B230"/>
    <w:lvl w:ilvl="0" w:tplc="F53810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CFE2F83"/>
    <w:multiLevelType w:val="hybridMultilevel"/>
    <w:tmpl w:val="6CD23784"/>
    <w:lvl w:ilvl="0" w:tplc="17DA4D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E033A51"/>
    <w:multiLevelType w:val="hybridMultilevel"/>
    <w:tmpl w:val="F04883D4"/>
    <w:lvl w:ilvl="0" w:tplc="E71011C4">
      <w:start w:val="1"/>
      <w:numFmt w:val="decimal"/>
      <w:lvlText w:val="(%1)"/>
      <w:lvlJc w:val="left"/>
      <w:pPr>
        <w:ind w:left="1065" w:hanging="705"/>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E600A8"/>
    <w:multiLevelType w:val="hybridMultilevel"/>
    <w:tmpl w:val="6AA8065E"/>
    <w:lvl w:ilvl="0" w:tplc="1E203A3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82E5987"/>
    <w:multiLevelType w:val="hybridMultilevel"/>
    <w:tmpl w:val="A9BADFEC"/>
    <w:lvl w:ilvl="0" w:tplc="85B633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10D2EE2"/>
    <w:multiLevelType w:val="hybridMultilevel"/>
    <w:tmpl w:val="A2B819FE"/>
    <w:lvl w:ilvl="0" w:tplc="64186BB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D61B15"/>
    <w:multiLevelType w:val="hybridMultilevel"/>
    <w:tmpl w:val="B4EEB45A"/>
    <w:lvl w:ilvl="0" w:tplc="CA06CE8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E2E4670"/>
    <w:multiLevelType w:val="hybridMultilevel"/>
    <w:tmpl w:val="AF6AFE0A"/>
    <w:lvl w:ilvl="0" w:tplc="BBD46D12">
      <w:start w:val="1"/>
      <w:numFmt w:val="decimal"/>
      <w:lvlText w:val="(%1)"/>
      <w:lvlJc w:val="left"/>
      <w:pPr>
        <w:ind w:left="1440" w:hanging="72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F5165DD"/>
    <w:multiLevelType w:val="hybridMultilevel"/>
    <w:tmpl w:val="4CC0B6F2"/>
    <w:lvl w:ilvl="0" w:tplc="37A296A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60B7930"/>
    <w:multiLevelType w:val="hybridMultilevel"/>
    <w:tmpl w:val="5980DF5C"/>
    <w:lvl w:ilvl="0" w:tplc="5622B9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1F75A71"/>
    <w:multiLevelType w:val="hybridMultilevel"/>
    <w:tmpl w:val="6F20AD3E"/>
    <w:lvl w:ilvl="0" w:tplc="224E8B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453A7291"/>
    <w:multiLevelType w:val="hybridMultilevel"/>
    <w:tmpl w:val="3C249614"/>
    <w:lvl w:ilvl="0" w:tplc="EC0E571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A4A46EB"/>
    <w:multiLevelType w:val="hybridMultilevel"/>
    <w:tmpl w:val="E938A6E8"/>
    <w:lvl w:ilvl="0" w:tplc="5658F60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4B7B6FCE"/>
    <w:multiLevelType w:val="hybridMultilevel"/>
    <w:tmpl w:val="715AFF8C"/>
    <w:lvl w:ilvl="0" w:tplc="A0845A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BFB3242"/>
    <w:multiLevelType w:val="hybridMultilevel"/>
    <w:tmpl w:val="CB24D9E6"/>
    <w:lvl w:ilvl="0" w:tplc="1BC491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8127B23"/>
    <w:multiLevelType w:val="hybridMultilevel"/>
    <w:tmpl w:val="9D4CEF6A"/>
    <w:lvl w:ilvl="0" w:tplc="5D0291A2">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nsid w:val="5A066BEE"/>
    <w:multiLevelType w:val="hybridMultilevel"/>
    <w:tmpl w:val="17321F68"/>
    <w:lvl w:ilvl="0" w:tplc="0B286C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5A3D27DC"/>
    <w:multiLevelType w:val="hybridMultilevel"/>
    <w:tmpl w:val="E0D2901A"/>
    <w:lvl w:ilvl="0" w:tplc="10E464C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5C0B64C3"/>
    <w:multiLevelType w:val="hybridMultilevel"/>
    <w:tmpl w:val="605E7254"/>
    <w:lvl w:ilvl="0" w:tplc="1840C5F2">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E4A1A4C"/>
    <w:multiLevelType w:val="hybridMultilevel"/>
    <w:tmpl w:val="776A99E8"/>
    <w:lvl w:ilvl="0" w:tplc="FDD45E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4C8132B"/>
    <w:multiLevelType w:val="hybridMultilevel"/>
    <w:tmpl w:val="1AE2CA1E"/>
    <w:lvl w:ilvl="0" w:tplc="8D72E0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68A669A5"/>
    <w:multiLevelType w:val="hybridMultilevel"/>
    <w:tmpl w:val="4B520D8C"/>
    <w:lvl w:ilvl="0" w:tplc="5620765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7BB05A9C"/>
    <w:multiLevelType w:val="hybridMultilevel"/>
    <w:tmpl w:val="B80084FE"/>
    <w:lvl w:ilvl="0" w:tplc="B0646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3"/>
  </w:num>
  <w:num w:numId="2">
    <w:abstractNumId w:val="6"/>
  </w:num>
  <w:num w:numId="3">
    <w:abstractNumId w:val="10"/>
  </w:num>
  <w:num w:numId="4">
    <w:abstractNumId w:val="28"/>
  </w:num>
  <w:num w:numId="5">
    <w:abstractNumId w:val="3"/>
  </w:num>
  <w:num w:numId="6">
    <w:abstractNumId w:val="16"/>
  </w:num>
  <w:num w:numId="7">
    <w:abstractNumId w:val="29"/>
  </w:num>
  <w:num w:numId="8">
    <w:abstractNumId w:val="1"/>
  </w:num>
  <w:num w:numId="9">
    <w:abstractNumId w:val="12"/>
  </w:num>
  <w:num w:numId="10">
    <w:abstractNumId w:val="26"/>
  </w:num>
  <w:num w:numId="11">
    <w:abstractNumId w:val="18"/>
  </w:num>
  <w:num w:numId="12">
    <w:abstractNumId w:val="2"/>
  </w:num>
  <w:num w:numId="13">
    <w:abstractNumId w:val="11"/>
  </w:num>
  <w:num w:numId="14">
    <w:abstractNumId w:val="25"/>
  </w:num>
  <w:num w:numId="15">
    <w:abstractNumId w:val="21"/>
  </w:num>
  <w:num w:numId="16">
    <w:abstractNumId w:val="9"/>
  </w:num>
  <w:num w:numId="17">
    <w:abstractNumId w:val="14"/>
  </w:num>
  <w:num w:numId="18">
    <w:abstractNumId w:val="15"/>
  </w:num>
  <w:num w:numId="19">
    <w:abstractNumId w:val="13"/>
  </w:num>
  <w:num w:numId="20">
    <w:abstractNumId w:val="22"/>
  </w:num>
  <w:num w:numId="21">
    <w:abstractNumId w:val="19"/>
  </w:num>
  <w:num w:numId="22">
    <w:abstractNumId w:val="17"/>
  </w:num>
  <w:num w:numId="23">
    <w:abstractNumId w:val="24"/>
  </w:num>
  <w:num w:numId="24">
    <w:abstractNumId w:val="0"/>
  </w:num>
  <w:num w:numId="25">
    <w:abstractNumId w:val="5"/>
  </w:num>
  <w:num w:numId="26">
    <w:abstractNumId w:val="27"/>
  </w:num>
  <w:num w:numId="27">
    <w:abstractNumId w:val="7"/>
  </w:num>
  <w:num w:numId="28">
    <w:abstractNumId w:val="20"/>
  </w:num>
  <w:num w:numId="29">
    <w:abstractNumId w:val="4"/>
  </w:num>
  <w:num w:numId="30">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15F5"/>
    <w:rsid w:val="00005B4C"/>
    <w:rsid w:val="00010DF9"/>
    <w:rsid w:val="000126A4"/>
    <w:rsid w:val="00030CD2"/>
    <w:rsid w:val="00032651"/>
    <w:rsid w:val="00033FB6"/>
    <w:rsid w:val="000368F2"/>
    <w:rsid w:val="00052F7C"/>
    <w:rsid w:val="0006729B"/>
    <w:rsid w:val="000768E6"/>
    <w:rsid w:val="00076CD1"/>
    <w:rsid w:val="0009330F"/>
    <w:rsid w:val="000950D1"/>
    <w:rsid w:val="000A3D83"/>
    <w:rsid w:val="000A7018"/>
    <w:rsid w:val="000B09DE"/>
    <w:rsid w:val="000B0A91"/>
    <w:rsid w:val="000B57DE"/>
    <w:rsid w:val="000B7E81"/>
    <w:rsid w:val="000C56A8"/>
    <w:rsid w:val="000D2721"/>
    <w:rsid w:val="000E1870"/>
    <w:rsid w:val="000E5A84"/>
    <w:rsid w:val="000F0921"/>
    <w:rsid w:val="00101158"/>
    <w:rsid w:val="00112595"/>
    <w:rsid w:val="001168CA"/>
    <w:rsid w:val="001171F1"/>
    <w:rsid w:val="00122668"/>
    <w:rsid w:val="001304CF"/>
    <w:rsid w:val="00137772"/>
    <w:rsid w:val="00141744"/>
    <w:rsid w:val="00143147"/>
    <w:rsid w:val="0015243C"/>
    <w:rsid w:val="00154941"/>
    <w:rsid w:val="001653A5"/>
    <w:rsid w:val="00173910"/>
    <w:rsid w:val="001932CA"/>
    <w:rsid w:val="00193846"/>
    <w:rsid w:val="001B777F"/>
    <w:rsid w:val="001B7997"/>
    <w:rsid w:val="001D3245"/>
    <w:rsid w:val="001D3373"/>
    <w:rsid w:val="001D5C1B"/>
    <w:rsid w:val="001D76F9"/>
    <w:rsid w:val="001E1CEE"/>
    <w:rsid w:val="001E7DD3"/>
    <w:rsid w:val="001F4174"/>
    <w:rsid w:val="001F5771"/>
    <w:rsid w:val="002146A3"/>
    <w:rsid w:val="0021572E"/>
    <w:rsid w:val="0022655D"/>
    <w:rsid w:val="00234BE4"/>
    <w:rsid w:val="002355A7"/>
    <w:rsid w:val="00263072"/>
    <w:rsid w:val="00276CAA"/>
    <w:rsid w:val="00280CDD"/>
    <w:rsid w:val="00290E28"/>
    <w:rsid w:val="00297E5F"/>
    <w:rsid w:val="002A00D0"/>
    <w:rsid w:val="002C5DC3"/>
    <w:rsid w:val="002D7DCF"/>
    <w:rsid w:val="002E0C58"/>
    <w:rsid w:val="002F203C"/>
    <w:rsid w:val="002F31C6"/>
    <w:rsid w:val="0031187C"/>
    <w:rsid w:val="003121C9"/>
    <w:rsid w:val="003143D9"/>
    <w:rsid w:val="003216AC"/>
    <w:rsid w:val="00325C2A"/>
    <w:rsid w:val="00326AEC"/>
    <w:rsid w:val="003409CC"/>
    <w:rsid w:val="0034601D"/>
    <w:rsid w:val="00346DCF"/>
    <w:rsid w:val="00347028"/>
    <w:rsid w:val="003604A7"/>
    <w:rsid w:val="00360917"/>
    <w:rsid w:val="0037725D"/>
    <w:rsid w:val="00385406"/>
    <w:rsid w:val="003867A6"/>
    <w:rsid w:val="00393ED4"/>
    <w:rsid w:val="003A0A36"/>
    <w:rsid w:val="003A1F7A"/>
    <w:rsid w:val="003A3A32"/>
    <w:rsid w:val="003B105E"/>
    <w:rsid w:val="003C11E4"/>
    <w:rsid w:val="003C2D72"/>
    <w:rsid w:val="003D1330"/>
    <w:rsid w:val="003D548B"/>
    <w:rsid w:val="003E310F"/>
    <w:rsid w:val="003F27D2"/>
    <w:rsid w:val="004031A4"/>
    <w:rsid w:val="004034CA"/>
    <w:rsid w:val="00412A28"/>
    <w:rsid w:val="00416746"/>
    <w:rsid w:val="00420BA1"/>
    <w:rsid w:val="004236B2"/>
    <w:rsid w:val="00424059"/>
    <w:rsid w:val="0042523B"/>
    <w:rsid w:val="0042560E"/>
    <w:rsid w:val="00427162"/>
    <w:rsid w:val="00431D0C"/>
    <w:rsid w:val="0044241E"/>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636E"/>
    <w:rsid w:val="004C721E"/>
    <w:rsid w:val="004F25D4"/>
    <w:rsid w:val="004F33BF"/>
    <w:rsid w:val="004F452F"/>
    <w:rsid w:val="004F4F02"/>
    <w:rsid w:val="005057D6"/>
    <w:rsid w:val="00511BE9"/>
    <w:rsid w:val="00512497"/>
    <w:rsid w:val="00536728"/>
    <w:rsid w:val="00554B5D"/>
    <w:rsid w:val="00556504"/>
    <w:rsid w:val="0056490D"/>
    <w:rsid w:val="00567BDA"/>
    <w:rsid w:val="0058378C"/>
    <w:rsid w:val="00593B26"/>
    <w:rsid w:val="005A08E0"/>
    <w:rsid w:val="005A2059"/>
    <w:rsid w:val="005A6CE2"/>
    <w:rsid w:val="005B0567"/>
    <w:rsid w:val="005B1644"/>
    <w:rsid w:val="005C2439"/>
    <w:rsid w:val="005C6330"/>
    <w:rsid w:val="005C7255"/>
    <w:rsid w:val="005C7CAD"/>
    <w:rsid w:val="005D29E0"/>
    <w:rsid w:val="005D6E12"/>
    <w:rsid w:val="005E0E57"/>
    <w:rsid w:val="005F30F3"/>
    <w:rsid w:val="005F5053"/>
    <w:rsid w:val="005F5E0D"/>
    <w:rsid w:val="0060380D"/>
    <w:rsid w:val="006102B9"/>
    <w:rsid w:val="00612F05"/>
    <w:rsid w:val="00616333"/>
    <w:rsid w:val="00617198"/>
    <w:rsid w:val="006172DD"/>
    <w:rsid w:val="0062079E"/>
    <w:rsid w:val="00631065"/>
    <w:rsid w:val="00631E49"/>
    <w:rsid w:val="0063216C"/>
    <w:rsid w:val="006362A0"/>
    <w:rsid w:val="006515DA"/>
    <w:rsid w:val="00652B10"/>
    <w:rsid w:val="0066022A"/>
    <w:rsid w:val="00661A1E"/>
    <w:rsid w:val="00665264"/>
    <w:rsid w:val="00667C44"/>
    <w:rsid w:val="00667CFA"/>
    <w:rsid w:val="00667FFA"/>
    <w:rsid w:val="006714B3"/>
    <w:rsid w:val="00677FBF"/>
    <w:rsid w:val="00687C52"/>
    <w:rsid w:val="0069035B"/>
    <w:rsid w:val="00695C3D"/>
    <w:rsid w:val="00697BA5"/>
    <w:rsid w:val="006A0159"/>
    <w:rsid w:val="006A2A62"/>
    <w:rsid w:val="006A2F5B"/>
    <w:rsid w:val="006A2F95"/>
    <w:rsid w:val="006A3A41"/>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1689A"/>
    <w:rsid w:val="00726E7F"/>
    <w:rsid w:val="00730EBE"/>
    <w:rsid w:val="007457D6"/>
    <w:rsid w:val="00751CFE"/>
    <w:rsid w:val="00796173"/>
    <w:rsid w:val="007A557F"/>
    <w:rsid w:val="007C43AC"/>
    <w:rsid w:val="007C5DF5"/>
    <w:rsid w:val="007C6789"/>
    <w:rsid w:val="007E3A5F"/>
    <w:rsid w:val="007E51A6"/>
    <w:rsid w:val="007E626A"/>
    <w:rsid w:val="007F7664"/>
    <w:rsid w:val="007F7926"/>
    <w:rsid w:val="008006F8"/>
    <w:rsid w:val="0080321D"/>
    <w:rsid w:val="008058C7"/>
    <w:rsid w:val="0080788F"/>
    <w:rsid w:val="00807D64"/>
    <w:rsid w:val="00810041"/>
    <w:rsid w:val="00820FBB"/>
    <w:rsid w:val="0082253A"/>
    <w:rsid w:val="00827468"/>
    <w:rsid w:val="008317A9"/>
    <w:rsid w:val="008328A6"/>
    <w:rsid w:val="00846512"/>
    <w:rsid w:val="00850FCB"/>
    <w:rsid w:val="00854733"/>
    <w:rsid w:val="00876248"/>
    <w:rsid w:val="00877601"/>
    <w:rsid w:val="00877FFE"/>
    <w:rsid w:val="00890974"/>
    <w:rsid w:val="008959ED"/>
    <w:rsid w:val="008966A1"/>
    <w:rsid w:val="008A2C9C"/>
    <w:rsid w:val="008A4FB7"/>
    <w:rsid w:val="008A5D51"/>
    <w:rsid w:val="008B4183"/>
    <w:rsid w:val="008B4F52"/>
    <w:rsid w:val="008B5050"/>
    <w:rsid w:val="008B7A07"/>
    <w:rsid w:val="008D3AF8"/>
    <w:rsid w:val="008D7836"/>
    <w:rsid w:val="008E686A"/>
    <w:rsid w:val="008F1E1B"/>
    <w:rsid w:val="008F22DD"/>
    <w:rsid w:val="008F3012"/>
    <w:rsid w:val="008F7745"/>
    <w:rsid w:val="00901E7D"/>
    <w:rsid w:val="00902BA5"/>
    <w:rsid w:val="009078FB"/>
    <w:rsid w:val="009105EA"/>
    <w:rsid w:val="009121A3"/>
    <w:rsid w:val="00924313"/>
    <w:rsid w:val="00933828"/>
    <w:rsid w:val="00933D88"/>
    <w:rsid w:val="009457EF"/>
    <w:rsid w:val="00956AE7"/>
    <w:rsid w:val="009621BB"/>
    <w:rsid w:val="0097678F"/>
    <w:rsid w:val="009823D6"/>
    <w:rsid w:val="00995E51"/>
    <w:rsid w:val="009A133D"/>
    <w:rsid w:val="009B00AA"/>
    <w:rsid w:val="009C1DC2"/>
    <w:rsid w:val="009C7295"/>
    <w:rsid w:val="009D06BE"/>
    <w:rsid w:val="009D3774"/>
    <w:rsid w:val="009D5720"/>
    <w:rsid w:val="009E7F7A"/>
    <w:rsid w:val="009F0324"/>
    <w:rsid w:val="009F69BF"/>
    <w:rsid w:val="00A061B1"/>
    <w:rsid w:val="00A11407"/>
    <w:rsid w:val="00A12546"/>
    <w:rsid w:val="00A12A1F"/>
    <w:rsid w:val="00A5099E"/>
    <w:rsid w:val="00A5760D"/>
    <w:rsid w:val="00A757DA"/>
    <w:rsid w:val="00A811CD"/>
    <w:rsid w:val="00AA440F"/>
    <w:rsid w:val="00AA7EF8"/>
    <w:rsid w:val="00AA7F90"/>
    <w:rsid w:val="00AB204B"/>
    <w:rsid w:val="00AC01E8"/>
    <w:rsid w:val="00AC2AFF"/>
    <w:rsid w:val="00AE3B9A"/>
    <w:rsid w:val="00AF29BA"/>
    <w:rsid w:val="00AF5D3E"/>
    <w:rsid w:val="00B01282"/>
    <w:rsid w:val="00B05D4B"/>
    <w:rsid w:val="00B125DB"/>
    <w:rsid w:val="00B23562"/>
    <w:rsid w:val="00B27A1B"/>
    <w:rsid w:val="00B33396"/>
    <w:rsid w:val="00B35E24"/>
    <w:rsid w:val="00B47578"/>
    <w:rsid w:val="00B71E7C"/>
    <w:rsid w:val="00B72514"/>
    <w:rsid w:val="00B8633E"/>
    <w:rsid w:val="00B87010"/>
    <w:rsid w:val="00B91DBF"/>
    <w:rsid w:val="00B97E5C"/>
    <w:rsid w:val="00BB0024"/>
    <w:rsid w:val="00BB2068"/>
    <w:rsid w:val="00BB2FDE"/>
    <w:rsid w:val="00BC2F11"/>
    <w:rsid w:val="00C051D6"/>
    <w:rsid w:val="00C120FE"/>
    <w:rsid w:val="00C123AE"/>
    <w:rsid w:val="00C14953"/>
    <w:rsid w:val="00C358F6"/>
    <w:rsid w:val="00C366DC"/>
    <w:rsid w:val="00C47238"/>
    <w:rsid w:val="00C7139C"/>
    <w:rsid w:val="00C74FEA"/>
    <w:rsid w:val="00C83915"/>
    <w:rsid w:val="00C94A47"/>
    <w:rsid w:val="00CA1537"/>
    <w:rsid w:val="00CA3FC5"/>
    <w:rsid w:val="00CA5B30"/>
    <w:rsid w:val="00CA73BE"/>
    <w:rsid w:val="00CB0BEC"/>
    <w:rsid w:val="00CB4052"/>
    <w:rsid w:val="00CC11F8"/>
    <w:rsid w:val="00CC24E9"/>
    <w:rsid w:val="00CC38F1"/>
    <w:rsid w:val="00CC46D4"/>
    <w:rsid w:val="00CE037B"/>
    <w:rsid w:val="00CE5507"/>
    <w:rsid w:val="00CF0BA2"/>
    <w:rsid w:val="00CF7215"/>
    <w:rsid w:val="00D0368D"/>
    <w:rsid w:val="00D03AAF"/>
    <w:rsid w:val="00D16E3E"/>
    <w:rsid w:val="00D17A5F"/>
    <w:rsid w:val="00D40572"/>
    <w:rsid w:val="00D4758D"/>
    <w:rsid w:val="00D66976"/>
    <w:rsid w:val="00D67FFE"/>
    <w:rsid w:val="00D767A4"/>
    <w:rsid w:val="00D850B2"/>
    <w:rsid w:val="00D86E2C"/>
    <w:rsid w:val="00D87A79"/>
    <w:rsid w:val="00D97EFF"/>
    <w:rsid w:val="00DC48AF"/>
    <w:rsid w:val="00DC73B8"/>
    <w:rsid w:val="00DD0909"/>
    <w:rsid w:val="00DD3420"/>
    <w:rsid w:val="00DD380D"/>
    <w:rsid w:val="00DE05D5"/>
    <w:rsid w:val="00DE3398"/>
    <w:rsid w:val="00DE4549"/>
    <w:rsid w:val="00DF08C3"/>
    <w:rsid w:val="00DF79A4"/>
    <w:rsid w:val="00E00592"/>
    <w:rsid w:val="00E01540"/>
    <w:rsid w:val="00E129D5"/>
    <w:rsid w:val="00E1432C"/>
    <w:rsid w:val="00E159FD"/>
    <w:rsid w:val="00E251EE"/>
    <w:rsid w:val="00E36039"/>
    <w:rsid w:val="00E3774C"/>
    <w:rsid w:val="00E4020A"/>
    <w:rsid w:val="00E433A8"/>
    <w:rsid w:val="00E55957"/>
    <w:rsid w:val="00E648A4"/>
    <w:rsid w:val="00E82455"/>
    <w:rsid w:val="00E94873"/>
    <w:rsid w:val="00E96F22"/>
    <w:rsid w:val="00EB298B"/>
    <w:rsid w:val="00EB5DF3"/>
    <w:rsid w:val="00EC6216"/>
    <w:rsid w:val="00EE534B"/>
    <w:rsid w:val="00EE5915"/>
    <w:rsid w:val="00EF1D88"/>
    <w:rsid w:val="00EF468C"/>
    <w:rsid w:val="00EF4DD8"/>
    <w:rsid w:val="00F029B3"/>
    <w:rsid w:val="00F10306"/>
    <w:rsid w:val="00F24EA3"/>
    <w:rsid w:val="00F26E55"/>
    <w:rsid w:val="00F33DE3"/>
    <w:rsid w:val="00F346B2"/>
    <w:rsid w:val="00F41D98"/>
    <w:rsid w:val="00F448C5"/>
    <w:rsid w:val="00F4796F"/>
    <w:rsid w:val="00F515CF"/>
    <w:rsid w:val="00F51A51"/>
    <w:rsid w:val="00F52366"/>
    <w:rsid w:val="00F57BE6"/>
    <w:rsid w:val="00F6615B"/>
    <w:rsid w:val="00F7636A"/>
    <w:rsid w:val="00F8320C"/>
    <w:rsid w:val="00F832DB"/>
    <w:rsid w:val="00F83BBF"/>
    <w:rsid w:val="00F87BF1"/>
    <w:rsid w:val="00F973DE"/>
    <w:rsid w:val="00FA07B1"/>
    <w:rsid w:val="00FA2B35"/>
    <w:rsid w:val="00FA4F67"/>
    <w:rsid w:val="00FA5553"/>
    <w:rsid w:val="00FB08ED"/>
    <w:rsid w:val="00FB0C30"/>
    <w:rsid w:val="00FB1669"/>
    <w:rsid w:val="00FC54FF"/>
    <w:rsid w:val="00FC653F"/>
    <w:rsid w:val="00FD068D"/>
    <w:rsid w:val="00FD2DAF"/>
    <w:rsid w:val="00FD7F03"/>
    <w:rsid w:val="00FE21FB"/>
    <w:rsid w:val="00FE50A9"/>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uiPriority w:val="99"/>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2560E"/>
  </w:style>
</w:styles>
</file>

<file path=word/webSettings.xml><?xml version="1.0" encoding="utf-8"?>
<w:webSettings xmlns:r="http://schemas.openxmlformats.org/officeDocument/2006/relationships" xmlns:w="http://schemas.openxmlformats.org/wordprocessingml/2006/main">
  <w:divs>
    <w:div w:id="31199503">
      <w:bodyDiv w:val="1"/>
      <w:marLeft w:val="0"/>
      <w:marRight w:val="0"/>
      <w:marTop w:val="0"/>
      <w:marBottom w:val="0"/>
      <w:divBdr>
        <w:top w:val="none" w:sz="0" w:space="0" w:color="auto"/>
        <w:left w:val="none" w:sz="0" w:space="0" w:color="auto"/>
        <w:bottom w:val="none" w:sz="0" w:space="0" w:color="auto"/>
        <w:right w:val="none" w:sz="0" w:space="0" w:color="auto"/>
      </w:divBdr>
    </w:div>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74601-75C5-4F6F-A2BB-E6B3577C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2021-01-24T15:39:00Z</dcterms:created>
  <dcterms:modified xsi:type="dcterms:W3CDTF">2021-01-24T15:39:00Z</dcterms:modified>
</cp:coreProperties>
</file>