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033A6" w:rsidRDefault="00F515CF" w:rsidP="003033A6">
      <w:pPr>
        <w:spacing w:after="0" w:line="240" w:lineRule="auto"/>
        <w:jc w:val="center"/>
        <w:rPr>
          <w:rFonts w:ascii="Arial" w:eastAsia="Times New Roman" w:hAnsi="Arial" w:cs="Arial"/>
          <w:sz w:val="24"/>
          <w:szCs w:val="24"/>
        </w:rPr>
      </w:pPr>
      <w:r w:rsidRPr="003033A6">
        <w:rPr>
          <w:rFonts w:ascii="Arial" w:eastAsia="Times New Roman" w:hAnsi="Arial" w:cs="Arial"/>
          <w:b/>
          <w:bCs/>
          <w:sz w:val="24"/>
          <w:szCs w:val="24"/>
        </w:rPr>
        <w:t>NATIONAL ASSEMBLY</w:t>
      </w:r>
    </w:p>
    <w:p w:rsidR="00F515CF" w:rsidRPr="003033A6" w:rsidRDefault="001304CF" w:rsidP="003033A6">
      <w:pPr>
        <w:spacing w:after="0" w:line="240" w:lineRule="auto"/>
        <w:jc w:val="center"/>
        <w:rPr>
          <w:rFonts w:ascii="Arial" w:eastAsia="Times New Roman" w:hAnsi="Arial" w:cs="Arial"/>
          <w:b/>
          <w:sz w:val="24"/>
          <w:szCs w:val="24"/>
        </w:rPr>
      </w:pPr>
      <w:r w:rsidRPr="003033A6">
        <w:rPr>
          <w:rFonts w:ascii="Arial" w:eastAsia="Times New Roman" w:hAnsi="Arial" w:cs="Arial"/>
          <w:b/>
          <w:sz w:val="24"/>
          <w:szCs w:val="24"/>
        </w:rPr>
        <w:t>W</w:t>
      </w:r>
      <w:r w:rsidR="003F27D2" w:rsidRPr="003033A6">
        <w:rPr>
          <w:rFonts w:ascii="Arial" w:eastAsia="Times New Roman" w:hAnsi="Arial" w:cs="Arial"/>
          <w:b/>
          <w:sz w:val="24"/>
          <w:szCs w:val="24"/>
        </w:rPr>
        <w:t>R</w:t>
      </w:r>
      <w:r w:rsidRPr="003033A6">
        <w:rPr>
          <w:rFonts w:ascii="Arial" w:eastAsia="Times New Roman" w:hAnsi="Arial" w:cs="Arial"/>
          <w:b/>
          <w:sz w:val="24"/>
          <w:szCs w:val="24"/>
        </w:rPr>
        <w:t>ITTEN</w:t>
      </w:r>
      <w:r w:rsidR="00F515CF" w:rsidRPr="003033A6">
        <w:rPr>
          <w:rFonts w:ascii="Arial" w:eastAsia="Times New Roman" w:hAnsi="Arial" w:cs="Arial"/>
          <w:b/>
          <w:sz w:val="24"/>
          <w:szCs w:val="24"/>
        </w:rPr>
        <w:t xml:space="preserve"> REPLY</w:t>
      </w:r>
    </w:p>
    <w:p w:rsidR="001168CA" w:rsidRPr="003033A6" w:rsidRDefault="001168CA" w:rsidP="003033A6">
      <w:pPr>
        <w:spacing w:after="0" w:line="240" w:lineRule="auto"/>
        <w:rPr>
          <w:rFonts w:ascii="Arial" w:eastAsia="Times New Roman" w:hAnsi="Arial" w:cs="Arial"/>
          <w:sz w:val="24"/>
          <w:szCs w:val="24"/>
        </w:rPr>
      </w:pPr>
    </w:p>
    <w:p w:rsidR="00FD7F03" w:rsidRPr="003033A6" w:rsidRDefault="00FD7F03" w:rsidP="003033A6">
      <w:pPr>
        <w:spacing w:after="0" w:line="240" w:lineRule="auto"/>
        <w:rPr>
          <w:rFonts w:ascii="Arial" w:eastAsia="Times New Roman" w:hAnsi="Arial" w:cs="Arial"/>
          <w:b/>
          <w:bCs/>
          <w:sz w:val="24"/>
          <w:szCs w:val="24"/>
        </w:rPr>
      </w:pPr>
    </w:p>
    <w:p w:rsidR="00F515CF" w:rsidRPr="003033A6" w:rsidRDefault="00F515CF" w:rsidP="003033A6">
      <w:pPr>
        <w:spacing w:after="0" w:line="240" w:lineRule="auto"/>
        <w:rPr>
          <w:rFonts w:ascii="Arial" w:eastAsia="Times New Roman" w:hAnsi="Arial" w:cs="Arial"/>
          <w:sz w:val="24"/>
          <w:szCs w:val="24"/>
        </w:rPr>
      </w:pPr>
      <w:r w:rsidRPr="003033A6">
        <w:rPr>
          <w:rFonts w:ascii="Arial" w:eastAsia="Times New Roman" w:hAnsi="Arial" w:cs="Arial"/>
          <w:b/>
          <w:bCs/>
          <w:sz w:val="24"/>
          <w:szCs w:val="24"/>
        </w:rPr>
        <w:t>QUESTION</w:t>
      </w:r>
      <w:r w:rsidR="00D06AF3" w:rsidRPr="003033A6">
        <w:rPr>
          <w:rFonts w:ascii="Arial" w:eastAsia="Times New Roman" w:hAnsi="Arial" w:cs="Arial"/>
          <w:b/>
          <w:bCs/>
          <w:sz w:val="24"/>
          <w:szCs w:val="24"/>
        </w:rPr>
        <w:t xml:space="preserve"> </w:t>
      </w:r>
      <w:r w:rsidR="00450D69" w:rsidRPr="003033A6">
        <w:rPr>
          <w:rFonts w:ascii="Arial" w:eastAsia="Times New Roman" w:hAnsi="Arial" w:cs="Arial"/>
          <w:b/>
          <w:bCs/>
          <w:sz w:val="24"/>
          <w:szCs w:val="24"/>
        </w:rPr>
        <w:t>2</w:t>
      </w:r>
      <w:r w:rsidR="002E3EF6" w:rsidRPr="003033A6">
        <w:rPr>
          <w:rFonts w:ascii="Arial" w:eastAsia="Times New Roman" w:hAnsi="Arial" w:cs="Arial"/>
          <w:b/>
          <w:bCs/>
          <w:sz w:val="24"/>
          <w:szCs w:val="24"/>
        </w:rPr>
        <w:t>1</w:t>
      </w:r>
      <w:r w:rsidR="00EA5F1F" w:rsidRPr="003033A6">
        <w:rPr>
          <w:rFonts w:ascii="Arial" w:eastAsia="Times New Roman" w:hAnsi="Arial" w:cs="Arial"/>
          <w:b/>
          <w:bCs/>
          <w:sz w:val="24"/>
          <w:szCs w:val="24"/>
        </w:rPr>
        <w:t>7</w:t>
      </w:r>
      <w:r w:rsidR="004E11EB" w:rsidRPr="003033A6">
        <w:rPr>
          <w:rFonts w:ascii="Arial" w:eastAsia="Times New Roman" w:hAnsi="Arial" w:cs="Arial"/>
          <w:b/>
          <w:bCs/>
          <w:sz w:val="24"/>
          <w:szCs w:val="24"/>
        </w:rPr>
        <w:t>3</w:t>
      </w:r>
    </w:p>
    <w:p w:rsidR="00FF1348" w:rsidRPr="003033A6" w:rsidRDefault="00F515CF" w:rsidP="003033A6">
      <w:pPr>
        <w:spacing w:after="0" w:line="240" w:lineRule="auto"/>
        <w:rPr>
          <w:rFonts w:ascii="Arial" w:eastAsia="Times New Roman" w:hAnsi="Arial" w:cs="Arial"/>
          <w:sz w:val="24"/>
          <w:szCs w:val="24"/>
        </w:rPr>
      </w:pPr>
      <w:r w:rsidRPr="003033A6">
        <w:rPr>
          <w:rFonts w:ascii="Arial" w:eastAsia="Times New Roman" w:hAnsi="Arial" w:cs="Arial"/>
          <w:sz w:val="24"/>
          <w:szCs w:val="24"/>
        </w:rPr>
        <w:t> </w:t>
      </w:r>
    </w:p>
    <w:p w:rsidR="002355A7" w:rsidRPr="003033A6" w:rsidRDefault="00687C52" w:rsidP="003033A6">
      <w:pPr>
        <w:spacing w:after="0" w:line="240" w:lineRule="auto"/>
        <w:rPr>
          <w:rFonts w:ascii="Arial" w:eastAsia="Times New Roman" w:hAnsi="Arial" w:cs="Arial"/>
          <w:b/>
          <w:bCs/>
          <w:sz w:val="24"/>
          <w:szCs w:val="24"/>
          <w:u w:val="single"/>
        </w:rPr>
      </w:pPr>
      <w:r w:rsidRPr="003033A6">
        <w:rPr>
          <w:rFonts w:ascii="Arial" w:eastAsia="Times New Roman" w:hAnsi="Arial" w:cs="Arial"/>
          <w:b/>
          <w:bCs/>
          <w:sz w:val="24"/>
          <w:szCs w:val="24"/>
          <w:u w:val="single"/>
        </w:rPr>
        <w:t>IN</w:t>
      </w:r>
      <w:r w:rsidR="0021572E" w:rsidRPr="003033A6">
        <w:rPr>
          <w:rFonts w:ascii="Arial" w:eastAsia="Times New Roman" w:hAnsi="Arial" w:cs="Arial"/>
          <w:b/>
          <w:bCs/>
          <w:sz w:val="24"/>
          <w:szCs w:val="24"/>
          <w:u w:val="single"/>
        </w:rPr>
        <w:t xml:space="preserve">TERNAL QUESTION PAPER [No </w:t>
      </w:r>
      <w:r w:rsidR="002E3EF6" w:rsidRPr="003033A6">
        <w:rPr>
          <w:rFonts w:ascii="Arial" w:eastAsia="Times New Roman" w:hAnsi="Arial" w:cs="Arial"/>
          <w:b/>
          <w:bCs/>
          <w:sz w:val="24"/>
          <w:szCs w:val="24"/>
          <w:u w:val="single"/>
        </w:rPr>
        <w:t>21</w:t>
      </w:r>
      <w:r w:rsidR="0031187C" w:rsidRPr="003033A6">
        <w:rPr>
          <w:rFonts w:ascii="Arial" w:eastAsia="Times New Roman" w:hAnsi="Arial" w:cs="Arial"/>
          <w:b/>
          <w:bCs/>
          <w:sz w:val="24"/>
          <w:szCs w:val="24"/>
          <w:u w:val="single"/>
        </w:rPr>
        <w:t>-20</w:t>
      </w:r>
      <w:r w:rsidR="004A6DEA" w:rsidRPr="003033A6">
        <w:rPr>
          <w:rFonts w:ascii="Arial" w:eastAsia="Times New Roman" w:hAnsi="Arial" w:cs="Arial"/>
          <w:b/>
          <w:bCs/>
          <w:sz w:val="24"/>
          <w:szCs w:val="24"/>
          <w:u w:val="single"/>
        </w:rPr>
        <w:t>2</w:t>
      </w:r>
      <w:r w:rsidR="0048204C" w:rsidRPr="003033A6">
        <w:rPr>
          <w:rFonts w:ascii="Arial" w:eastAsia="Times New Roman" w:hAnsi="Arial" w:cs="Arial"/>
          <w:b/>
          <w:bCs/>
          <w:sz w:val="24"/>
          <w:szCs w:val="24"/>
          <w:u w:val="single"/>
        </w:rPr>
        <w:t>3</w:t>
      </w:r>
      <w:r w:rsidR="0034601D" w:rsidRPr="003033A6">
        <w:rPr>
          <w:rFonts w:ascii="Arial" w:eastAsia="Times New Roman" w:hAnsi="Arial" w:cs="Arial"/>
          <w:b/>
          <w:bCs/>
          <w:sz w:val="24"/>
          <w:szCs w:val="24"/>
          <w:u w:val="single"/>
        </w:rPr>
        <w:t xml:space="preserve"> </w:t>
      </w:r>
      <w:r w:rsidR="00E36039" w:rsidRPr="003033A6">
        <w:rPr>
          <w:rFonts w:ascii="Arial" w:eastAsia="Times New Roman" w:hAnsi="Arial" w:cs="Arial"/>
          <w:b/>
          <w:bCs/>
          <w:sz w:val="24"/>
          <w:szCs w:val="24"/>
          <w:u w:val="single"/>
        </w:rPr>
        <w:t>SIXTH</w:t>
      </w:r>
      <w:r w:rsidR="005F30F3" w:rsidRPr="003033A6">
        <w:rPr>
          <w:rFonts w:ascii="Arial" w:eastAsia="Times New Roman" w:hAnsi="Arial" w:cs="Arial"/>
          <w:b/>
          <w:bCs/>
          <w:sz w:val="24"/>
          <w:szCs w:val="24"/>
          <w:u w:val="single"/>
        </w:rPr>
        <w:t xml:space="preserve"> PARLIAMENT</w:t>
      </w:r>
      <w:r w:rsidR="00F515CF" w:rsidRPr="003033A6">
        <w:rPr>
          <w:rFonts w:ascii="Arial" w:eastAsia="Times New Roman" w:hAnsi="Arial" w:cs="Arial"/>
          <w:b/>
          <w:bCs/>
          <w:sz w:val="24"/>
          <w:szCs w:val="24"/>
          <w:u w:val="single"/>
        </w:rPr>
        <w:t>]</w:t>
      </w:r>
      <w:r w:rsidR="00F515CF" w:rsidRPr="003033A6">
        <w:rPr>
          <w:rFonts w:ascii="Arial" w:eastAsia="Times New Roman" w:hAnsi="Arial" w:cs="Arial"/>
          <w:b/>
          <w:bCs/>
          <w:sz w:val="24"/>
          <w:szCs w:val="24"/>
          <w:u w:val="single"/>
        </w:rPr>
        <w:br/>
      </w:r>
      <w:r w:rsidR="00F83BBF" w:rsidRPr="003033A6">
        <w:rPr>
          <w:rFonts w:ascii="Arial" w:eastAsia="Times New Roman" w:hAnsi="Arial" w:cs="Arial"/>
          <w:b/>
          <w:bCs/>
          <w:sz w:val="24"/>
          <w:szCs w:val="24"/>
          <w:u w:val="single"/>
        </w:rPr>
        <w:t>DATE OF PUBLICATION: </w:t>
      </w:r>
      <w:r w:rsidR="002E3EF6" w:rsidRPr="003033A6">
        <w:rPr>
          <w:rFonts w:ascii="Arial" w:eastAsia="Times New Roman" w:hAnsi="Arial" w:cs="Arial"/>
          <w:b/>
          <w:bCs/>
          <w:sz w:val="24"/>
          <w:szCs w:val="24"/>
          <w:u w:val="single"/>
        </w:rPr>
        <w:t>02 JUNE</w:t>
      </w:r>
      <w:r w:rsidR="00AE4FD6" w:rsidRPr="003033A6">
        <w:rPr>
          <w:rFonts w:ascii="Arial" w:eastAsia="Times New Roman" w:hAnsi="Arial" w:cs="Arial"/>
          <w:b/>
          <w:bCs/>
          <w:sz w:val="24"/>
          <w:szCs w:val="24"/>
          <w:u w:val="single"/>
        </w:rPr>
        <w:t xml:space="preserve">  </w:t>
      </w:r>
      <w:r w:rsidR="00F515CF" w:rsidRPr="003033A6">
        <w:rPr>
          <w:rFonts w:ascii="Arial" w:eastAsia="Times New Roman" w:hAnsi="Arial" w:cs="Arial"/>
          <w:b/>
          <w:bCs/>
          <w:sz w:val="24"/>
          <w:szCs w:val="24"/>
          <w:u w:val="single"/>
        </w:rPr>
        <w:t>20</w:t>
      </w:r>
      <w:r w:rsidR="004A6DEA" w:rsidRPr="003033A6">
        <w:rPr>
          <w:rFonts w:ascii="Arial" w:eastAsia="Times New Roman" w:hAnsi="Arial" w:cs="Arial"/>
          <w:b/>
          <w:bCs/>
          <w:sz w:val="24"/>
          <w:szCs w:val="24"/>
          <w:u w:val="single"/>
        </w:rPr>
        <w:t>2</w:t>
      </w:r>
      <w:r w:rsidR="0048204C" w:rsidRPr="003033A6">
        <w:rPr>
          <w:rFonts w:ascii="Arial" w:eastAsia="Times New Roman" w:hAnsi="Arial" w:cs="Arial"/>
          <w:b/>
          <w:bCs/>
          <w:sz w:val="24"/>
          <w:szCs w:val="24"/>
          <w:u w:val="single"/>
        </w:rPr>
        <w:t>3</w:t>
      </w:r>
    </w:p>
    <w:p w:rsidR="00C63DFF" w:rsidRPr="003033A6" w:rsidRDefault="00C63DFF" w:rsidP="003033A6">
      <w:pPr>
        <w:spacing w:after="0" w:line="240" w:lineRule="auto"/>
        <w:ind w:left="709" w:hanging="709"/>
        <w:jc w:val="both"/>
        <w:rPr>
          <w:rFonts w:ascii="Arial" w:hAnsi="Arial" w:cs="Arial"/>
          <w:b/>
          <w:sz w:val="24"/>
          <w:szCs w:val="24"/>
          <w:lang w:val="en-GB"/>
        </w:rPr>
      </w:pPr>
    </w:p>
    <w:p w:rsidR="004E11EB" w:rsidRDefault="004E11EB" w:rsidP="003033A6">
      <w:pPr>
        <w:spacing w:after="0" w:line="240" w:lineRule="auto"/>
        <w:jc w:val="both"/>
        <w:rPr>
          <w:rFonts w:ascii="Arial" w:hAnsi="Arial" w:cs="Arial"/>
          <w:b/>
          <w:sz w:val="24"/>
          <w:szCs w:val="24"/>
          <w:lang w:val="af-ZA"/>
        </w:rPr>
      </w:pPr>
      <w:bookmarkStart w:id="0" w:name="_Hlk136590918"/>
      <w:r w:rsidRPr="003033A6">
        <w:rPr>
          <w:rFonts w:ascii="Arial" w:hAnsi="Arial" w:cs="Arial"/>
          <w:b/>
          <w:sz w:val="24"/>
          <w:szCs w:val="24"/>
          <w:lang w:val="af-ZA"/>
        </w:rPr>
        <w:t>2173.</w:t>
      </w:r>
      <w:r w:rsidRPr="003033A6">
        <w:rPr>
          <w:rFonts w:ascii="Arial" w:hAnsi="Arial" w:cs="Arial"/>
          <w:b/>
          <w:sz w:val="24"/>
          <w:szCs w:val="24"/>
          <w:lang w:val="af-ZA"/>
        </w:rPr>
        <w:tab/>
        <w:t>Mr N P Masipa (DA) to ask the Minister of Agriculture, Land Reform and Rural Development</w:t>
      </w:r>
      <w:r w:rsidR="00F675E1" w:rsidRPr="003033A6">
        <w:rPr>
          <w:rFonts w:ascii="Arial" w:hAnsi="Arial" w:cs="Arial"/>
          <w:b/>
          <w:sz w:val="24"/>
          <w:szCs w:val="24"/>
          <w:lang w:val="af-ZA"/>
        </w:rPr>
        <w:fldChar w:fldCharType="begin"/>
      </w:r>
      <w:r w:rsidRPr="003033A6">
        <w:rPr>
          <w:rFonts w:ascii="Arial" w:hAnsi="Arial" w:cs="Arial"/>
          <w:sz w:val="24"/>
          <w:szCs w:val="24"/>
        </w:rPr>
        <w:instrText xml:space="preserve"> XE "</w:instrText>
      </w:r>
      <w:r w:rsidRPr="003033A6">
        <w:rPr>
          <w:rFonts w:ascii="Arial" w:hAnsi="Arial" w:cs="Arial"/>
          <w:b/>
          <w:sz w:val="24"/>
          <w:szCs w:val="24"/>
        </w:rPr>
        <w:instrText>Minister of Agriculture, Land Reform and Rural Development</w:instrText>
      </w:r>
      <w:r w:rsidRPr="003033A6">
        <w:rPr>
          <w:rFonts w:ascii="Arial" w:hAnsi="Arial" w:cs="Arial"/>
          <w:sz w:val="24"/>
          <w:szCs w:val="24"/>
        </w:rPr>
        <w:instrText xml:space="preserve">" </w:instrText>
      </w:r>
      <w:r w:rsidR="00F675E1" w:rsidRPr="003033A6">
        <w:rPr>
          <w:rFonts w:ascii="Arial" w:hAnsi="Arial" w:cs="Arial"/>
          <w:b/>
          <w:sz w:val="24"/>
          <w:szCs w:val="24"/>
          <w:lang w:val="af-ZA"/>
        </w:rPr>
        <w:fldChar w:fldCharType="end"/>
      </w:r>
      <w:r w:rsidRPr="003033A6">
        <w:rPr>
          <w:rFonts w:ascii="Arial" w:hAnsi="Arial" w:cs="Arial"/>
          <w:b/>
          <w:sz w:val="24"/>
          <w:szCs w:val="24"/>
          <w:lang w:val="af-ZA"/>
        </w:rPr>
        <w:t>:</w:t>
      </w:r>
    </w:p>
    <w:p w:rsidR="0088225B" w:rsidRPr="003033A6" w:rsidRDefault="0088225B" w:rsidP="003033A6">
      <w:pPr>
        <w:spacing w:after="0" w:line="240" w:lineRule="auto"/>
        <w:jc w:val="both"/>
        <w:rPr>
          <w:rFonts w:ascii="Arial" w:hAnsi="Arial" w:cs="Arial"/>
          <w:b/>
          <w:sz w:val="24"/>
          <w:szCs w:val="24"/>
          <w:lang w:val="af-ZA"/>
        </w:rPr>
      </w:pPr>
    </w:p>
    <w:p w:rsidR="004E11EB" w:rsidRPr="003033A6" w:rsidRDefault="004E11EB" w:rsidP="003033A6">
      <w:pPr>
        <w:spacing w:after="0" w:line="240" w:lineRule="auto"/>
        <w:jc w:val="both"/>
        <w:outlineLvl w:val="0"/>
        <w:rPr>
          <w:rFonts w:ascii="Arial" w:hAnsi="Arial" w:cs="Arial"/>
          <w:bCs/>
          <w:sz w:val="24"/>
          <w:szCs w:val="24"/>
          <w:lang w:val="en-US"/>
        </w:rPr>
      </w:pPr>
      <w:r w:rsidRPr="003033A6">
        <w:rPr>
          <w:rFonts w:ascii="Arial" w:hAnsi="Arial" w:cs="Arial"/>
          <w:bCs/>
          <w:sz w:val="24"/>
          <w:szCs w:val="24"/>
          <w:lang w:val="en-US"/>
        </w:rPr>
        <w:t>(1)</w:t>
      </w:r>
      <w:r w:rsidR="0088225B">
        <w:rPr>
          <w:rFonts w:ascii="Arial" w:hAnsi="Arial" w:cs="Arial"/>
          <w:bCs/>
          <w:sz w:val="24"/>
          <w:szCs w:val="24"/>
          <w:lang w:val="en-US"/>
        </w:rPr>
        <w:t xml:space="preserve">  </w:t>
      </w:r>
      <w:r w:rsidRPr="003033A6">
        <w:rPr>
          <w:rFonts w:ascii="Arial" w:hAnsi="Arial" w:cs="Arial"/>
          <w:bCs/>
          <w:sz w:val="24"/>
          <w:szCs w:val="24"/>
          <w:lang w:val="en-US"/>
        </w:rPr>
        <w:t>What (a) is the vacancy rate of veterinary doctors in the Republic in each province from (</w:t>
      </w:r>
      <w:proofErr w:type="spellStart"/>
      <w:r w:rsidRPr="003033A6">
        <w:rPr>
          <w:rFonts w:ascii="Arial" w:hAnsi="Arial" w:cs="Arial"/>
          <w:bCs/>
          <w:sz w:val="24"/>
          <w:szCs w:val="24"/>
          <w:lang w:val="en-US"/>
        </w:rPr>
        <w:t>i</w:t>
      </w:r>
      <w:proofErr w:type="spellEnd"/>
      <w:r w:rsidRPr="003033A6">
        <w:rPr>
          <w:rFonts w:ascii="Arial" w:hAnsi="Arial" w:cs="Arial"/>
          <w:bCs/>
          <w:sz w:val="24"/>
          <w:szCs w:val="24"/>
          <w:lang w:val="en-US"/>
        </w:rPr>
        <w:t>) 1 January 2019 up to 31 December 2022 and (ii) since 1 January 2023 and (b) steps has she taken to ensure that vacant positions of veterinarians in areas where there is a high shortage are filled in order to service the livestock;</w:t>
      </w:r>
    </w:p>
    <w:p w:rsidR="0088225B" w:rsidRDefault="0088225B" w:rsidP="003033A6">
      <w:pPr>
        <w:spacing w:after="0" w:line="240" w:lineRule="auto"/>
        <w:jc w:val="both"/>
        <w:outlineLvl w:val="0"/>
        <w:rPr>
          <w:rFonts w:ascii="Arial" w:hAnsi="Arial" w:cs="Arial"/>
          <w:bCs/>
          <w:sz w:val="24"/>
          <w:szCs w:val="24"/>
          <w:lang w:val="en-US"/>
        </w:rPr>
      </w:pPr>
    </w:p>
    <w:p w:rsidR="004E11EB" w:rsidRPr="003033A6" w:rsidRDefault="004E11EB" w:rsidP="003033A6">
      <w:pPr>
        <w:spacing w:after="0" w:line="240" w:lineRule="auto"/>
        <w:jc w:val="both"/>
        <w:outlineLvl w:val="0"/>
        <w:rPr>
          <w:rFonts w:ascii="Arial" w:hAnsi="Arial" w:cs="Arial"/>
          <w:bCs/>
          <w:sz w:val="24"/>
          <w:szCs w:val="24"/>
          <w:lang w:val="en-US"/>
        </w:rPr>
      </w:pPr>
      <w:r w:rsidRPr="003033A6">
        <w:rPr>
          <w:rFonts w:ascii="Arial" w:hAnsi="Arial" w:cs="Arial"/>
          <w:bCs/>
          <w:sz w:val="24"/>
          <w:szCs w:val="24"/>
          <w:lang w:val="en-US"/>
        </w:rPr>
        <w:t>(2)</w:t>
      </w:r>
      <w:r w:rsidR="0088225B">
        <w:rPr>
          <w:rFonts w:ascii="Arial" w:hAnsi="Arial" w:cs="Arial"/>
          <w:bCs/>
          <w:sz w:val="24"/>
          <w:szCs w:val="24"/>
          <w:lang w:val="en-US"/>
        </w:rPr>
        <w:t xml:space="preserve">  </w:t>
      </w:r>
      <w:r w:rsidRPr="003033A6">
        <w:rPr>
          <w:rFonts w:ascii="Arial" w:hAnsi="Arial" w:cs="Arial"/>
          <w:bCs/>
          <w:sz w:val="24"/>
          <w:szCs w:val="24"/>
          <w:lang w:val="en-US"/>
        </w:rPr>
        <w:t xml:space="preserve">whether she </w:t>
      </w:r>
      <w:r w:rsidRPr="003033A6">
        <w:rPr>
          <w:rFonts w:ascii="Arial" w:hAnsi="Arial" w:cs="Arial"/>
          <w:color w:val="000000" w:themeColor="text1"/>
          <w:sz w:val="24"/>
          <w:szCs w:val="24"/>
          <w:lang w:val="en-US"/>
        </w:rPr>
        <w:t>will</w:t>
      </w:r>
      <w:r w:rsidRPr="003033A6">
        <w:rPr>
          <w:rFonts w:ascii="Arial" w:hAnsi="Arial" w:cs="Arial"/>
          <w:bCs/>
          <w:sz w:val="24"/>
          <w:szCs w:val="24"/>
          <w:lang w:val="en-US"/>
        </w:rPr>
        <w:t xml:space="preserve"> furnish Mr N P Masipa with the number of veterinarians and veterinarian nurses who have qualified, but are not employed; if not, why not; if so, what are the relevant details;</w:t>
      </w:r>
    </w:p>
    <w:p w:rsidR="0088225B" w:rsidRDefault="0088225B" w:rsidP="003033A6">
      <w:pPr>
        <w:spacing w:after="0" w:line="240" w:lineRule="auto"/>
        <w:jc w:val="both"/>
        <w:outlineLvl w:val="0"/>
        <w:rPr>
          <w:rFonts w:ascii="Arial" w:hAnsi="Arial" w:cs="Arial"/>
          <w:bCs/>
          <w:sz w:val="24"/>
          <w:szCs w:val="24"/>
          <w:lang w:val="en-US"/>
        </w:rPr>
      </w:pPr>
    </w:p>
    <w:p w:rsidR="004E11EB" w:rsidRPr="003033A6" w:rsidRDefault="004E11EB" w:rsidP="003033A6">
      <w:pPr>
        <w:spacing w:after="0" w:line="240" w:lineRule="auto"/>
        <w:jc w:val="both"/>
        <w:outlineLvl w:val="0"/>
        <w:rPr>
          <w:rFonts w:ascii="Arial" w:hAnsi="Arial" w:cs="Arial"/>
          <w:b/>
          <w:bCs/>
          <w:sz w:val="24"/>
          <w:szCs w:val="24"/>
          <w:lang w:val="en-US"/>
        </w:rPr>
      </w:pPr>
      <w:r w:rsidRPr="003033A6">
        <w:rPr>
          <w:rFonts w:ascii="Arial" w:hAnsi="Arial" w:cs="Arial"/>
          <w:bCs/>
          <w:sz w:val="24"/>
          <w:szCs w:val="24"/>
          <w:lang w:val="en-US"/>
        </w:rPr>
        <w:t>(3)</w:t>
      </w:r>
      <w:r w:rsidR="0088225B">
        <w:rPr>
          <w:rFonts w:ascii="Arial" w:hAnsi="Arial" w:cs="Arial"/>
          <w:bCs/>
          <w:sz w:val="24"/>
          <w:szCs w:val="24"/>
          <w:lang w:val="en-US"/>
        </w:rPr>
        <w:t xml:space="preserve">  </w:t>
      </w:r>
      <w:r w:rsidRPr="003033A6">
        <w:rPr>
          <w:rFonts w:ascii="Arial" w:hAnsi="Arial" w:cs="Arial"/>
          <w:bCs/>
          <w:sz w:val="24"/>
          <w:szCs w:val="24"/>
          <w:lang w:val="en-US"/>
        </w:rPr>
        <w:t xml:space="preserve">what measures will her department put in place to absorb the unemployed veterinarians and veterinarian nurses to </w:t>
      </w:r>
      <w:r w:rsidRPr="003033A6">
        <w:rPr>
          <w:rFonts w:ascii="Arial" w:hAnsi="Arial" w:cs="Arial"/>
          <w:color w:val="000000" w:themeColor="text1"/>
          <w:sz w:val="24"/>
          <w:szCs w:val="24"/>
          <w:lang w:val="en-US"/>
        </w:rPr>
        <w:t>provide</w:t>
      </w:r>
      <w:r w:rsidRPr="003033A6">
        <w:rPr>
          <w:rFonts w:ascii="Arial" w:hAnsi="Arial" w:cs="Arial"/>
          <w:bCs/>
          <w:sz w:val="24"/>
          <w:szCs w:val="24"/>
          <w:lang w:val="en-US"/>
        </w:rPr>
        <w:t xml:space="preserve"> animal health services where there is a high need?</w:t>
      </w:r>
      <w:r w:rsidRPr="003033A6">
        <w:rPr>
          <w:rFonts w:ascii="Arial" w:hAnsi="Arial" w:cs="Arial"/>
          <w:bCs/>
          <w:sz w:val="24"/>
          <w:szCs w:val="24"/>
          <w:lang w:val="en-US"/>
        </w:rPr>
        <w:tab/>
      </w:r>
      <w:r w:rsidRPr="003033A6">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r>
      <w:r w:rsidR="000B4625">
        <w:rPr>
          <w:rFonts w:ascii="Arial" w:hAnsi="Arial" w:cs="Arial"/>
          <w:bCs/>
          <w:sz w:val="24"/>
          <w:szCs w:val="24"/>
          <w:lang w:val="en-US"/>
        </w:rPr>
        <w:tab/>
        <w:t xml:space="preserve">         </w:t>
      </w:r>
      <w:r w:rsidRPr="003033A6">
        <w:rPr>
          <w:rFonts w:ascii="Arial" w:hAnsi="Arial" w:cs="Arial"/>
          <w:b/>
          <w:bCs/>
          <w:sz w:val="24"/>
          <w:szCs w:val="24"/>
          <w:lang w:val="en-US"/>
        </w:rPr>
        <w:t>NW2469E</w:t>
      </w:r>
    </w:p>
    <w:bookmarkEnd w:id="0"/>
    <w:p w:rsidR="00C22E5A" w:rsidRPr="003033A6" w:rsidRDefault="00C22E5A" w:rsidP="003033A6">
      <w:pPr>
        <w:spacing w:after="0" w:line="240" w:lineRule="auto"/>
        <w:jc w:val="both"/>
        <w:rPr>
          <w:rFonts w:ascii="Arial" w:hAnsi="Arial" w:cs="Arial"/>
          <w:sz w:val="24"/>
          <w:szCs w:val="24"/>
        </w:rPr>
      </w:pPr>
    </w:p>
    <w:p w:rsidR="00C22E5A" w:rsidRPr="003033A6" w:rsidRDefault="00C22E5A" w:rsidP="003033A6">
      <w:pPr>
        <w:spacing w:after="0" w:line="240" w:lineRule="auto"/>
        <w:jc w:val="both"/>
        <w:rPr>
          <w:rFonts w:ascii="Arial" w:hAnsi="Arial" w:cs="Arial"/>
          <w:sz w:val="24"/>
          <w:szCs w:val="24"/>
        </w:rPr>
      </w:pPr>
    </w:p>
    <w:p w:rsidR="00E433A8" w:rsidRPr="003033A6" w:rsidRDefault="00E433A8" w:rsidP="003033A6">
      <w:pPr>
        <w:spacing w:after="0" w:line="240" w:lineRule="auto"/>
        <w:jc w:val="both"/>
        <w:rPr>
          <w:rFonts w:ascii="Arial" w:hAnsi="Arial" w:cs="Arial"/>
          <w:sz w:val="24"/>
          <w:szCs w:val="24"/>
        </w:rPr>
      </w:pPr>
      <w:r w:rsidRPr="003033A6">
        <w:rPr>
          <w:rFonts w:ascii="Arial" w:hAnsi="Arial" w:cs="Arial"/>
          <w:b/>
          <w:sz w:val="24"/>
          <w:szCs w:val="24"/>
        </w:rPr>
        <w:t xml:space="preserve">THE </w:t>
      </w:r>
      <w:r w:rsidR="00E36039" w:rsidRPr="003033A6">
        <w:rPr>
          <w:rFonts w:ascii="Arial" w:hAnsi="Arial" w:cs="Arial"/>
          <w:b/>
          <w:sz w:val="24"/>
          <w:szCs w:val="24"/>
        </w:rPr>
        <w:t>MINISTER OF AGRICULTURE, LAND REFORM AND RURAL DEVELOPMENT</w:t>
      </w:r>
      <w:r w:rsidRPr="003033A6">
        <w:rPr>
          <w:rFonts w:ascii="Arial" w:hAnsi="Arial" w:cs="Arial"/>
          <w:b/>
          <w:sz w:val="24"/>
          <w:szCs w:val="24"/>
        </w:rPr>
        <w:t>:</w:t>
      </w:r>
    </w:p>
    <w:p w:rsidR="00E433A8" w:rsidRPr="003033A6" w:rsidRDefault="00E433A8" w:rsidP="003033A6">
      <w:pPr>
        <w:pStyle w:val="NoSpacing"/>
        <w:jc w:val="both"/>
        <w:rPr>
          <w:rFonts w:ascii="Arial" w:hAnsi="Arial" w:cs="Arial"/>
          <w:b/>
          <w:sz w:val="24"/>
          <w:szCs w:val="24"/>
        </w:rPr>
      </w:pPr>
    </w:p>
    <w:p w:rsidR="003033A6" w:rsidRPr="003033A6" w:rsidRDefault="003033A6" w:rsidP="000B4625">
      <w:pPr>
        <w:pStyle w:val="NoSpacing"/>
        <w:ind w:left="1276" w:hanging="1276"/>
        <w:jc w:val="both"/>
        <w:rPr>
          <w:rFonts w:ascii="Arial" w:hAnsi="Arial" w:cs="Arial"/>
          <w:bCs/>
          <w:sz w:val="24"/>
          <w:szCs w:val="24"/>
        </w:rPr>
      </w:pPr>
      <w:r w:rsidRPr="003033A6">
        <w:rPr>
          <w:rFonts w:ascii="Arial" w:hAnsi="Arial" w:cs="Arial"/>
          <w:bCs/>
          <w:sz w:val="24"/>
          <w:szCs w:val="24"/>
        </w:rPr>
        <w:t>(1)(a)</w:t>
      </w:r>
      <w:r w:rsidR="0088225B">
        <w:rPr>
          <w:rFonts w:ascii="Arial" w:hAnsi="Arial" w:cs="Arial"/>
          <w:bCs/>
          <w:sz w:val="24"/>
          <w:szCs w:val="24"/>
        </w:rPr>
        <w:t>(</w:t>
      </w:r>
      <w:proofErr w:type="spellStart"/>
      <w:r w:rsidR="0088225B">
        <w:rPr>
          <w:rFonts w:ascii="Arial" w:hAnsi="Arial" w:cs="Arial"/>
          <w:bCs/>
          <w:sz w:val="24"/>
          <w:szCs w:val="24"/>
        </w:rPr>
        <w:t>i</w:t>
      </w:r>
      <w:proofErr w:type="spellEnd"/>
      <w:r w:rsidR="0088225B">
        <w:rPr>
          <w:rFonts w:ascii="Arial" w:hAnsi="Arial" w:cs="Arial"/>
          <w:bCs/>
          <w:sz w:val="24"/>
          <w:szCs w:val="24"/>
        </w:rPr>
        <w:t>)</w:t>
      </w:r>
      <w:proofErr w:type="gramStart"/>
      <w:r w:rsidR="0088225B">
        <w:rPr>
          <w:rFonts w:ascii="Arial" w:hAnsi="Arial" w:cs="Arial"/>
          <w:bCs/>
          <w:sz w:val="24"/>
          <w:szCs w:val="24"/>
        </w:rPr>
        <w:t>,(</w:t>
      </w:r>
      <w:proofErr w:type="gramEnd"/>
      <w:r w:rsidR="0088225B">
        <w:rPr>
          <w:rFonts w:ascii="Arial" w:hAnsi="Arial" w:cs="Arial"/>
          <w:bCs/>
          <w:sz w:val="24"/>
          <w:szCs w:val="24"/>
        </w:rPr>
        <w:t>ii)</w:t>
      </w:r>
      <w:r w:rsidRPr="003033A6">
        <w:rPr>
          <w:rFonts w:ascii="Arial" w:hAnsi="Arial" w:cs="Arial"/>
          <w:bCs/>
          <w:sz w:val="24"/>
          <w:szCs w:val="24"/>
        </w:rPr>
        <w:t xml:space="preserve"> </w:t>
      </w:r>
      <w:r w:rsidR="0088225B">
        <w:rPr>
          <w:rFonts w:ascii="Arial" w:hAnsi="Arial" w:cs="Arial"/>
          <w:bCs/>
          <w:sz w:val="24"/>
          <w:szCs w:val="24"/>
        </w:rPr>
        <w:tab/>
      </w:r>
      <w:r w:rsidRPr="003033A6">
        <w:rPr>
          <w:rFonts w:ascii="Arial" w:hAnsi="Arial" w:cs="Arial"/>
          <w:bCs/>
          <w:sz w:val="24"/>
          <w:szCs w:val="24"/>
        </w:rPr>
        <w:t xml:space="preserve">Table 1 below </w:t>
      </w:r>
      <w:r w:rsidR="0088225B">
        <w:rPr>
          <w:rFonts w:ascii="Arial" w:hAnsi="Arial" w:cs="Arial"/>
          <w:bCs/>
          <w:sz w:val="24"/>
          <w:szCs w:val="24"/>
        </w:rPr>
        <w:t xml:space="preserve">reflects </w:t>
      </w:r>
      <w:r w:rsidRPr="003033A6">
        <w:rPr>
          <w:rFonts w:ascii="Arial" w:hAnsi="Arial" w:cs="Arial"/>
          <w:bCs/>
          <w:sz w:val="24"/>
          <w:szCs w:val="24"/>
          <w:lang w:val="en-US"/>
        </w:rPr>
        <w:t xml:space="preserve">the vacancy rate of veterinary doctors in </w:t>
      </w:r>
      <w:r w:rsidR="0088225B">
        <w:rPr>
          <w:rFonts w:ascii="Arial" w:hAnsi="Arial" w:cs="Arial"/>
          <w:bCs/>
          <w:sz w:val="24"/>
          <w:szCs w:val="24"/>
          <w:lang w:val="en-US"/>
        </w:rPr>
        <w:t xml:space="preserve">South Africa per province </w:t>
      </w:r>
      <w:r w:rsidRPr="003033A6">
        <w:rPr>
          <w:rFonts w:ascii="Arial" w:hAnsi="Arial" w:cs="Arial"/>
          <w:bCs/>
          <w:sz w:val="24"/>
          <w:szCs w:val="24"/>
          <w:lang w:val="en-US"/>
        </w:rPr>
        <w:t>from 1 January 2019  to 31 December 2022 and since 1 January 2023.</w:t>
      </w:r>
    </w:p>
    <w:p w:rsidR="003033A6" w:rsidRPr="003033A6" w:rsidRDefault="003033A6" w:rsidP="003033A6">
      <w:pPr>
        <w:pStyle w:val="NoSpacing"/>
        <w:tabs>
          <w:tab w:val="left" w:pos="142"/>
        </w:tabs>
        <w:jc w:val="both"/>
        <w:rPr>
          <w:rFonts w:ascii="Arial" w:hAnsi="Arial" w:cs="Arial"/>
          <w:sz w:val="24"/>
          <w:szCs w:val="24"/>
        </w:rPr>
      </w:pPr>
    </w:p>
    <w:p w:rsidR="003033A6" w:rsidRPr="003033A6" w:rsidRDefault="003033A6" w:rsidP="003033A6">
      <w:pPr>
        <w:pStyle w:val="NoSpacing"/>
        <w:tabs>
          <w:tab w:val="left" w:pos="142"/>
        </w:tabs>
        <w:jc w:val="both"/>
        <w:rPr>
          <w:rFonts w:ascii="Arial" w:hAnsi="Arial" w:cs="Arial"/>
          <w:sz w:val="24"/>
          <w:szCs w:val="24"/>
        </w:rPr>
      </w:pPr>
      <w:r w:rsidRPr="003033A6">
        <w:rPr>
          <w:rFonts w:ascii="Arial" w:hAnsi="Arial" w:cs="Arial"/>
          <w:sz w:val="24"/>
          <w:szCs w:val="24"/>
        </w:rPr>
        <w:t>Table1: Approved and vacant posts for veterinary doctors</w:t>
      </w:r>
    </w:p>
    <w:tbl>
      <w:tblPr>
        <w:tblStyle w:val="TableGrid"/>
        <w:tblW w:w="9849" w:type="dxa"/>
        <w:tblInd w:w="-5" w:type="dxa"/>
        <w:tblLook w:val="04A0"/>
      </w:tblPr>
      <w:tblGrid>
        <w:gridCol w:w="638"/>
        <w:gridCol w:w="1177"/>
        <w:gridCol w:w="1129"/>
        <w:gridCol w:w="734"/>
        <w:gridCol w:w="577"/>
        <w:gridCol w:w="577"/>
        <w:gridCol w:w="840"/>
        <w:gridCol w:w="840"/>
        <w:gridCol w:w="577"/>
        <w:gridCol w:w="577"/>
        <w:gridCol w:w="577"/>
        <w:gridCol w:w="840"/>
        <w:gridCol w:w="777"/>
      </w:tblGrid>
      <w:tr w:rsidR="0088225B" w:rsidTr="0088225B">
        <w:trPr>
          <w:trHeight w:val="346"/>
        </w:trPr>
        <w:tc>
          <w:tcPr>
            <w:tcW w:w="6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 xml:space="preserve">Year </w:t>
            </w:r>
          </w:p>
        </w:tc>
        <w:tc>
          <w:tcPr>
            <w:tcW w:w="1105"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STATUS</w:t>
            </w:r>
          </w:p>
        </w:tc>
        <w:tc>
          <w:tcPr>
            <w:tcW w:w="1062"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 xml:space="preserve">NATIONAL </w:t>
            </w:r>
          </w:p>
        </w:tc>
        <w:tc>
          <w:tcPr>
            <w:tcW w:w="700"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GP</w:t>
            </w:r>
          </w:p>
        </w:tc>
        <w:tc>
          <w:tcPr>
            <w:tcW w:w="564"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NW</w:t>
            </w:r>
          </w:p>
        </w:tc>
        <w:tc>
          <w:tcPr>
            <w:tcW w:w="984"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LP</w:t>
            </w:r>
          </w:p>
        </w:tc>
        <w:tc>
          <w:tcPr>
            <w:tcW w:w="797"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MP</w:t>
            </w:r>
          </w:p>
        </w:tc>
        <w:tc>
          <w:tcPr>
            <w:tcW w:w="797"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KZN</w:t>
            </w:r>
          </w:p>
        </w:tc>
        <w:tc>
          <w:tcPr>
            <w:tcW w:w="561"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FS</w:t>
            </w:r>
          </w:p>
        </w:tc>
        <w:tc>
          <w:tcPr>
            <w:tcW w:w="561"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EC</w:t>
            </w:r>
          </w:p>
        </w:tc>
        <w:tc>
          <w:tcPr>
            <w:tcW w:w="563"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WC</w:t>
            </w:r>
          </w:p>
        </w:tc>
        <w:tc>
          <w:tcPr>
            <w:tcW w:w="797"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NC</w:t>
            </w:r>
          </w:p>
        </w:tc>
        <w:tc>
          <w:tcPr>
            <w:tcW w:w="741" w:type="dxa"/>
            <w:tcBorders>
              <w:top w:val="single" w:sz="8" w:space="0" w:color="auto"/>
              <w:left w:val="nil"/>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lang w:val="en-US"/>
              </w:rPr>
            </w:pPr>
            <w:r w:rsidRPr="000B4625">
              <w:rPr>
                <w:b/>
              </w:rPr>
              <w:t>TOTAL</w:t>
            </w:r>
          </w:p>
        </w:tc>
      </w:tr>
      <w:tr w:rsidR="0088225B" w:rsidRPr="0088225B" w:rsidTr="0088225B">
        <w:trPr>
          <w:trHeight w:val="346"/>
        </w:trPr>
        <w:tc>
          <w:tcPr>
            <w:tcW w:w="617" w:type="dxa"/>
            <w:vMerge w:val="restart"/>
            <w:tcBorders>
              <w:top w:val="nil"/>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2019</w:t>
            </w: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APPROVED</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27</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324</w:t>
            </w:r>
          </w:p>
        </w:tc>
      </w:tr>
      <w:tr w:rsidR="0088225B" w:rsidRPr="0088225B" w:rsidTr="0088225B">
        <w:trPr>
          <w:trHeight w:val="376"/>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single" w:sz="8" w:space="0" w:color="auto"/>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VACANT</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13</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17</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17</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25</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113</w:t>
            </w:r>
          </w:p>
        </w:tc>
      </w:tr>
      <w:tr w:rsidR="0088225B" w:rsidRPr="0088225B" w:rsidTr="0088225B">
        <w:trPr>
          <w:trHeight w:val="376"/>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single" w:sz="8" w:space="0" w:color="auto"/>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RATE</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34%</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11.1%</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47.22%</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62.96%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20%</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13%</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37.5%</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35%</w:t>
            </w:r>
          </w:p>
        </w:tc>
      </w:tr>
      <w:tr w:rsidR="0088225B" w:rsidRPr="0088225B" w:rsidTr="0088225B">
        <w:trPr>
          <w:trHeight w:val="346"/>
        </w:trPr>
        <w:tc>
          <w:tcPr>
            <w:tcW w:w="617" w:type="dxa"/>
            <w:vMerge w:val="restart"/>
            <w:tcBorders>
              <w:top w:val="nil"/>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2020</w:t>
            </w: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APPROVED</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27</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324</w:t>
            </w:r>
          </w:p>
        </w:tc>
      </w:tr>
      <w:tr w:rsidR="0088225B" w:rsidRPr="0088225B" w:rsidTr="0088225B">
        <w:trPr>
          <w:trHeight w:val="376"/>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VACANT</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13</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16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5</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114</w:t>
            </w:r>
          </w:p>
        </w:tc>
      </w:tr>
      <w:tr w:rsidR="0088225B" w:rsidRPr="0088225B" w:rsidTr="0088225B">
        <w:trPr>
          <w:trHeight w:val="376"/>
        </w:trPr>
        <w:tc>
          <w:tcPr>
            <w:tcW w:w="617" w:type="dxa"/>
            <w:vMerge/>
            <w:tcBorders>
              <w:left w:val="single" w:sz="8" w:space="0" w:color="auto"/>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RATE</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34%</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11.1%</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41.67%</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59.25%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33%</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46%</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37.5%</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35%</w:t>
            </w:r>
          </w:p>
        </w:tc>
      </w:tr>
      <w:tr w:rsidR="0088225B" w:rsidRPr="0088225B" w:rsidTr="0088225B">
        <w:trPr>
          <w:trHeight w:val="346"/>
        </w:trPr>
        <w:tc>
          <w:tcPr>
            <w:tcW w:w="617" w:type="dxa"/>
            <w:vMerge w:val="restart"/>
            <w:tcBorders>
              <w:top w:val="nil"/>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2021</w:t>
            </w: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APPROVED</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27</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324</w:t>
            </w:r>
          </w:p>
        </w:tc>
      </w:tr>
      <w:tr w:rsidR="0088225B" w:rsidRPr="0088225B" w:rsidTr="0088225B">
        <w:trPr>
          <w:trHeight w:val="376"/>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VACANT</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14</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16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5</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103</w:t>
            </w:r>
          </w:p>
        </w:tc>
      </w:tr>
      <w:tr w:rsidR="0088225B" w:rsidRPr="0088225B" w:rsidTr="0088225B">
        <w:trPr>
          <w:trHeight w:val="376"/>
        </w:trPr>
        <w:tc>
          <w:tcPr>
            <w:tcW w:w="617" w:type="dxa"/>
            <w:vMerge/>
            <w:tcBorders>
              <w:left w:val="single" w:sz="8" w:space="0" w:color="auto"/>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RATE</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37%</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11.1%</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44.44%</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59,25%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40%</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42%</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37.5%</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32%</w:t>
            </w:r>
          </w:p>
        </w:tc>
      </w:tr>
      <w:tr w:rsidR="0088225B" w:rsidRPr="0088225B" w:rsidTr="0088225B">
        <w:trPr>
          <w:trHeight w:val="346"/>
        </w:trPr>
        <w:tc>
          <w:tcPr>
            <w:tcW w:w="617" w:type="dxa"/>
            <w:vMerge w:val="restart"/>
            <w:tcBorders>
              <w:top w:val="nil"/>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2022</w:t>
            </w: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APPROVED</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29</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326</w:t>
            </w:r>
          </w:p>
        </w:tc>
      </w:tr>
      <w:tr w:rsidR="0088225B" w:rsidRPr="0088225B" w:rsidTr="0088225B">
        <w:trPr>
          <w:trHeight w:val="376"/>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VACANT</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14</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16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134</w:t>
            </w:r>
          </w:p>
        </w:tc>
      </w:tr>
      <w:tr w:rsidR="0088225B" w:rsidRPr="0088225B" w:rsidTr="0088225B">
        <w:trPr>
          <w:trHeight w:val="376"/>
        </w:trPr>
        <w:tc>
          <w:tcPr>
            <w:tcW w:w="617" w:type="dxa"/>
            <w:vMerge/>
            <w:tcBorders>
              <w:left w:val="single" w:sz="8" w:space="0" w:color="auto"/>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RATE</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37%</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11.1%</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52.78</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55,17%</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40%</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31.25%</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41%</w:t>
            </w:r>
          </w:p>
        </w:tc>
      </w:tr>
      <w:tr w:rsidR="0088225B" w:rsidRPr="0088225B" w:rsidTr="0088225B">
        <w:trPr>
          <w:trHeight w:val="346"/>
        </w:trPr>
        <w:tc>
          <w:tcPr>
            <w:tcW w:w="617" w:type="dxa"/>
            <w:vMerge w:val="restart"/>
            <w:tcBorders>
              <w:top w:val="nil"/>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2023</w:t>
            </w: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APPROVED</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38</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39</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29</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15</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48</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16</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287</w:t>
            </w:r>
          </w:p>
        </w:tc>
      </w:tr>
      <w:tr w:rsidR="0088225B" w:rsidRPr="0088225B" w:rsidTr="0088225B">
        <w:trPr>
          <w:trHeight w:val="405"/>
        </w:trPr>
        <w:tc>
          <w:tcPr>
            <w:tcW w:w="617" w:type="dxa"/>
            <w:vMerge/>
            <w:tcBorders>
              <w:left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VACANT</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13</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18</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31</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129</w:t>
            </w:r>
          </w:p>
        </w:tc>
      </w:tr>
      <w:tr w:rsidR="0088225B" w:rsidRPr="0088225B" w:rsidTr="0088225B">
        <w:trPr>
          <w:trHeight w:val="376"/>
        </w:trPr>
        <w:tc>
          <w:tcPr>
            <w:tcW w:w="617" w:type="dxa"/>
            <w:vMerge/>
            <w:tcBorders>
              <w:left w:val="single" w:sz="8" w:space="0" w:color="auto"/>
              <w:bottom w:val="single" w:sz="8" w:space="0" w:color="auto"/>
              <w:right w:val="single" w:sz="8" w:space="0" w:color="auto"/>
            </w:tcBorders>
            <w:shd w:val="clear" w:color="auto" w:fill="F2F2F2" w:themeFill="background1" w:themeFillShade="F2"/>
          </w:tcPr>
          <w:p w:rsidR="0088225B" w:rsidRPr="000B4625" w:rsidRDefault="0088225B" w:rsidP="0088225B">
            <w:pPr>
              <w:jc w:val="both"/>
              <w:outlineLvl w:val="0"/>
              <w:rPr>
                <w:rFonts w:ascii="Arial" w:hAnsi="Arial" w:cs="Arial"/>
                <w:bCs/>
                <w:color w:val="000000" w:themeColor="text1"/>
                <w:lang w:val="en-US"/>
              </w:rPr>
            </w:pPr>
          </w:p>
        </w:tc>
        <w:tc>
          <w:tcPr>
            <w:tcW w:w="1105"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RATE</w:t>
            </w:r>
          </w:p>
        </w:tc>
        <w:tc>
          <w:tcPr>
            <w:tcW w:w="1062"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34%</w:t>
            </w:r>
          </w:p>
        </w:tc>
        <w:tc>
          <w:tcPr>
            <w:tcW w:w="700"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11.1%</w:t>
            </w:r>
          </w:p>
        </w:tc>
        <w:tc>
          <w:tcPr>
            <w:tcW w:w="56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984"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55.56%</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Cs/>
                <w:color w:val="000000" w:themeColor="text1"/>
              </w:rPr>
              <w:t>62,06%</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40%</w:t>
            </w:r>
          </w:p>
        </w:tc>
        <w:tc>
          <w:tcPr>
            <w:tcW w:w="56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35%</w:t>
            </w:r>
          </w:p>
        </w:tc>
        <w:tc>
          <w:tcPr>
            <w:tcW w:w="563"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20%</w:t>
            </w:r>
          </w:p>
        </w:tc>
        <w:tc>
          <w:tcPr>
            <w:tcW w:w="797"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color w:val="000000" w:themeColor="text1"/>
              </w:rPr>
              <w:t>31.25%</w:t>
            </w:r>
          </w:p>
        </w:tc>
        <w:tc>
          <w:tcPr>
            <w:tcW w:w="741" w:type="dxa"/>
            <w:tcBorders>
              <w:top w:val="nil"/>
              <w:left w:val="nil"/>
              <w:bottom w:val="single" w:sz="8" w:space="0" w:color="auto"/>
              <w:right w:val="single" w:sz="8" w:space="0" w:color="auto"/>
            </w:tcBorders>
          </w:tcPr>
          <w:p w:rsidR="0088225B" w:rsidRPr="000B4625" w:rsidRDefault="0088225B" w:rsidP="0088225B">
            <w:pPr>
              <w:jc w:val="both"/>
              <w:outlineLvl w:val="0"/>
              <w:rPr>
                <w:rFonts w:ascii="Arial" w:hAnsi="Arial" w:cs="Arial"/>
                <w:bCs/>
                <w:color w:val="000000" w:themeColor="text1"/>
                <w:lang w:val="en-US"/>
              </w:rPr>
            </w:pPr>
            <w:r w:rsidRPr="000B4625">
              <w:rPr>
                <w:b/>
                <w:bCs/>
                <w:color w:val="000000" w:themeColor="text1"/>
              </w:rPr>
              <w:t>45%</w:t>
            </w:r>
          </w:p>
        </w:tc>
      </w:tr>
    </w:tbl>
    <w:p w:rsidR="0088225B" w:rsidRPr="0088225B" w:rsidRDefault="0088225B" w:rsidP="003033A6">
      <w:pPr>
        <w:spacing w:after="0" w:line="240" w:lineRule="auto"/>
        <w:jc w:val="both"/>
        <w:outlineLvl w:val="0"/>
        <w:rPr>
          <w:rFonts w:ascii="Arial" w:hAnsi="Arial" w:cs="Arial"/>
          <w:bCs/>
          <w:color w:val="000000" w:themeColor="text1"/>
          <w:sz w:val="24"/>
          <w:szCs w:val="24"/>
          <w:lang w:val="en-US"/>
        </w:rPr>
      </w:pPr>
    </w:p>
    <w:p w:rsidR="0088225B" w:rsidRDefault="0088225B" w:rsidP="003033A6">
      <w:pPr>
        <w:spacing w:after="0" w:line="240" w:lineRule="auto"/>
        <w:jc w:val="both"/>
        <w:outlineLvl w:val="0"/>
        <w:rPr>
          <w:rFonts w:ascii="Arial" w:hAnsi="Arial" w:cs="Arial"/>
          <w:bCs/>
          <w:sz w:val="24"/>
          <w:szCs w:val="24"/>
          <w:lang w:val="en-US"/>
        </w:rPr>
      </w:pPr>
    </w:p>
    <w:p w:rsidR="003033A6" w:rsidRDefault="003033A6" w:rsidP="000B4625">
      <w:pPr>
        <w:spacing w:after="0" w:line="240" w:lineRule="auto"/>
        <w:ind w:left="851" w:hanging="426"/>
        <w:jc w:val="both"/>
        <w:outlineLvl w:val="0"/>
        <w:rPr>
          <w:rFonts w:ascii="Arial" w:hAnsi="Arial" w:cs="Arial"/>
          <w:bCs/>
          <w:sz w:val="24"/>
          <w:szCs w:val="24"/>
          <w:lang w:val="en-US"/>
        </w:rPr>
      </w:pPr>
      <w:r w:rsidRPr="003033A6">
        <w:rPr>
          <w:rFonts w:ascii="Arial" w:hAnsi="Arial" w:cs="Arial"/>
          <w:bCs/>
          <w:sz w:val="24"/>
          <w:szCs w:val="24"/>
          <w:lang w:val="en-US"/>
        </w:rPr>
        <w:t>(b)</w:t>
      </w:r>
      <w:r w:rsidRPr="003033A6">
        <w:rPr>
          <w:rFonts w:ascii="Arial" w:hAnsi="Arial" w:cs="Arial"/>
          <w:b/>
          <w:bCs/>
          <w:i/>
          <w:sz w:val="24"/>
          <w:szCs w:val="24"/>
          <w:lang w:val="en-US"/>
        </w:rPr>
        <w:t xml:space="preserve"> </w:t>
      </w:r>
      <w:r w:rsidR="000B4625">
        <w:rPr>
          <w:rFonts w:ascii="Arial" w:hAnsi="Arial" w:cs="Arial"/>
          <w:b/>
          <w:bCs/>
          <w:i/>
          <w:sz w:val="24"/>
          <w:szCs w:val="24"/>
          <w:lang w:val="en-US"/>
        </w:rPr>
        <w:tab/>
      </w:r>
      <w:r w:rsidRPr="003033A6">
        <w:rPr>
          <w:rFonts w:ascii="Arial" w:hAnsi="Arial" w:cs="Arial"/>
          <w:bCs/>
          <w:sz w:val="24"/>
          <w:szCs w:val="24"/>
          <w:lang w:val="en-US"/>
        </w:rPr>
        <w:t>The Department advertised vacant posts of state veterinarians in line with the available budget. There has been a challenge with constant efflux of state veterinarians who are being recruited by the private sector. In addition, there are also challenges to get suitably qualified applicants.</w:t>
      </w:r>
    </w:p>
    <w:p w:rsidR="000B4625" w:rsidRPr="003033A6" w:rsidRDefault="000B4625" w:rsidP="000B4625">
      <w:pPr>
        <w:spacing w:after="0" w:line="240" w:lineRule="auto"/>
        <w:ind w:left="720" w:hanging="650"/>
        <w:jc w:val="both"/>
        <w:outlineLvl w:val="0"/>
        <w:rPr>
          <w:rFonts w:ascii="Arial" w:hAnsi="Arial" w:cs="Arial"/>
          <w:bCs/>
          <w:sz w:val="24"/>
          <w:szCs w:val="24"/>
          <w:lang w:val="en-US"/>
        </w:rPr>
      </w:pPr>
    </w:p>
    <w:p w:rsidR="003033A6" w:rsidRPr="003033A6" w:rsidRDefault="003033A6" w:rsidP="000B4625">
      <w:pPr>
        <w:spacing w:after="0" w:line="240" w:lineRule="auto"/>
        <w:ind w:left="425" w:hanging="425"/>
        <w:jc w:val="both"/>
        <w:outlineLvl w:val="0"/>
        <w:rPr>
          <w:rFonts w:ascii="Arial" w:hAnsi="Arial" w:cs="Arial"/>
          <w:bCs/>
          <w:sz w:val="24"/>
          <w:szCs w:val="24"/>
          <w:lang w:val="en-US"/>
        </w:rPr>
      </w:pPr>
      <w:r w:rsidRPr="003033A6">
        <w:rPr>
          <w:rFonts w:ascii="Arial" w:hAnsi="Arial" w:cs="Arial"/>
          <w:bCs/>
          <w:sz w:val="24"/>
          <w:szCs w:val="24"/>
          <w:lang w:val="en-US"/>
        </w:rPr>
        <w:t xml:space="preserve">(2) </w:t>
      </w:r>
      <w:r w:rsidR="000B4625">
        <w:rPr>
          <w:rFonts w:ascii="Arial" w:hAnsi="Arial" w:cs="Arial"/>
          <w:bCs/>
          <w:sz w:val="24"/>
          <w:szCs w:val="24"/>
          <w:lang w:val="en-US"/>
        </w:rPr>
        <w:tab/>
      </w:r>
      <w:r w:rsidRPr="003033A6">
        <w:rPr>
          <w:rFonts w:ascii="Arial" w:hAnsi="Arial" w:cs="Arial"/>
          <w:bCs/>
          <w:sz w:val="24"/>
          <w:szCs w:val="24"/>
          <w:lang w:val="en-US"/>
        </w:rPr>
        <w:t>The number of registered veterinarians and veterinary nurses as per the South African Veterinary Council register of May 2023 is as follows:</w:t>
      </w:r>
    </w:p>
    <w:p w:rsidR="000B4625" w:rsidRDefault="000B4625" w:rsidP="000B4625">
      <w:pPr>
        <w:spacing w:after="0" w:line="240" w:lineRule="auto"/>
        <w:ind w:left="715" w:hanging="290"/>
        <w:jc w:val="both"/>
        <w:outlineLvl w:val="0"/>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r>
      <w:r w:rsidR="003033A6" w:rsidRPr="000B4625">
        <w:rPr>
          <w:rFonts w:ascii="Arial" w:hAnsi="Arial" w:cs="Arial"/>
          <w:bCs/>
          <w:sz w:val="24"/>
          <w:szCs w:val="24"/>
          <w:lang w:val="en-US"/>
        </w:rPr>
        <w:t xml:space="preserve">There were 3 506 registered veterinarians (excluding veterinary specialists) and 731 registered veterinary nurses as at </w:t>
      </w:r>
      <w:r>
        <w:rPr>
          <w:rFonts w:ascii="Arial" w:hAnsi="Arial" w:cs="Arial"/>
          <w:bCs/>
          <w:sz w:val="24"/>
          <w:szCs w:val="24"/>
          <w:lang w:val="en-US"/>
        </w:rPr>
        <w:t xml:space="preserve">31 </w:t>
      </w:r>
      <w:r w:rsidR="003033A6" w:rsidRPr="000B4625">
        <w:rPr>
          <w:rFonts w:ascii="Arial" w:hAnsi="Arial" w:cs="Arial"/>
          <w:bCs/>
          <w:sz w:val="24"/>
          <w:szCs w:val="24"/>
          <w:lang w:val="en-US"/>
        </w:rPr>
        <w:t>May 2023.</w:t>
      </w:r>
    </w:p>
    <w:p w:rsidR="003033A6" w:rsidRDefault="000B4625" w:rsidP="000B4625">
      <w:pPr>
        <w:spacing w:after="0" w:line="240" w:lineRule="auto"/>
        <w:ind w:left="715" w:hanging="290"/>
        <w:jc w:val="both"/>
        <w:outlineLvl w:val="0"/>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r>
      <w:r w:rsidR="003033A6" w:rsidRPr="000B4625">
        <w:rPr>
          <w:rFonts w:ascii="Arial" w:hAnsi="Arial" w:cs="Arial"/>
          <w:bCs/>
          <w:sz w:val="24"/>
          <w:szCs w:val="24"/>
          <w:lang w:val="en-US"/>
        </w:rPr>
        <w:t xml:space="preserve">As with all other agricultural and related professions, the Department doesn’t keep records of unemployed graduates as it is not the only employer </w:t>
      </w:r>
      <w:r>
        <w:rPr>
          <w:rFonts w:ascii="Arial" w:hAnsi="Arial" w:cs="Arial"/>
          <w:bCs/>
          <w:sz w:val="24"/>
          <w:szCs w:val="24"/>
          <w:lang w:val="en-US"/>
        </w:rPr>
        <w:t xml:space="preserve">and </w:t>
      </w:r>
      <w:r w:rsidR="003033A6" w:rsidRPr="000B4625">
        <w:rPr>
          <w:rFonts w:ascii="Arial" w:hAnsi="Arial" w:cs="Arial"/>
          <w:bCs/>
          <w:sz w:val="24"/>
          <w:szCs w:val="24"/>
          <w:lang w:val="en-US"/>
        </w:rPr>
        <w:t>it w</w:t>
      </w:r>
      <w:r>
        <w:rPr>
          <w:rFonts w:ascii="Arial" w:hAnsi="Arial" w:cs="Arial"/>
          <w:bCs/>
          <w:sz w:val="24"/>
          <w:szCs w:val="24"/>
          <w:lang w:val="en-US"/>
        </w:rPr>
        <w:t>ould</w:t>
      </w:r>
      <w:r w:rsidR="003033A6" w:rsidRPr="000B4625">
        <w:rPr>
          <w:rFonts w:ascii="Arial" w:hAnsi="Arial" w:cs="Arial"/>
          <w:bCs/>
          <w:sz w:val="24"/>
          <w:szCs w:val="24"/>
          <w:lang w:val="en-US"/>
        </w:rPr>
        <w:t xml:space="preserve"> be impossible to </w:t>
      </w:r>
      <w:r>
        <w:rPr>
          <w:rFonts w:ascii="Arial" w:hAnsi="Arial" w:cs="Arial"/>
          <w:bCs/>
          <w:sz w:val="24"/>
          <w:szCs w:val="24"/>
          <w:lang w:val="en-US"/>
        </w:rPr>
        <w:t>maintain t</w:t>
      </w:r>
      <w:r w:rsidR="003033A6" w:rsidRPr="000B4625">
        <w:rPr>
          <w:rFonts w:ascii="Arial" w:hAnsi="Arial" w:cs="Arial"/>
          <w:bCs/>
          <w:sz w:val="24"/>
          <w:szCs w:val="24"/>
          <w:lang w:val="en-US"/>
        </w:rPr>
        <w:t xml:space="preserve">he records throughout the sector. Vacancies are however, advertised as soon as vacated. Recent adverts for </w:t>
      </w:r>
      <w:r>
        <w:rPr>
          <w:rFonts w:ascii="Arial" w:hAnsi="Arial" w:cs="Arial"/>
          <w:bCs/>
          <w:sz w:val="24"/>
          <w:szCs w:val="24"/>
          <w:lang w:val="en-US"/>
        </w:rPr>
        <w:t>v</w:t>
      </w:r>
      <w:r w:rsidR="003033A6" w:rsidRPr="000B4625">
        <w:rPr>
          <w:rFonts w:ascii="Arial" w:hAnsi="Arial" w:cs="Arial"/>
          <w:bCs/>
          <w:sz w:val="24"/>
          <w:szCs w:val="24"/>
          <w:lang w:val="en-US"/>
        </w:rPr>
        <w:t>et</w:t>
      </w:r>
      <w:r>
        <w:rPr>
          <w:rFonts w:ascii="Arial" w:hAnsi="Arial" w:cs="Arial"/>
          <w:bCs/>
          <w:sz w:val="24"/>
          <w:szCs w:val="24"/>
          <w:lang w:val="en-US"/>
        </w:rPr>
        <w:t>erinarian</w:t>
      </w:r>
      <w:r w:rsidR="003033A6" w:rsidRPr="000B4625">
        <w:rPr>
          <w:rFonts w:ascii="Arial" w:hAnsi="Arial" w:cs="Arial"/>
          <w:bCs/>
          <w:sz w:val="24"/>
          <w:szCs w:val="24"/>
          <w:lang w:val="en-US"/>
        </w:rPr>
        <w:t xml:space="preserve">s attracted very few applicants, suggesting that most are absorbed in the sector. </w:t>
      </w:r>
    </w:p>
    <w:p w:rsidR="000B4625" w:rsidRDefault="000B4625" w:rsidP="000B4625">
      <w:pPr>
        <w:spacing w:after="0" w:line="240" w:lineRule="auto"/>
        <w:ind w:left="715" w:hanging="290"/>
        <w:jc w:val="both"/>
        <w:outlineLvl w:val="0"/>
        <w:rPr>
          <w:rFonts w:ascii="Arial" w:hAnsi="Arial" w:cs="Arial"/>
          <w:bCs/>
          <w:sz w:val="24"/>
          <w:szCs w:val="24"/>
          <w:lang w:val="en-US"/>
        </w:rPr>
      </w:pPr>
      <w:r>
        <w:rPr>
          <w:rFonts w:ascii="Arial" w:hAnsi="Arial" w:cs="Arial"/>
          <w:bCs/>
          <w:sz w:val="24"/>
          <w:szCs w:val="24"/>
          <w:lang w:val="en-US"/>
        </w:rPr>
        <w:t xml:space="preserve">- </w:t>
      </w:r>
      <w:r>
        <w:rPr>
          <w:rFonts w:ascii="Arial" w:hAnsi="Arial" w:cs="Arial"/>
          <w:bCs/>
          <w:sz w:val="24"/>
          <w:szCs w:val="24"/>
          <w:lang w:val="en-US"/>
        </w:rPr>
        <w:tab/>
      </w:r>
      <w:r w:rsidR="003033A6" w:rsidRPr="000B4625">
        <w:rPr>
          <w:rFonts w:ascii="Arial" w:hAnsi="Arial" w:cs="Arial"/>
          <w:bCs/>
          <w:sz w:val="24"/>
          <w:szCs w:val="24"/>
          <w:lang w:val="en-US"/>
        </w:rPr>
        <w:t>Mpumalanga is the only province that has employed 18 veterinary nurses out of an establishment of 24 (75% filled).</w:t>
      </w:r>
    </w:p>
    <w:p w:rsidR="000B4625" w:rsidRDefault="000B4625" w:rsidP="000B4625">
      <w:pPr>
        <w:spacing w:after="0" w:line="240" w:lineRule="auto"/>
        <w:jc w:val="both"/>
        <w:outlineLvl w:val="0"/>
        <w:rPr>
          <w:rFonts w:ascii="Arial" w:hAnsi="Arial" w:cs="Arial"/>
          <w:sz w:val="24"/>
          <w:szCs w:val="24"/>
          <w:lang w:val="en-US"/>
        </w:rPr>
      </w:pPr>
    </w:p>
    <w:p w:rsidR="003033A6" w:rsidRPr="000B4625" w:rsidRDefault="003033A6" w:rsidP="000B4625">
      <w:pPr>
        <w:spacing w:after="0" w:line="240" w:lineRule="auto"/>
        <w:ind w:left="426" w:hanging="426"/>
        <w:jc w:val="both"/>
        <w:outlineLvl w:val="0"/>
        <w:rPr>
          <w:rFonts w:ascii="Arial" w:hAnsi="Arial" w:cs="Arial"/>
          <w:bCs/>
          <w:sz w:val="24"/>
          <w:szCs w:val="24"/>
          <w:lang w:val="en-US"/>
        </w:rPr>
      </w:pPr>
      <w:r w:rsidRPr="003033A6">
        <w:rPr>
          <w:rFonts w:ascii="Arial" w:hAnsi="Arial" w:cs="Arial"/>
          <w:sz w:val="24"/>
          <w:szCs w:val="24"/>
          <w:lang w:val="en-US"/>
        </w:rPr>
        <w:t>(3)</w:t>
      </w:r>
      <w:r w:rsidRPr="003033A6">
        <w:rPr>
          <w:rFonts w:ascii="Arial" w:hAnsi="Arial" w:cs="Arial"/>
          <w:b/>
          <w:bCs/>
          <w:sz w:val="24"/>
          <w:szCs w:val="24"/>
          <w:lang w:val="en-US"/>
        </w:rPr>
        <w:t xml:space="preserve"> </w:t>
      </w:r>
      <w:r w:rsidRPr="003033A6">
        <w:rPr>
          <w:rFonts w:ascii="Arial" w:hAnsi="Arial" w:cs="Arial"/>
          <w:sz w:val="24"/>
          <w:szCs w:val="24"/>
        </w:rPr>
        <w:t xml:space="preserve">The following measures are in place for the </w:t>
      </w:r>
      <w:r w:rsidR="000B4625">
        <w:rPr>
          <w:rFonts w:ascii="Arial" w:hAnsi="Arial" w:cs="Arial"/>
          <w:sz w:val="24"/>
          <w:szCs w:val="24"/>
        </w:rPr>
        <w:t>D</w:t>
      </w:r>
      <w:r w:rsidRPr="003033A6">
        <w:rPr>
          <w:rFonts w:ascii="Arial" w:hAnsi="Arial" w:cs="Arial"/>
          <w:sz w:val="24"/>
          <w:szCs w:val="24"/>
        </w:rPr>
        <w:t>epartment to deal with unemployed veterinarians and veterinary nurses to provide animal health services where there is a high need</w:t>
      </w:r>
      <w:r w:rsidR="000B4625">
        <w:rPr>
          <w:rFonts w:ascii="Arial" w:hAnsi="Arial" w:cs="Arial"/>
          <w:sz w:val="24"/>
          <w:szCs w:val="24"/>
        </w:rPr>
        <w:t>:</w:t>
      </w:r>
    </w:p>
    <w:p w:rsidR="003033A6" w:rsidRDefault="000B4625" w:rsidP="000B4625">
      <w:pPr>
        <w:spacing w:after="0" w:line="240" w:lineRule="auto"/>
        <w:ind w:left="720" w:hanging="360"/>
        <w:jc w:val="both"/>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033A6" w:rsidRPr="003033A6">
        <w:rPr>
          <w:rFonts w:ascii="Arial" w:hAnsi="Arial" w:cs="Arial"/>
          <w:sz w:val="24"/>
          <w:szCs w:val="24"/>
        </w:rPr>
        <w:t xml:space="preserve">All bursary holders are subject to servicing the Department for a period equal to the number of years sponsored by the Department. </w:t>
      </w:r>
    </w:p>
    <w:p w:rsidR="00DB29F1" w:rsidRDefault="000B4625" w:rsidP="00DB29F1">
      <w:pPr>
        <w:spacing w:after="0" w:line="240" w:lineRule="auto"/>
        <w:ind w:left="720" w:hanging="360"/>
        <w:jc w:val="both"/>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033A6" w:rsidRPr="003033A6">
        <w:rPr>
          <w:rFonts w:ascii="Arial" w:hAnsi="Arial" w:cs="Arial"/>
          <w:sz w:val="24"/>
          <w:szCs w:val="24"/>
        </w:rPr>
        <w:t>Unemployed veterinary graduates are deployed in areas where they are needed the most in the provinces under the Compulsory Community Service Programme for veterinary graduates. This ensures the graduates are employed for a duration of one year. Once they complete their community service the graduates are registered as veterinarians by the S</w:t>
      </w:r>
      <w:r>
        <w:rPr>
          <w:rFonts w:ascii="Arial" w:hAnsi="Arial" w:cs="Arial"/>
          <w:sz w:val="24"/>
          <w:szCs w:val="24"/>
        </w:rPr>
        <w:t xml:space="preserve">outh </w:t>
      </w:r>
      <w:r w:rsidR="003033A6" w:rsidRPr="003033A6">
        <w:rPr>
          <w:rFonts w:ascii="Arial" w:hAnsi="Arial" w:cs="Arial"/>
          <w:sz w:val="24"/>
          <w:szCs w:val="24"/>
        </w:rPr>
        <w:t>A</w:t>
      </w:r>
      <w:r>
        <w:rPr>
          <w:rFonts w:ascii="Arial" w:hAnsi="Arial" w:cs="Arial"/>
          <w:sz w:val="24"/>
          <w:szCs w:val="24"/>
        </w:rPr>
        <w:t xml:space="preserve">frican </w:t>
      </w:r>
      <w:r w:rsidR="003033A6" w:rsidRPr="003033A6">
        <w:rPr>
          <w:rFonts w:ascii="Arial" w:hAnsi="Arial" w:cs="Arial"/>
          <w:sz w:val="24"/>
          <w:szCs w:val="24"/>
        </w:rPr>
        <w:t>V</w:t>
      </w:r>
      <w:r>
        <w:rPr>
          <w:rFonts w:ascii="Arial" w:hAnsi="Arial" w:cs="Arial"/>
          <w:sz w:val="24"/>
          <w:szCs w:val="24"/>
        </w:rPr>
        <w:t xml:space="preserve">eterinary </w:t>
      </w:r>
      <w:r w:rsidR="003033A6" w:rsidRPr="003033A6">
        <w:rPr>
          <w:rFonts w:ascii="Arial" w:hAnsi="Arial" w:cs="Arial"/>
          <w:sz w:val="24"/>
          <w:szCs w:val="24"/>
        </w:rPr>
        <w:t>C</w:t>
      </w:r>
      <w:r>
        <w:rPr>
          <w:rFonts w:ascii="Arial" w:hAnsi="Arial" w:cs="Arial"/>
          <w:sz w:val="24"/>
          <w:szCs w:val="24"/>
        </w:rPr>
        <w:t>ouncil</w:t>
      </w:r>
      <w:r w:rsidR="003033A6" w:rsidRPr="003033A6">
        <w:rPr>
          <w:rFonts w:ascii="Arial" w:hAnsi="Arial" w:cs="Arial"/>
          <w:sz w:val="24"/>
          <w:szCs w:val="24"/>
        </w:rPr>
        <w:t xml:space="preserve"> and can service their contract with the relevant </w:t>
      </w:r>
      <w:r>
        <w:rPr>
          <w:rFonts w:ascii="Arial" w:hAnsi="Arial" w:cs="Arial"/>
          <w:sz w:val="24"/>
          <w:szCs w:val="24"/>
        </w:rPr>
        <w:t>d</w:t>
      </w:r>
      <w:r w:rsidR="003033A6" w:rsidRPr="003033A6">
        <w:rPr>
          <w:rFonts w:ascii="Arial" w:hAnsi="Arial" w:cs="Arial"/>
          <w:sz w:val="24"/>
          <w:szCs w:val="24"/>
        </w:rPr>
        <w:t>epartments/provinces</w:t>
      </w:r>
      <w:r>
        <w:rPr>
          <w:rFonts w:ascii="Arial" w:hAnsi="Arial" w:cs="Arial"/>
          <w:sz w:val="24"/>
          <w:szCs w:val="24"/>
        </w:rPr>
        <w:t>.</w:t>
      </w:r>
    </w:p>
    <w:p w:rsidR="003033A6" w:rsidRPr="003033A6" w:rsidRDefault="00DB29F1" w:rsidP="00DB29F1">
      <w:pPr>
        <w:spacing w:after="0" w:line="240" w:lineRule="auto"/>
        <w:ind w:left="720" w:hanging="360"/>
        <w:jc w:val="both"/>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033A6" w:rsidRPr="003033A6">
        <w:rPr>
          <w:rFonts w:ascii="Arial" w:hAnsi="Arial" w:cs="Arial"/>
          <w:sz w:val="24"/>
          <w:szCs w:val="24"/>
        </w:rPr>
        <w:t xml:space="preserve">Vacant funded posts are advertised </w:t>
      </w:r>
      <w:r>
        <w:rPr>
          <w:rFonts w:ascii="Arial" w:hAnsi="Arial" w:cs="Arial"/>
          <w:sz w:val="24"/>
          <w:szCs w:val="24"/>
        </w:rPr>
        <w:t>n</w:t>
      </w:r>
      <w:r w:rsidR="003033A6" w:rsidRPr="003033A6">
        <w:rPr>
          <w:rFonts w:ascii="Arial" w:hAnsi="Arial" w:cs="Arial"/>
          <w:sz w:val="24"/>
          <w:szCs w:val="24"/>
        </w:rPr>
        <w:t xml:space="preserve">ationally and prioritise unemployed veterinarians and veterinary nurses. This has proven to be a challenge as there are very few </w:t>
      </w:r>
      <w:r>
        <w:rPr>
          <w:rFonts w:ascii="Arial" w:hAnsi="Arial" w:cs="Arial"/>
          <w:sz w:val="24"/>
          <w:szCs w:val="24"/>
        </w:rPr>
        <w:t xml:space="preserve">applications. </w:t>
      </w:r>
      <w:r w:rsidR="003033A6" w:rsidRPr="003033A6">
        <w:rPr>
          <w:rFonts w:ascii="Arial" w:hAnsi="Arial" w:cs="Arial"/>
          <w:sz w:val="24"/>
          <w:szCs w:val="24"/>
        </w:rPr>
        <w:t>Most veterinarians and veterinary nurses are attracted to the private sector.</w:t>
      </w:r>
    </w:p>
    <w:p w:rsidR="003033A6" w:rsidRPr="003033A6" w:rsidRDefault="003033A6" w:rsidP="003033A6">
      <w:pPr>
        <w:pStyle w:val="NoSpacing"/>
        <w:jc w:val="both"/>
        <w:rPr>
          <w:rFonts w:ascii="Arial" w:hAnsi="Arial" w:cs="Arial"/>
          <w:sz w:val="24"/>
          <w:szCs w:val="24"/>
        </w:rPr>
      </w:pPr>
    </w:p>
    <w:p w:rsidR="003033A6" w:rsidRPr="003033A6" w:rsidRDefault="003033A6" w:rsidP="003033A6">
      <w:pPr>
        <w:pStyle w:val="NoSpacing"/>
        <w:tabs>
          <w:tab w:val="left" w:pos="142"/>
        </w:tabs>
        <w:jc w:val="both"/>
        <w:rPr>
          <w:rFonts w:ascii="Arial" w:hAnsi="Arial" w:cs="Arial"/>
          <w:b/>
          <w:sz w:val="24"/>
          <w:szCs w:val="24"/>
        </w:rPr>
      </w:pPr>
    </w:p>
    <w:p w:rsidR="003033A6" w:rsidRPr="003033A6" w:rsidRDefault="003033A6" w:rsidP="003033A6">
      <w:pPr>
        <w:pStyle w:val="NoSpacing"/>
        <w:tabs>
          <w:tab w:val="left" w:pos="142"/>
        </w:tabs>
        <w:jc w:val="both"/>
        <w:rPr>
          <w:rFonts w:ascii="Arial" w:hAnsi="Arial" w:cs="Arial"/>
          <w:b/>
          <w:sz w:val="24"/>
          <w:szCs w:val="24"/>
        </w:rPr>
      </w:pPr>
    </w:p>
    <w:p w:rsidR="000B7E81" w:rsidRPr="003033A6" w:rsidRDefault="000B7E81" w:rsidP="003033A6">
      <w:pPr>
        <w:pStyle w:val="NoSpacing"/>
        <w:tabs>
          <w:tab w:val="left" w:pos="142"/>
        </w:tabs>
        <w:jc w:val="both"/>
        <w:rPr>
          <w:rFonts w:ascii="Arial" w:hAnsi="Arial" w:cs="Arial"/>
          <w:b/>
          <w:sz w:val="24"/>
          <w:szCs w:val="24"/>
        </w:rPr>
      </w:pPr>
    </w:p>
    <w:p w:rsidR="000B7E81" w:rsidRPr="003033A6" w:rsidRDefault="000B7E81" w:rsidP="003033A6">
      <w:pPr>
        <w:pStyle w:val="NoSpacing"/>
        <w:tabs>
          <w:tab w:val="left" w:pos="142"/>
        </w:tabs>
        <w:jc w:val="both"/>
        <w:rPr>
          <w:rFonts w:ascii="Arial" w:hAnsi="Arial" w:cs="Arial"/>
          <w:b/>
          <w:sz w:val="24"/>
          <w:szCs w:val="24"/>
        </w:rPr>
      </w:pPr>
    </w:p>
    <w:p w:rsidR="000B7E81" w:rsidRPr="003033A6" w:rsidRDefault="000B7E81" w:rsidP="003033A6">
      <w:pPr>
        <w:pStyle w:val="NoSpacing"/>
        <w:tabs>
          <w:tab w:val="left" w:pos="142"/>
        </w:tabs>
        <w:jc w:val="both"/>
        <w:rPr>
          <w:rFonts w:ascii="Arial" w:hAnsi="Arial" w:cs="Arial"/>
          <w:b/>
          <w:sz w:val="24"/>
          <w:szCs w:val="24"/>
        </w:rPr>
      </w:pPr>
    </w:p>
    <w:p w:rsidR="000B7E81" w:rsidRPr="003033A6" w:rsidRDefault="000B7E81" w:rsidP="003033A6">
      <w:pPr>
        <w:pStyle w:val="NoSpacing"/>
        <w:tabs>
          <w:tab w:val="left" w:pos="142"/>
        </w:tabs>
        <w:jc w:val="both"/>
        <w:rPr>
          <w:rFonts w:ascii="Arial" w:hAnsi="Arial" w:cs="Arial"/>
          <w:b/>
          <w:sz w:val="24"/>
          <w:szCs w:val="24"/>
        </w:rPr>
      </w:pPr>
    </w:p>
    <w:p w:rsidR="000B7E81" w:rsidRPr="003033A6" w:rsidRDefault="000B7E81" w:rsidP="003033A6">
      <w:pPr>
        <w:pStyle w:val="NoSpacing"/>
        <w:tabs>
          <w:tab w:val="left" w:pos="142"/>
        </w:tabs>
        <w:jc w:val="both"/>
        <w:rPr>
          <w:rFonts w:ascii="Arial" w:hAnsi="Arial" w:cs="Arial"/>
          <w:b/>
          <w:sz w:val="24"/>
          <w:szCs w:val="24"/>
        </w:rPr>
      </w:pPr>
    </w:p>
    <w:sectPr w:rsidR="000B7E81" w:rsidRPr="003033A6" w:rsidSect="0088225B">
      <w:pgSz w:w="11906" w:h="16838"/>
      <w:pgMar w:top="709" w:right="113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238"/>
    <w:multiLevelType w:val="hybridMultilevel"/>
    <w:tmpl w:val="69066656"/>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337A0B58"/>
    <w:multiLevelType w:val="hybridMultilevel"/>
    <w:tmpl w:val="49D62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4"/>
  </w:num>
  <w:num w:numId="3">
    <w:abstractNumId w:val="8"/>
  </w:num>
  <w:num w:numId="4">
    <w:abstractNumId w:val="10"/>
  </w:num>
  <w:num w:numId="5">
    <w:abstractNumId w:val="1"/>
  </w:num>
  <w:num w:numId="6">
    <w:abstractNumId w:val="11"/>
  </w:num>
  <w:num w:numId="7">
    <w:abstractNumId w:val="9"/>
  </w:num>
  <w:num w:numId="8">
    <w:abstractNumId w:val="17"/>
  </w:num>
  <w:num w:numId="9">
    <w:abstractNumId w:val="18"/>
  </w:num>
  <w:num w:numId="10">
    <w:abstractNumId w:val="16"/>
  </w:num>
  <w:num w:numId="11">
    <w:abstractNumId w:val="7"/>
  </w:num>
  <w:num w:numId="12">
    <w:abstractNumId w:val="4"/>
  </w:num>
  <w:num w:numId="13">
    <w:abstractNumId w:val="15"/>
  </w:num>
  <w:num w:numId="14">
    <w:abstractNumId w:val="12"/>
  </w:num>
  <w:num w:numId="15">
    <w:abstractNumId w:val="3"/>
  </w:num>
  <w:num w:numId="16">
    <w:abstractNumId w:val="2"/>
  </w:num>
  <w:num w:numId="17">
    <w:abstractNumId w:val="13"/>
  </w:num>
  <w:num w:numId="18">
    <w:abstractNumId w:val="0"/>
  </w:num>
  <w:num w:numId="1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4625"/>
    <w:rsid w:val="000B57DE"/>
    <w:rsid w:val="000B7E81"/>
    <w:rsid w:val="000E1870"/>
    <w:rsid w:val="000F0921"/>
    <w:rsid w:val="000F7255"/>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480C"/>
    <w:rsid w:val="002D5F05"/>
    <w:rsid w:val="002D7DCF"/>
    <w:rsid w:val="002E3EF6"/>
    <w:rsid w:val="002F31C6"/>
    <w:rsid w:val="003033A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11EB"/>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8225B"/>
    <w:rsid w:val="00890974"/>
    <w:rsid w:val="008966A1"/>
    <w:rsid w:val="008A2C9C"/>
    <w:rsid w:val="008A3385"/>
    <w:rsid w:val="008A4FB7"/>
    <w:rsid w:val="008B4F52"/>
    <w:rsid w:val="008B5050"/>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D5D93"/>
    <w:rsid w:val="009E7F7A"/>
    <w:rsid w:val="009F0324"/>
    <w:rsid w:val="009F69BF"/>
    <w:rsid w:val="00A061B1"/>
    <w:rsid w:val="00A11407"/>
    <w:rsid w:val="00A11E1B"/>
    <w:rsid w:val="00A12546"/>
    <w:rsid w:val="00A170D1"/>
    <w:rsid w:val="00A320C5"/>
    <w:rsid w:val="00A358D3"/>
    <w:rsid w:val="00A5099E"/>
    <w:rsid w:val="00A5760D"/>
    <w:rsid w:val="00A644F7"/>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27C50"/>
    <w:rsid w:val="00B35E24"/>
    <w:rsid w:val="00B61C37"/>
    <w:rsid w:val="00B71E7C"/>
    <w:rsid w:val="00B72514"/>
    <w:rsid w:val="00B8102D"/>
    <w:rsid w:val="00B8633E"/>
    <w:rsid w:val="00B97E5C"/>
    <w:rsid w:val="00BB0024"/>
    <w:rsid w:val="00BB0E8D"/>
    <w:rsid w:val="00BB2068"/>
    <w:rsid w:val="00BB2FDE"/>
    <w:rsid w:val="00BC2F11"/>
    <w:rsid w:val="00BC55EF"/>
    <w:rsid w:val="00BE52C9"/>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16D1"/>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086A"/>
    <w:rsid w:val="00D57256"/>
    <w:rsid w:val="00D6309B"/>
    <w:rsid w:val="00D66976"/>
    <w:rsid w:val="00D67FFE"/>
    <w:rsid w:val="00D75855"/>
    <w:rsid w:val="00D767A4"/>
    <w:rsid w:val="00D850B2"/>
    <w:rsid w:val="00D86E2C"/>
    <w:rsid w:val="00D87A79"/>
    <w:rsid w:val="00D97EFF"/>
    <w:rsid w:val="00DB29F1"/>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94873"/>
    <w:rsid w:val="00E96F22"/>
    <w:rsid w:val="00EA5F1F"/>
    <w:rsid w:val="00EB298B"/>
    <w:rsid w:val="00EC6216"/>
    <w:rsid w:val="00ED0903"/>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675E1"/>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table" w:styleId="TableGrid">
    <w:name w:val="Table Grid"/>
    <w:basedOn w:val="TableNormal"/>
    <w:uiPriority w:val="59"/>
    <w:rsid w:val="00882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2.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D54CF-B579-48C2-91C3-DE34E53A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(1)  What (a) is the vacancy rate of veterinary doctors in the Republic in each </vt:lpstr>
      <vt:lpstr/>
      <vt:lpstr>(2)  whether she will furnish Mr N P Masipa with the number of veterinarians and</vt:lpstr>
      <vt:lpstr/>
      <vt:lpstr>(3)  what measures will her department put in place to absorb the unemployed vet</vt:lpstr>
      <vt:lpstr/>
      <vt:lpstr/>
      <vt:lpstr>(b) 	The Department advertised vacant posts of state veterinarians in line with </vt:lpstr>
      <vt:lpstr/>
      <vt:lpstr>(2) 	The number of registered veterinarians and veterinary nurses as per the Sou</vt:lpstr>
      <vt:lpstr>- 	There were 3 506 registered veterinarians (excluding veterinary specialists) </vt:lpstr>
      <vt:lpstr>- 	As with all other agricultural and related professions, the Department doesn’</vt:lpstr>
      <vt:lpstr>- 	Mpumalanga is the only province that has employed 18 veterinary nurses out of</vt:lpstr>
      <vt:lpstr/>
      <vt:lpstr>(3) The following measures are in place for the Department to deal with unemploy</vt:lpstr>
      <vt:lpstr>- 	All bursary holders are subject to servicing the Department for a period equa</vt:lpstr>
      <vt:lpstr>- 	Unemployed veterinary graduates are deployed in areas where they are needed t</vt:lpstr>
      <vt:lpstr>- 	Vacant funded posts are advertised nationally and prioritise unemployed veter</vt:lpstr>
    </vt:vector>
  </TitlesOfParts>
  <Company>Microsoft</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2023-07-04T13:13:00Z</dcterms:created>
  <dcterms:modified xsi:type="dcterms:W3CDTF">2023-07-04T13:13:00Z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ies>
</file>