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BA" w:rsidRPr="00E83BF6" w:rsidRDefault="008942BA" w:rsidP="00E83BF6">
      <w:pPr>
        <w:pStyle w:val="BodyText"/>
        <w:rPr>
          <w:rFonts w:ascii="Times New Roman"/>
          <w:sz w:val="20"/>
          <w:szCs w:val="20"/>
        </w:rPr>
      </w:pPr>
    </w:p>
    <w:p w:rsidR="008942BA" w:rsidRPr="00E83BF6" w:rsidRDefault="00EC606E" w:rsidP="00E83BF6">
      <w:pPr>
        <w:pStyle w:val="Heading1"/>
        <w:ind w:right="7060"/>
        <w:rPr>
          <w:sz w:val="20"/>
          <w:szCs w:val="20"/>
          <w:u w:val="none"/>
        </w:rPr>
      </w:pPr>
      <w:r w:rsidRPr="00E83BF6">
        <w:rPr>
          <w:sz w:val="20"/>
          <w:szCs w:val="20"/>
          <w:u w:val="none"/>
        </w:rPr>
        <w:t xml:space="preserve">NATIONAL ASSEMBLY </w:t>
      </w:r>
      <w:r w:rsidRPr="00E83BF6">
        <w:rPr>
          <w:sz w:val="20"/>
          <w:szCs w:val="20"/>
          <w:u w:val="thick"/>
        </w:rPr>
        <w:t>FOR WRITTEN REPLY</w:t>
      </w:r>
    </w:p>
    <w:p w:rsidR="008942BA" w:rsidRPr="00E83BF6" w:rsidRDefault="00EC606E" w:rsidP="00E83BF6">
      <w:pPr>
        <w:ind w:left="140"/>
        <w:rPr>
          <w:b/>
          <w:sz w:val="20"/>
          <w:szCs w:val="20"/>
        </w:rPr>
      </w:pPr>
      <w:r w:rsidRPr="00E83BF6">
        <w:rPr>
          <w:b/>
          <w:sz w:val="20"/>
          <w:szCs w:val="20"/>
          <w:u w:val="thick"/>
        </w:rPr>
        <w:t>QUESTION NO 2168</w:t>
      </w:r>
    </w:p>
    <w:p w:rsidR="008942BA" w:rsidRPr="00E83BF6" w:rsidRDefault="008942BA" w:rsidP="00E83BF6">
      <w:pPr>
        <w:pStyle w:val="BodyText"/>
        <w:rPr>
          <w:b/>
          <w:sz w:val="20"/>
          <w:szCs w:val="20"/>
        </w:rPr>
      </w:pPr>
    </w:p>
    <w:p w:rsidR="008942BA" w:rsidRPr="00E83BF6" w:rsidRDefault="008942BA" w:rsidP="00E83BF6">
      <w:pPr>
        <w:pStyle w:val="BodyText"/>
        <w:rPr>
          <w:b/>
          <w:sz w:val="20"/>
          <w:szCs w:val="20"/>
        </w:rPr>
      </w:pPr>
    </w:p>
    <w:p w:rsidR="008942BA" w:rsidRPr="00E83BF6" w:rsidRDefault="00EC606E" w:rsidP="00E83BF6">
      <w:pPr>
        <w:ind w:left="140"/>
        <w:rPr>
          <w:b/>
          <w:sz w:val="20"/>
          <w:szCs w:val="20"/>
        </w:rPr>
      </w:pPr>
      <w:r w:rsidRPr="00E83BF6">
        <w:rPr>
          <w:b/>
          <w:sz w:val="20"/>
          <w:szCs w:val="20"/>
          <w:u w:val="thick"/>
        </w:rPr>
        <w:t>(INTERNAL QUESTION PAPER NO. 21)</w:t>
      </w:r>
    </w:p>
    <w:p w:rsidR="008942BA" w:rsidRPr="00E83BF6" w:rsidRDefault="008942BA" w:rsidP="00E83BF6">
      <w:pPr>
        <w:pStyle w:val="BodyText"/>
        <w:rPr>
          <w:b/>
          <w:sz w:val="20"/>
          <w:szCs w:val="20"/>
        </w:rPr>
      </w:pPr>
    </w:p>
    <w:p w:rsidR="008942BA" w:rsidRPr="00E83BF6" w:rsidRDefault="00EC606E" w:rsidP="00E83BF6">
      <w:pPr>
        <w:pStyle w:val="BodyText"/>
        <w:ind w:left="140"/>
        <w:rPr>
          <w:sz w:val="20"/>
          <w:szCs w:val="20"/>
        </w:rPr>
      </w:pPr>
      <w:r w:rsidRPr="00E83BF6">
        <w:rPr>
          <w:b/>
          <w:sz w:val="20"/>
          <w:szCs w:val="20"/>
        </w:rPr>
        <w:t xml:space="preserve">2168. </w:t>
      </w:r>
      <w:r w:rsidRPr="00B874A8">
        <w:rPr>
          <w:b/>
          <w:sz w:val="20"/>
          <w:szCs w:val="20"/>
        </w:rPr>
        <w:t>Mr P G Moteka (EFF) to ask the Minister of Water and Sanitation:</w:t>
      </w:r>
    </w:p>
    <w:p w:rsidR="008942BA" w:rsidRPr="00E83BF6" w:rsidRDefault="008942BA" w:rsidP="00E83BF6">
      <w:pPr>
        <w:pStyle w:val="BodyText"/>
        <w:rPr>
          <w:sz w:val="20"/>
          <w:szCs w:val="20"/>
        </w:rPr>
      </w:pPr>
    </w:p>
    <w:p w:rsidR="008942BA" w:rsidRPr="00E83BF6" w:rsidRDefault="00EC606E" w:rsidP="00E83BF6">
      <w:pPr>
        <w:pStyle w:val="BodyText"/>
        <w:ind w:left="140" w:right="138"/>
        <w:rPr>
          <w:sz w:val="20"/>
          <w:szCs w:val="20"/>
        </w:rPr>
      </w:pPr>
      <w:r w:rsidRPr="00E83BF6">
        <w:rPr>
          <w:sz w:val="20"/>
          <w:szCs w:val="20"/>
        </w:rPr>
        <w:t>What alternative solutions will his department provide t</w:t>
      </w:r>
      <w:r w:rsidRPr="00E83BF6">
        <w:rPr>
          <w:sz w:val="20"/>
          <w:szCs w:val="20"/>
        </w:rPr>
        <w:t>o assist the community of Sekhukhune District Municipality in Limpopo who are still without water, even after more than R4 billion was spent on the De Hoop Dam construction?</w:t>
      </w:r>
    </w:p>
    <w:p w:rsidR="008942BA" w:rsidRPr="00E83BF6" w:rsidRDefault="008942BA" w:rsidP="00E83BF6">
      <w:pPr>
        <w:pStyle w:val="BodyText"/>
        <w:rPr>
          <w:sz w:val="20"/>
          <w:szCs w:val="20"/>
        </w:rPr>
      </w:pPr>
    </w:p>
    <w:p w:rsidR="008942BA" w:rsidRPr="00E83BF6" w:rsidRDefault="00EC606E" w:rsidP="00E83BF6">
      <w:pPr>
        <w:ind w:right="213"/>
        <w:rPr>
          <w:sz w:val="20"/>
          <w:szCs w:val="20"/>
        </w:rPr>
      </w:pPr>
      <w:r w:rsidRPr="00E83BF6">
        <w:rPr>
          <w:sz w:val="20"/>
          <w:szCs w:val="20"/>
        </w:rPr>
        <w:t>NW2460E</w:t>
      </w:r>
    </w:p>
    <w:p w:rsidR="008942BA" w:rsidRPr="00E83BF6" w:rsidRDefault="008942BA" w:rsidP="00E83BF6">
      <w:pPr>
        <w:pStyle w:val="BodyText"/>
        <w:rPr>
          <w:sz w:val="20"/>
          <w:szCs w:val="20"/>
        </w:rPr>
      </w:pPr>
    </w:p>
    <w:p w:rsidR="008942BA" w:rsidRPr="00E83BF6" w:rsidRDefault="008942BA" w:rsidP="00E83BF6">
      <w:pPr>
        <w:pStyle w:val="BodyText"/>
        <w:rPr>
          <w:sz w:val="20"/>
          <w:szCs w:val="20"/>
        </w:rPr>
      </w:pPr>
    </w:p>
    <w:p w:rsidR="008942BA" w:rsidRPr="00E83BF6" w:rsidRDefault="00EC606E" w:rsidP="00E83BF6">
      <w:pPr>
        <w:ind w:left="140"/>
        <w:rPr>
          <w:b/>
          <w:sz w:val="20"/>
          <w:szCs w:val="20"/>
        </w:rPr>
      </w:pPr>
      <w:r w:rsidRPr="00E83BF6">
        <w:rPr>
          <w:b/>
          <w:sz w:val="20"/>
          <w:szCs w:val="20"/>
        </w:rPr>
        <w:t>MINISTER OF WATER AND SANITATION</w:t>
      </w:r>
    </w:p>
    <w:p w:rsidR="008942BA" w:rsidRPr="00E83BF6" w:rsidRDefault="008942BA" w:rsidP="00E83BF6">
      <w:pPr>
        <w:pStyle w:val="BodyText"/>
        <w:rPr>
          <w:b/>
          <w:sz w:val="20"/>
          <w:szCs w:val="20"/>
        </w:rPr>
      </w:pPr>
    </w:p>
    <w:p w:rsidR="008942BA" w:rsidRPr="00E83BF6" w:rsidRDefault="00EC606E" w:rsidP="00E83BF6">
      <w:pPr>
        <w:pStyle w:val="BodyText"/>
        <w:ind w:left="140" w:right="136"/>
        <w:rPr>
          <w:sz w:val="20"/>
          <w:szCs w:val="20"/>
        </w:rPr>
      </w:pPr>
      <w:r w:rsidRPr="00E83BF6">
        <w:rPr>
          <w:sz w:val="20"/>
          <w:szCs w:val="20"/>
        </w:rPr>
        <w:t>The</w:t>
      </w:r>
      <w:r w:rsidRPr="00E83BF6">
        <w:rPr>
          <w:spacing w:val="-16"/>
          <w:sz w:val="20"/>
          <w:szCs w:val="20"/>
        </w:rPr>
        <w:t xml:space="preserve"> </w:t>
      </w:r>
      <w:r w:rsidRPr="00E83BF6">
        <w:rPr>
          <w:sz w:val="20"/>
          <w:szCs w:val="20"/>
        </w:rPr>
        <w:t>De</w:t>
      </w:r>
      <w:r w:rsidRPr="00E83BF6">
        <w:rPr>
          <w:spacing w:val="-13"/>
          <w:sz w:val="20"/>
          <w:szCs w:val="20"/>
        </w:rPr>
        <w:t xml:space="preserve"> </w:t>
      </w:r>
      <w:r w:rsidRPr="00E83BF6">
        <w:rPr>
          <w:sz w:val="20"/>
          <w:szCs w:val="20"/>
        </w:rPr>
        <w:t>Hoop</w:t>
      </w:r>
      <w:r w:rsidRPr="00E83BF6">
        <w:rPr>
          <w:spacing w:val="-15"/>
          <w:sz w:val="20"/>
          <w:szCs w:val="20"/>
        </w:rPr>
        <w:t xml:space="preserve"> </w:t>
      </w:r>
      <w:r w:rsidRPr="00E83BF6">
        <w:rPr>
          <w:sz w:val="20"/>
          <w:szCs w:val="20"/>
        </w:rPr>
        <w:t>Dam</w:t>
      </w:r>
      <w:r w:rsidRPr="00E83BF6">
        <w:rPr>
          <w:spacing w:val="-14"/>
          <w:sz w:val="20"/>
          <w:szCs w:val="20"/>
        </w:rPr>
        <w:t xml:space="preserve"> </w:t>
      </w:r>
      <w:r w:rsidRPr="00E83BF6">
        <w:rPr>
          <w:sz w:val="20"/>
          <w:szCs w:val="20"/>
        </w:rPr>
        <w:t>was</w:t>
      </w:r>
      <w:r w:rsidRPr="00E83BF6">
        <w:rPr>
          <w:spacing w:val="-13"/>
          <w:sz w:val="20"/>
          <w:szCs w:val="20"/>
        </w:rPr>
        <w:t xml:space="preserve"> </w:t>
      </w:r>
      <w:r w:rsidRPr="00E83BF6">
        <w:rPr>
          <w:sz w:val="20"/>
          <w:szCs w:val="20"/>
        </w:rPr>
        <w:t>completed</w:t>
      </w:r>
      <w:r w:rsidRPr="00E83BF6">
        <w:rPr>
          <w:spacing w:val="-15"/>
          <w:sz w:val="20"/>
          <w:szCs w:val="20"/>
        </w:rPr>
        <w:t xml:space="preserve"> </w:t>
      </w:r>
      <w:r w:rsidRPr="00E83BF6">
        <w:rPr>
          <w:sz w:val="20"/>
          <w:szCs w:val="20"/>
        </w:rPr>
        <w:t>in</w:t>
      </w:r>
      <w:r w:rsidRPr="00E83BF6">
        <w:rPr>
          <w:spacing w:val="-13"/>
          <w:sz w:val="20"/>
          <w:szCs w:val="20"/>
        </w:rPr>
        <w:t xml:space="preserve"> </w:t>
      </w:r>
      <w:r w:rsidRPr="00E83BF6">
        <w:rPr>
          <w:sz w:val="20"/>
          <w:szCs w:val="20"/>
        </w:rPr>
        <w:t>2014</w:t>
      </w:r>
      <w:r w:rsidRPr="00E83BF6">
        <w:rPr>
          <w:spacing w:val="-15"/>
          <w:sz w:val="20"/>
          <w:szCs w:val="20"/>
        </w:rPr>
        <w:t xml:space="preserve"> </w:t>
      </w:r>
      <w:r w:rsidRPr="00E83BF6">
        <w:rPr>
          <w:sz w:val="20"/>
          <w:szCs w:val="20"/>
        </w:rPr>
        <w:t>with</w:t>
      </w:r>
      <w:r w:rsidRPr="00E83BF6">
        <w:rPr>
          <w:spacing w:val="-13"/>
          <w:sz w:val="20"/>
          <w:szCs w:val="20"/>
        </w:rPr>
        <w:t xml:space="preserve"> </w:t>
      </w:r>
      <w:r w:rsidRPr="00E83BF6">
        <w:rPr>
          <w:sz w:val="20"/>
          <w:szCs w:val="20"/>
        </w:rPr>
        <w:t>the</w:t>
      </w:r>
      <w:r w:rsidRPr="00E83BF6">
        <w:rPr>
          <w:spacing w:val="-16"/>
          <w:sz w:val="20"/>
          <w:szCs w:val="20"/>
        </w:rPr>
        <w:t xml:space="preserve"> </w:t>
      </w:r>
      <w:r w:rsidRPr="00E83BF6">
        <w:rPr>
          <w:sz w:val="20"/>
          <w:szCs w:val="20"/>
        </w:rPr>
        <w:t>first</w:t>
      </w:r>
      <w:r w:rsidRPr="00E83BF6">
        <w:rPr>
          <w:spacing w:val="-14"/>
          <w:sz w:val="20"/>
          <w:szCs w:val="20"/>
        </w:rPr>
        <w:t xml:space="preserve"> </w:t>
      </w:r>
      <w:r w:rsidRPr="00E83BF6">
        <w:rPr>
          <w:sz w:val="20"/>
          <w:szCs w:val="20"/>
        </w:rPr>
        <w:t>section</w:t>
      </w:r>
      <w:r w:rsidRPr="00E83BF6">
        <w:rPr>
          <w:spacing w:val="-15"/>
          <w:sz w:val="20"/>
          <w:szCs w:val="20"/>
        </w:rPr>
        <w:t xml:space="preserve"> </w:t>
      </w:r>
      <w:r w:rsidRPr="00E83BF6">
        <w:rPr>
          <w:sz w:val="20"/>
          <w:szCs w:val="20"/>
        </w:rPr>
        <w:t>(40km)</w:t>
      </w:r>
      <w:r w:rsidRPr="00E83BF6">
        <w:rPr>
          <w:spacing w:val="-15"/>
          <w:sz w:val="20"/>
          <w:szCs w:val="20"/>
        </w:rPr>
        <w:t xml:space="preserve"> </w:t>
      </w:r>
      <w:r w:rsidRPr="00E83BF6">
        <w:rPr>
          <w:sz w:val="20"/>
          <w:szCs w:val="20"/>
        </w:rPr>
        <w:t>of</w:t>
      </w:r>
      <w:r w:rsidRPr="00E83BF6">
        <w:rPr>
          <w:spacing w:val="-14"/>
          <w:sz w:val="20"/>
          <w:szCs w:val="20"/>
        </w:rPr>
        <w:t xml:space="preserve"> </w:t>
      </w:r>
      <w:r w:rsidRPr="00E83BF6">
        <w:rPr>
          <w:sz w:val="20"/>
          <w:szCs w:val="20"/>
        </w:rPr>
        <w:t>the</w:t>
      </w:r>
      <w:r w:rsidRPr="00E83BF6">
        <w:rPr>
          <w:spacing w:val="-14"/>
          <w:sz w:val="20"/>
          <w:szCs w:val="20"/>
        </w:rPr>
        <w:t xml:space="preserve"> </w:t>
      </w:r>
      <w:r w:rsidRPr="00E83BF6">
        <w:rPr>
          <w:sz w:val="20"/>
          <w:szCs w:val="20"/>
        </w:rPr>
        <w:t>primary</w:t>
      </w:r>
      <w:r w:rsidRPr="00E83BF6">
        <w:rPr>
          <w:spacing w:val="-14"/>
          <w:sz w:val="20"/>
          <w:szCs w:val="20"/>
        </w:rPr>
        <w:t xml:space="preserve"> </w:t>
      </w:r>
      <w:r w:rsidRPr="00E83BF6">
        <w:rPr>
          <w:sz w:val="20"/>
          <w:szCs w:val="20"/>
        </w:rPr>
        <w:t>bulk</w:t>
      </w:r>
      <w:r w:rsidRPr="00E83BF6">
        <w:rPr>
          <w:spacing w:val="-13"/>
          <w:sz w:val="20"/>
          <w:szCs w:val="20"/>
        </w:rPr>
        <w:t xml:space="preserve"> </w:t>
      </w:r>
      <w:r w:rsidRPr="00E83BF6">
        <w:rPr>
          <w:sz w:val="20"/>
          <w:szCs w:val="20"/>
        </w:rPr>
        <w:t>pipeline to Steelpoort (ORWRDP Phase 2C). The construction of secondary bulk pipeline from Malekana Water</w:t>
      </w:r>
      <w:r w:rsidRPr="00E83BF6">
        <w:rPr>
          <w:spacing w:val="-8"/>
          <w:sz w:val="20"/>
          <w:szCs w:val="20"/>
        </w:rPr>
        <w:t xml:space="preserve"> </w:t>
      </w:r>
      <w:r w:rsidRPr="00E83BF6">
        <w:rPr>
          <w:sz w:val="20"/>
          <w:szCs w:val="20"/>
        </w:rPr>
        <w:t>Treatment</w:t>
      </w:r>
      <w:r w:rsidRPr="00E83BF6">
        <w:rPr>
          <w:spacing w:val="-11"/>
          <w:sz w:val="20"/>
          <w:szCs w:val="20"/>
        </w:rPr>
        <w:t xml:space="preserve"> </w:t>
      </w:r>
      <w:r w:rsidRPr="00E83BF6">
        <w:rPr>
          <w:sz w:val="20"/>
          <w:szCs w:val="20"/>
        </w:rPr>
        <w:t>Works</w:t>
      </w:r>
      <w:r w:rsidRPr="00E83BF6">
        <w:rPr>
          <w:spacing w:val="-8"/>
          <w:sz w:val="20"/>
          <w:szCs w:val="20"/>
        </w:rPr>
        <w:t xml:space="preserve"> </w:t>
      </w:r>
      <w:r w:rsidRPr="00E83BF6">
        <w:rPr>
          <w:sz w:val="20"/>
          <w:szCs w:val="20"/>
        </w:rPr>
        <w:t>(WTW)</w:t>
      </w:r>
      <w:r w:rsidRPr="00E83BF6">
        <w:rPr>
          <w:spacing w:val="-9"/>
          <w:sz w:val="20"/>
          <w:szCs w:val="20"/>
        </w:rPr>
        <w:t xml:space="preserve"> </w:t>
      </w:r>
      <w:r w:rsidRPr="00E83BF6">
        <w:rPr>
          <w:sz w:val="20"/>
          <w:szCs w:val="20"/>
        </w:rPr>
        <w:t>started</w:t>
      </w:r>
      <w:r w:rsidRPr="00E83BF6">
        <w:rPr>
          <w:spacing w:val="-9"/>
          <w:sz w:val="20"/>
          <w:szCs w:val="20"/>
        </w:rPr>
        <w:t xml:space="preserve"> </w:t>
      </w:r>
      <w:r w:rsidRPr="00E83BF6">
        <w:rPr>
          <w:sz w:val="20"/>
          <w:szCs w:val="20"/>
        </w:rPr>
        <w:t>in</w:t>
      </w:r>
      <w:r w:rsidRPr="00E83BF6">
        <w:rPr>
          <w:spacing w:val="-8"/>
          <w:sz w:val="20"/>
          <w:szCs w:val="20"/>
        </w:rPr>
        <w:t xml:space="preserve"> </w:t>
      </w:r>
      <w:r w:rsidRPr="00E83BF6">
        <w:rPr>
          <w:sz w:val="20"/>
          <w:szCs w:val="20"/>
        </w:rPr>
        <w:t>January</w:t>
      </w:r>
      <w:r w:rsidRPr="00E83BF6">
        <w:rPr>
          <w:spacing w:val="-8"/>
          <w:sz w:val="20"/>
          <w:szCs w:val="20"/>
        </w:rPr>
        <w:t xml:space="preserve"> </w:t>
      </w:r>
      <w:r w:rsidRPr="00E83BF6">
        <w:rPr>
          <w:sz w:val="20"/>
          <w:szCs w:val="20"/>
        </w:rPr>
        <w:t>2009</w:t>
      </w:r>
      <w:r w:rsidRPr="00E83BF6">
        <w:rPr>
          <w:spacing w:val="-8"/>
          <w:sz w:val="20"/>
          <w:szCs w:val="20"/>
        </w:rPr>
        <w:t xml:space="preserve"> </w:t>
      </w:r>
      <w:r w:rsidRPr="00E83BF6">
        <w:rPr>
          <w:sz w:val="20"/>
          <w:szCs w:val="20"/>
        </w:rPr>
        <w:t>in</w:t>
      </w:r>
      <w:r w:rsidRPr="00E83BF6">
        <w:rPr>
          <w:spacing w:val="-6"/>
          <w:sz w:val="20"/>
          <w:szCs w:val="20"/>
        </w:rPr>
        <w:t xml:space="preserve"> </w:t>
      </w:r>
      <w:r w:rsidRPr="00E83BF6">
        <w:rPr>
          <w:sz w:val="20"/>
          <w:szCs w:val="20"/>
        </w:rPr>
        <w:t>anticipation</w:t>
      </w:r>
      <w:r w:rsidRPr="00E83BF6">
        <w:rPr>
          <w:spacing w:val="-6"/>
          <w:sz w:val="20"/>
          <w:szCs w:val="20"/>
        </w:rPr>
        <w:t xml:space="preserve"> </w:t>
      </w:r>
      <w:r w:rsidRPr="00E83BF6">
        <w:rPr>
          <w:sz w:val="20"/>
          <w:szCs w:val="20"/>
        </w:rPr>
        <w:t>of</w:t>
      </w:r>
      <w:r w:rsidRPr="00E83BF6">
        <w:rPr>
          <w:spacing w:val="-8"/>
          <w:sz w:val="20"/>
          <w:szCs w:val="20"/>
        </w:rPr>
        <w:t xml:space="preserve"> </w:t>
      </w:r>
      <w:r w:rsidRPr="00E83BF6">
        <w:rPr>
          <w:sz w:val="20"/>
          <w:szCs w:val="20"/>
        </w:rPr>
        <w:t>distributing</w:t>
      </w:r>
      <w:r w:rsidRPr="00E83BF6">
        <w:rPr>
          <w:spacing w:val="-5"/>
          <w:sz w:val="20"/>
          <w:szCs w:val="20"/>
        </w:rPr>
        <w:t xml:space="preserve"> </w:t>
      </w:r>
      <w:r w:rsidRPr="00E83BF6">
        <w:rPr>
          <w:sz w:val="20"/>
          <w:szCs w:val="20"/>
        </w:rPr>
        <w:t>wate</w:t>
      </w:r>
      <w:r w:rsidRPr="00E83BF6">
        <w:rPr>
          <w:sz w:val="20"/>
          <w:szCs w:val="20"/>
        </w:rPr>
        <w:t>r</w:t>
      </w:r>
      <w:r w:rsidRPr="00E83BF6">
        <w:rPr>
          <w:spacing w:val="-7"/>
          <w:sz w:val="20"/>
          <w:szCs w:val="20"/>
        </w:rPr>
        <w:t xml:space="preserve"> </w:t>
      </w:r>
      <w:r w:rsidRPr="00E83BF6">
        <w:rPr>
          <w:sz w:val="20"/>
          <w:szCs w:val="20"/>
        </w:rPr>
        <w:t>to</w:t>
      </w:r>
      <w:r w:rsidRPr="00E83BF6">
        <w:rPr>
          <w:spacing w:val="-10"/>
          <w:sz w:val="20"/>
          <w:szCs w:val="20"/>
        </w:rPr>
        <w:t xml:space="preserve"> </w:t>
      </w:r>
      <w:r w:rsidRPr="00E83BF6">
        <w:rPr>
          <w:sz w:val="20"/>
          <w:szCs w:val="20"/>
        </w:rPr>
        <w:t>the villages within Nebo Plateau from the De Hoop</w:t>
      </w:r>
      <w:r w:rsidRPr="00E83BF6">
        <w:rPr>
          <w:spacing w:val="-6"/>
          <w:sz w:val="20"/>
          <w:szCs w:val="20"/>
        </w:rPr>
        <w:t xml:space="preserve"> </w:t>
      </w:r>
      <w:r w:rsidRPr="00E83BF6">
        <w:rPr>
          <w:sz w:val="20"/>
          <w:szCs w:val="20"/>
        </w:rPr>
        <w:t>Dam.</w:t>
      </w:r>
    </w:p>
    <w:p w:rsidR="008942BA" w:rsidRPr="00E83BF6" w:rsidRDefault="00EC606E" w:rsidP="00E83BF6">
      <w:pPr>
        <w:pStyle w:val="BodyText"/>
        <w:ind w:left="140" w:right="134"/>
        <w:rPr>
          <w:sz w:val="20"/>
          <w:szCs w:val="20"/>
        </w:rPr>
      </w:pPr>
      <w:r w:rsidRPr="00E83BF6">
        <w:rPr>
          <w:sz w:val="20"/>
          <w:szCs w:val="20"/>
        </w:rPr>
        <w:t>The</w:t>
      </w:r>
      <w:r w:rsidRPr="00E83BF6">
        <w:rPr>
          <w:spacing w:val="-8"/>
          <w:sz w:val="20"/>
          <w:szCs w:val="20"/>
        </w:rPr>
        <w:t xml:space="preserve"> </w:t>
      </w:r>
      <w:r w:rsidRPr="00E83BF6">
        <w:rPr>
          <w:sz w:val="20"/>
          <w:szCs w:val="20"/>
        </w:rPr>
        <w:t>implementation</w:t>
      </w:r>
      <w:r w:rsidRPr="00E83BF6">
        <w:rPr>
          <w:spacing w:val="-8"/>
          <w:sz w:val="20"/>
          <w:szCs w:val="20"/>
        </w:rPr>
        <w:t xml:space="preserve"> </w:t>
      </w:r>
      <w:r w:rsidRPr="00E83BF6">
        <w:rPr>
          <w:sz w:val="20"/>
          <w:szCs w:val="20"/>
        </w:rPr>
        <w:t>of</w:t>
      </w:r>
      <w:r w:rsidRPr="00E83BF6">
        <w:rPr>
          <w:spacing w:val="-4"/>
          <w:sz w:val="20"/>
          <w:szCs w:val="20"/>
        </w:rPr>
        <w:t xml:space="preserve"> </w:t>
      </w:r>
      <w:r w:rsidRPr="00E83BF6">
        <w:rPr>
          <w:sz w:val="20"/>
          <w:szCs w:val="20"/>
        </w:rPr>
        <w:t>Nebo</w:t>
      </w:r>
      <w:r w:rsidRPr="00E83BF6">
        <w:rPr>
          <w:spacing w:val="-8"/>
          <w:sz w:val="20"/>
          <w:szCs w:val="20"/>
        </w:rPr>
        <w:t xml:space="preserve"> </w:t>
      </w:r>
      <w:r w:rsidRPr="00E83BF6">
        <w:rPr>
          <w:sz w:val="20"/>
          <w:szCs w:val="20"/>
        </w:rPr>
        <w:t>scheme</w:t>
      </w:r>
      <w:r w:rsidRPr="00E83BF6">
        <w:rPr>
          <w:spacing w:val="-8"/>
          <w:sz w:val="20"/>
          <w:szCs w:val="20"/>
        </w:rPr>
        <w:t xml:space="preserve"> </w:t>
      </w:r>
      <w:r w:rsidRPr="00E83BF6">
        <w:rPr>
          <w:sz w:val="20"/>
          <w:szCs w:val="20"/>
        </w:rPr>
        <w:t>was</w:t>
      </w:r>
      <w:r w:rsidRPr="00E83BF6">
        <w:rPr>
          <w:spacing w:val="-7"/>
          <w:sz w:val="20"/>
          <w:szCs w:val="20"/>
        </w:rPr>
        <w:t xml:space="preserve"> </w:t>
      </w:r>
      <w:r w:rsidRPr="00E83BF6">
        <w:rPr>
          <w:sz w:val="20"/>
          <w:szCs w:val="20"/>
        </w:rPr>
        <w:t>structured</w:t>
      </w:r>
      <w:r w:rsidRPr="00E83BF6">
        <w:rPr>
          <w:spacing w:val="-8"/>
          <w:sz w:val="20"/>
          <w:szCs w:val="20"/>
        </w:rPr>
        <w:t xml:space="preserve"> </w:t>
      </w:r>
      <w:r w:rsidRPr="00E83BF6">
        <w:rPr>
          <w:sz w:val="20"/>
          <w:szCs w:val="20"/>
        </w:rPr>
        <w:t>in</w:t>
      </w:r>
      <w:r w:rsidRPr="00E83BF6">
        <w:rPr>
          <w:spacing w:val="-8"/>
          <w:sz w:val="20"/>
          <w:szCs w:val="20"/>
        </w:rPr>
        <w:t xml:space="preserve"> </w:t>
      </w:r>
      <w:r w:rsidRPr="00E83BF6">
        <w:rPr>
          <w:sz w:val="20"/>
          <w:szCs w:val="20"/>
        </w:rPr>
        <w:t>a</w:t>
      </w:r>
      <w:r w:rsidRPr="00E83BF6">
        <w:rPr>
          <w:spacing w:val="-8"/>
          <w:sz w:val="20"/>
          <w:szCs w:val="20"/>
        </w:rPr>
        <w:t xml:space="preserve"> </w:t>
      </w:r>
      <w:r w:rsidRPr="00E83BF6">
        <w:rPr>
          <w:sz w:val="20"/>
          <w:szCs w:val="20"/>
        </w:rPr>
        <w:t>phased</w:t>
      </w:r>
      <w:r w:rsidRPr="00E83BF6">
        <w:rPr>
          <w:spacing w:val="-7"/>
          <w:sz w:val="20"/>
          <w:szCs w:val="20"/>
        </w:rPr>
        <w:t xml:space="preserve"> </w:t>
      </w:r>
      <w:r w:rsidRPr="00E83BF6">
        <w:rPr>
          <w:sz w:val="20"/>
          <w:szCs w:val="20"/>
        </w:rPr>
        <w:t>approach.</w:t>
      </w:r>
      <w:r w:rsidRPr="00E83BF6">
        <w:rPr>
          <w:spacing w:val="-9"/>
          <w:sz w:val="20"/>
          <w:szCs w:val="20"/>
        </w:rPr>
        <w:t xml:space="preserve"> </w:t>
      </w:r>
      <w:r w:rsidRPr="00E83BF6">
        <w:rPr>
          <w:sz w:val="20"/>
          <w:szCs w:val="20"/>
        </w:rPr>
        <w:t>The</w:t>
      </w:r>
      <w:r w:rsidRPr="00E83BF6">
        <w:rPr>
          <w:spacing w:val="-11"/>
          <w:sz w:val="20"/>
          <w:szCs w:val="20"/>
        </w:rPr>
        <w:t xml:space="preserve"> </w:t>
      </w:r>
      <w:r w:rsidRPr="00E83BF6">
        <w:rPr>
          <w:sz w:val="20"/>
          <w:szCs w:val="20"/>
        </w:rPr>
        <w:t>first</w:t>
      </w:r>
      <w:r w:rsidRPr="00E83BF6">
        <w:rPr>
          <w:spacing w:val="-7"/>
          <w:sz w:val="20"/>
          <w:szCs w:val="20"/>
        </w:rPr>
        <w:t xml:space="preserve"> </w:t>
      </w:r>
      <w:r w:rsidRPr="00E83BF6">
        <w:rPr>
          <w:sz w:val="20"/>
          <w:szCs w:val="20"/>
        </w:rPr>
        <w:t>phase</w:t>
      </w:r>
      <w:r w:rsidRPr="00E83BF6">
        <w:rPr>
          <w:spacing w:val="-11"/>
          <w:sz w:val="20"/>
          <w:szCs w:val="20"/>
        </w:rPr>
        <w:t xml:space="preserve"> </w:t>
      </w:r>
      <w:r w:rsidRPr="00E83BF6">
        <w:rPr>
          <w:sz w:val="20"/>
          <w:szCs w:val="20"/>
        </w:rPr>
        <w:t>of</w:t>
      </w:r>
      <w:r w:rsidRPr="00E83BF6">
        <w:rPr>
          <w:spacing w:val="-6"/>
          <w:sz w:val="20"/>
          <w:szCs w:val="20"/>
        </w:rPr>
        <w:t xml:space="preserve"> </w:t>
      </w:r>
      <w:r w:rsidRPr="00E83BF6">
        <w:rPr>
          <w:sz w:val="20"/>
          <w:szCs w:val="20"/>
        </w:rPr>
        <w:t>the project was completed in December 2011 but was not commissioned due to delayed completion of remaining phases of the Olifants River Water Resource Development Project</w:t>
      </w:r>
      <w:r w:rsidRPr="00E83BF6">
        <w:rPr>
          <w:spacing w:val="-25"/>
          <w:sz w:val="20"/>
          <w:szCs w:val="20"/>
        </w:rPr>
        <w:t xml:space="preserve"> </w:t>
      </w:r>
      <w:r w:rsidRPr="00E83BF6">
        <w:rPr>
          <w:sz w:val="20"/>
          <w:szCs w:val="20"/>
        </w:rPr>
        <w:t>(ORWRDP).</w:t>
      </w:r>
    </w:p>
    <w:p w:rsidR="008942BA" w:rsidRPr="00E83BF6" w:rsidRDefault="00EC606E" w:rsidP="00E83BF6">
      <w:pPr>
        <w:pStyle w:val="BodyText"/>
        <w:ind w:left="140" w:right="130"/>
        <w:rPr>
          <w:sz w:val="20"/>
          <w:szCs w:val="20"/>
        </w:rPr>
      </w:pPr>
      <w:r w:rsidRPr="00E83BF6">
        <w:rPr>
          <w:sz w:val="20"/>
          <w:szCs w:val="20"/>
        </w:rPr>
        <w:t>The Jane Furse pipeline from Malekana Water Treatment Works to Jane Furse w</w:t>
      </w:r>
      <w:r w:rsidRPr="00E83BF6">
        <w:rPr>
          <w:sz w:val="20"/>
          <w:szCs w:val="20"/>
        </w:rPr>
        <w:t>as partially commissioned</w:t>
      </w:r>
      <w:r w:rsidRPr="00E83BF6">
        <w:rPr>
          <w:spacing w:val="-9"/>
          <w:sz w:val="20"/>
          <w:szCs w:val="20"/>
        </w:rPr>
        <w:t xml:space="preserve"> </w:t>
      </w:r>
      <w:r w:rsidRPr="00E83BF6">
        <w:rPr>
          <w:sz w:val="20"/>
          <w:szCs w:val="20"/>
        </w:rPr>
        <w:t>and</w:t>
      </w:r>
      <w:r w:rsidRPr="00E83BF6">
        <w:rPr>
          <w:spacing w:val="-6"/>
          <w:sz w:val="20"/>
          <w:szCs w:val="20"/>
        </w:rPr>
        <w:t xml:space="preserve"> </w:t>
      </w:r>
      <w:r w:rsidRPr="00E83BF6">
        <w:rPr>
          <w:sz w:val="20"/>
          <w:szCs w:val="20"/>
        </w:rPr>
        <w:t>is</w:t>
      </w:r>
      <w:r w:rsidRPr="00E83BF6">
        <w:rPr>
          <w:spacing w:val="-5"/>
          <w:sz w:val="20"/>
          <w:szCs w:val="20"/>
        </w:rPr>
        <w:t xml:space="preserve"> </w:t>
      </w:r>
      <w:r w:rsidRPr="00E83BF6">
        <w:rPr>
          <w:sz w:val="20"/>
          <w:szCs w:val="20"/>
        </w:rPr>
        <w:t>operating</w:t>
      </w:r>
      <w:r w:rsidRPr="00E83BF6">
        <w:rPr>
          <w:spacing w:val="-4"/>
          <w:sz w:val="20"/>
          <w:szCs w:val="20"/>
        </w:rPr>
        <w:t xml:space="preserve"> </w:t>
      </w:r>
      <w:r w:rsidRPr="00E83BF6">
        <w:rPr>
          <w:sz w:val="20"/>
          <w:szCs w:val="20"/>
        </w:rPr>
        <w:t>at</w:t>
      </w:r>
      <w:r w:rsidRPr="00E83BF6">
        <w:rPr>
          <w:spacing w:val="-4"/>
          <w:sz w:val="20"/>
          <w:szCs w:val="20"/>
        </w:rPr>
        <w:t xml:space="preserve"> </w:t>
      </w:r>
      <w:r w:rsidRPr="00E83BF6">
        <w:rPr>
          <w:sz w:val="20"/>
          <w:szCs w:val="20"/>
        </w:rPr>
        <w:t>4</w:t>
      </w:r>
      <w:r w:rsidRPr="00E83BF6">
        <w:rPr>
          <w:spacing w:val="-8"/>
          <w:sz w:val="20"/>
          <w:szCs w:val="20"/>
        </w:rPr>
        <w:t xml:space="preserve"> </w:t>
      </w:r>
      <w:r w:rsidRPr="00E83BF6">
        <w:rPr>
          <w:sz w:val="20"/>
          <w:szCs w:val="20"/>
        </w:rPr>
        <w:t>Ml/d</w:t>
      </w:r>
      <w:r w:rsidRPr="00E83BF6">
        <w:rPr>
          <w:spacing w:val="-6"/>
          <w:sz w:val="20"/>
          <w:szCs w:val="20"/>
        </w:rPr>
        <w:t xml:space="preserve"> </w:t>
      </w:r>
      <w:r w:rsidRPr="00E83BF6">
        <w:rPr>
          <w:sz w:val="20"/>
          <w:szCs w:val="20"/>
        </w:rPr>
        <w:t>as</w:t>
      </w:r>
      <w:r w:rsidRPr="00E83BF6">
        <w:rPr>
          <w:spacing w:val="-6"/>
          <w:sz w:val="20"/>
          <w:szCs w:val="20"/>
        </w:rPr>
        <w:t xml:space="preserve"> </w:t>
      </w:r>
      <w:r w:rsidRPr="00E83BF6">
        <w:rPr>
          <w:sz w:val="20"/>
          <w:szCs w:val="20"/>
        </w:rPr>
        <w:t>most</w:t>
      </w:r>
      <w:r w:rsidRPr="00E83BF6">
        <w:rPr>
          <w:spacing w:val="-7"/>
          <w:sz w:val="20"/>
          <w:szCs w:val="20"/>
        </w:rPr>
        <w:t xml:space="preserve"> </w:t>
      </w:r>
      <w:r w:rsidRPr="00E83BF6">
        <w:rPr>
          <w:sz w:val="20"/>
          <w:szCs w:val="20"/>
        </w:rPr>
        <w:t>of</w:t>
      </w:r>
      <w:r w:rsidRPr="00E83BF6">
        <w:rPr>
          <w:spacing w:val="-5"/>
          <w:sz w:val="20"/>
          <w:szCs w:val="20"/>
        </w:rPr>
        <w:t xml:space="preserve"> </w:t>
      </w:r>
      <w:r w:rsidRPr="00E83BF6">
        <w:rPr>
          <w:sz w:val="20"/>
          <w:szCs w:val="20"/>
        </w:rPr>
        <w:t>the</w:t>
      </w:r>
      <w:r w:rsidRPr="00E83BF6">
        <w:rPr>
          <w:spacing w:val="-6"/>
          <w:sz w:val="20"/>
          <w:szCs w:val="20"/>
        </w:rPr>
        <w:t xml:space="preserve"> </w:t>
      </w:r>
      <w:r w:rsidRPr="00E83BF6">
        <w:rPr>
          <w:sz w:val="20"/>
          <w:szCs w:val="20"/>
        </w:rPr>
        <w:t>bulk</w:t>
      </w:r>
      <w:r w:rsidRPr="00E83BF6">
        <w:rPr>
          <w:spacing w:val="-4"/>
          <w:sz w:val="20"/>
          <w:szCs w:val="20"/>
        </w:rPr>
        <w:t xml:space="preserve"> </w:t>
      </w:r>
      <w:r w:rsidRPr="00E83BF6">
        <w:rPr>
          <w:sz w:val="20"/>
          <w:szCs w:val="20"/>
        </w:rPr>
        <w:t>infrastructure</w:t>
      </w:r>
      <w:r w:rsidRPr="00E83BF6">
        <w:rPr>
          <w:spacing w:val="-8"/>
          <w:sz w:val="20"/>
          <w:szCs w:val="20"/>
        </w:rPr>
        <w:t xml:space="preserve"> </w:t>
      </w:r>
      <w:r w:rsidRPr="00E83BF6">
        <w:rPr>
          <w:sz w:val="20"/>
          <w:szCs w:val="20"/>
        </w:rPr>
        <w:t>is</w:t>
      </w:r>
      <w:r w:rsidRPr="00E83BF6">
        <w:rPr>
          <w:spacing w:val="-5"/>
          <w:sz w:val="20"/>
          <w:szCs w:val="20"/>
        </w:rPr>
        <w:t xml:space="preserve"> </w:t>
      </w:r>
      <w:r w:rsidRPr="00E83BF6">
        <w:rPr>
          <w:sz w:val="20"/>
          <w:szCs w:val="20"/>
        </w:rPr>
        <w:t>still</w:t>
      </w:r>
      <w:r w:rsidRPr="00E83BF6">
        <w:rPr>
          <w:spacing w:val="-7"/>
          <w:sz w:val="20"/>
          <w:szCs w:val="20"/>
        </w:rPr>
        <w:t xml:space="preserve"> </w:t>
      </w:r>
      <w:r w:rsidRPr="00E83BF6">
        <w:rPr>
          <w:sz w:val="20"/>
          <w:szCs w:val="20"/>
        </w:rPr>
        <w:t>in</w:t>
      </w:r>
      <w:r w:rsidRPr="00E83BF6">
        <w:rPr>
          <w:spacing w:val="-6"/>
          <w:sz w:val="20"/>
          <w:szCs w:val="20"/>
        </w:rPr>
        <w:t xml:space="preserve"> </w:t>
      </w:r>
      <w:r w:rsidRPr="00E83BF6">
        <w:rPr>
          <w:sz w:val="20"/>
          <w:szCs w:val="20"/>
        </w:rPr>
        <w:t>progress.</w:t>
      </w:r>
      <w:r w:rsidRPr="00E83BF6">
        <w:rPr>
          <w:spacing w:val="-7"/>
          <w:sz w:val="20"/>
          <w:szCs w:val="20"/>
        </w:rPr>
        <w:t xml:space="preserve"> </w:t>
      </w:r>
      <w:r w:rsidRPr="00E83BF6">
        <w:rPr>
          <w:sz w:val="20"/>
          <w:szCs w:val="20"/>
        </w:rPr>
        <w:t>The scheme is currently serving eight villages, including Ga Malekana, Ga Masha, Ga-Maepa, Makakateng, Mphana, Mpelegane, Maphopha and Ga</w:t>
      </w:r>
      <w:r w:rsidRPr="00E83BF6">
        <w:rPr>
          <w:spacing w:val="-3"/>
          <w:sz w:val="20"/>
          <w:szCs w:val="20"/>
        </w:rPr>
        <w:t xml:space="preserve"> </w:t>
      </w:r>
      <w:r w:rsidRPr="00E83BF6">
        <w:rPr>
          <w:sz w:val="20"/>
          <w:szCs w:val="20"/>
        </w:rPr>
        <w:t>Rantho.</w:t>
      </w:r>
    </w:p>
    <w:p w:rsidR="008942BA" w:rsidRPr="00E83BF6" w:rsidRDefault="00EC606E" w:rsidP="00E83BF6">
      <w:pPr>
        <w:pStyle w:val="BodyText"/>
        <w:ind w:left="148" w:right="147"/>
        <w:rPr>
          <w:sz w:val="20"/>
          <w:szCs w:val="20"/>
        </w:rPr>
      </w:pPr>
      <w:r w:rsidRPr="00E83BF6">
        <w:rPr>
          <w:sz w:val="20"/>
          <w:szCs w:val="20"/>
        </w:rPr>
        <w:t>The Sekhukhune District Municipality (SDM) is in the process of kick starting the commissioning process of the pipeline from Malekana to Jane Furse which will supply an additional 42 villages.</w:t>
      </w:r>
    </w:p>
    <w:p w:rsidR="008942BA" w:rsidRPr="00E83BF6" w:rsidRDefault="00EC606E" w:rsidP="00E83BF6">
      <w:pPr>
        <w:pStyle w:val="BodyText"/>
        <w:ind w:left="140" w:right="134"/>
        <w:rPr>
          <w:sz w:val="20"/>
          <w:szCs w:val="20"/>
        </w:rPr>
      </w:pPr>
      <w:r w:rsidRPr="00E83BF6">
        <w:rPr>
          <w:sz w:val="20"/>
          <w:szCs w:val="20"/>
        </w:rPr>
        <w:t>The Sekhukhune DM has concluded the technical report for the up</w:t>
      </w:r>
      <w:r w:rsidRPr="00E83BF6">
        <w:rPr>
          <w:sz w:val="20"/>
          <w:szCs w:val="20"/>
        </w:rPr>
        <w:t>grade of the Malekana WTW from 12Ml/d to 24Ml/d to align with bulk distribution projects. However, funding remains the challenge as the Municipal Infrastructure Grant is fully committed.</w:t>
      </w:r>
    </w:p>
    <w:p w:rsidR="008942BA" w:rsidRPr="00E83BF6" w:rsidRDefault="008942BA" w:rsidP="00E83BF6">
      <w:pPr>
        <w:pStyle w:val="BodyText"/>
        <w:rPr>
          <w:sz w:val="20"/>
          <w:szCs w:val="20"/>
        </w:rPr>
      </w:pPr>
    </w:p>
    <w:p w:rsidR="008942BA" w:rsidRPr="00E83BF6" w:rsidRDefault="008942BA" w:rsidP="00E83BF6">
      <w:pPr>
        <w:pStyle w:val="BodyText"/>
        <w:rPr>
          <w:sz w:val="20"/>
          <w:szCs w:val="20"/>
        </w:rPr>
      </w:pPr>
    </w:p>
    <w:p w:rsidR="008942BA" w:rsidRPr="00E83BF6" w:rsidRDefault="008942BA" w:rsidP="00E83BF6">
      <w:pPr>
        <w:pStyle w:val="BodyText"/>
        <w:ind w:left="869" w:right="147"/>
        <w:rPr>
          <w:sz w:val="20"/>
          <w:szCs w:val="20"/>
        </w:rPr>
      </w:pPr>
    </w:p>
    <w:sectPr w:rsidR="008942BA" w:rsidRPr="00E83BF6" w:rsidSect="008942BA">
      <w:footerReference w:type="default" r:id="rId6"/>
      <w:pgSz w:w="12240" w:h="15840"/>
      <w:pgMar w:top="1500" w:right="1300" w:bottom="1160" w:left="1300" w:header="0" w:footer="9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6E" w:rsidRDefault="00EC606E" w:rsidP="008942BA">
      <w:r>
        <w:separator/>
      </w:r>
    </w:p>
  </w:endnote>
  <w:endnote w:type="continuationSeparator" w:id="0">
    <w:p w:rsidR="00EC606E" w:rsidRDefault="00EC606E" w:rsidP="0089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BA" w:rsidRDefault="008942BA">
    <w:pPr>
      <w:pStyle w:val="BodyText"/>
      <w:spacing w:line="14" w:lineRule="auto"/>
      <w:rPr>
        <w:sz w:val="20"/>
      </w:rPr>
    </w:pPr>
    <w:r w:rsidRPr="008942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32.1pt;width:87.4pt;height:11pt;z-index:-251737088;mso-position-horizontal-relative:page;mso-position-vertical-relative:page" filled="f" stroked="f">
          <v:textbox inset="0,0,0,0">
            <w:txbxContent>
              <w:p w:rsidR="008942BA" w:rsidRDefault="00EC606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NATIONAL ASSEMBLY</w:t>
                </w:r>
              </w:p>
            </w:txbxContent>
          </v:textbox>
          <w10:wrap anchorx="page" anchory="page"/>
        </v:shape>
      </w:pict>
    </w:r>
    <w:r w:rsidRPr="008942BA">
      <w:pict>
        <v:shape id="_x0000_s2050" type="#_x0000_t202" style="position:absolute;margin-left:274.2pt;margin-top:732.1pt;width:63.95pt;height:11pt;z-index:-251736064;mso-position-horizontal-relative:page;mso-position-vertical-relative:page" filled="f" stroked="f">
          <v:textbox inset="0,0,0,0">
            <w:txbxContent>
              <w:p w:rsidR="008942BA" w:rsidRDefault="00EC606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QUESTION 2381</w:t>
                </w:r>
              </w:p>
            </w:txbxContent>
          </v:textbox>
          <w10:wrap anchorx="page" anchory="page"/>
        </v:shape>
      </w:pict>
    </w:r>
    <w:r w:rsidRPr="008942BA">
      <w:pict>
        <v:shape id="_x0000_s2049" type="#_x0000_t202" style="position:absolute;margin-left:502.25pt;margin-top:732.1pt;width:38.85pt;height:11pt;z-index:-251735040;mso-position-horizontal-relative:page;mso-position-vertical-relative:page" filled="f" stroked="f">
          <v:textbox inset="0,0,0,0">
            <w:txbxContent>
              <w:p w:rsidR="008942BA" w:rsidRDefault="00EC606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NW2738E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6E" w:rsidRDefault="00EC606E" w:rsidP="008942BA">
      <w:r>
        <w:separator/>
      </w:r>
    </w:p>
  </w:footnote>
  <w:footnote w:type="continuationSeparator" w:id="0">
    <w:p w:rsidR="00EC606E" w:rsidRDefault="00EC606E" w:rsidP="00894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942BA"/>
    <w:rsid w:val="008942BA"/>
    <w:rsid w:val="00B874A8"/>
    <w:rsid w:val="00E83BF6"/>
    <w:rsid w:val="00EC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2B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942BA"/>
    <w:pPr>
      <w:ind w:left="14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42BA"/>
  </w:style>
  <w:style w:type="paragraph" w:styleId="ListParagraph">
    <w:name w:val="List Paragraph"/>
    <w:basedOn w:val="Normal"/>
    <w:uiPriority w:val="1"/>
    <w:qFormat/>
    <w:rsid w:val="008942BA"/>
  </w:style>
  <w:style w:type="paragraph" w:customStyle="1" w:styleId="TableParagraph">
    <w:name w:val="Table Paragraph"/>
    <w:basedOn w:val="Normal"/>
    <w:uiPriority w:val="1"/>
    <w:qFormat/>
    <w:rsid w:val="008942BA"/>
  </w:style>
  <w:style w:type="paragraph" w:styleId="BalloonText">
    <w:name w:val="Balloon Text"/>
    <w:basedOn w:val="Normal"/>
    <w:link w:val="BalloonTextChar"/>
    <w:uiPriority w:val="99"/>
    <w:semiHidden/>
    <w:unhideWhenUsed/>
    <w:rsid w:val="00E83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F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3</cp:revision>
  <dcterms:created xsi:type="dcterms:W3CDTF">2022-01-25T15:32:00Z</dcterms:created>
  <dcterms:modified xsi:type="dcterms:W3CDTF">2022-01-25T18:49:00Z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