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CF" w:rsidRDefault="00C10BCF" w:rsidP="00C10BCF">
      <w:pPr>
        <w:ind w:right="-900"/>
        <w:rPr>
          <w:rStyle w:val="Emphasis"/>
          <w:rFonts w:ascii="Arial" w:hAnsi="Arial" w:cs="Arial"/>
        </w:rPr>
      </w:pPr>
    </w:p>
    <w:p w:rsidR="00C10BCF" w:rsidRDefault="00C10BCF" w:rsidP="00C10BCF">
      <w:pPr>
        <w:ind w:right="-900"/>
        <w:rPr>
          <w:rStyle w:val="Emphasis"/>
          <w:rFonts w:ascii="Arial" w:hAnsi="Arial" w:cs="Arial"/>
        </w:rPr>
      </w:pPr>
    </w:p>
    <w:p w:rsidR="00C10BCF" w:rsidRDefault="00C10BCF" w:rsidP="00C10BCF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2457450</wp:posOffset>
            </wp:positionH>
            <wp:positionV relativeFrom="line">
              <wp:posOffset>6350</wp:posOffset>
            </wp:positionV>
            <wp:extent cx="1325245" cy="103505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CF" w:rsidRDefault="00C10BCF" w:rsidP="00C10BCF">
      <w:pPr>
        <w:rPr>
          <w:lang w:val="en-ZA"/>
        </w:rPr>
      </w:pPr>
    </w:p>
    <w:p w:rsidR="00C10BCF" w:rsidRDefault="00C10BCF" w:rsidP="00C10BCF">
      <w:pPr>
        <w:rPr>
          <w:lang w:val="en-ZA"/>
        </w:rPr>
      </w:pPr>
    </w:p>
    <w:p w:rsidR="00C10BCF" w:rsidRDefault="00C10BCF" w:rsidP="00C10BCF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C10BCF" w:rsidRDefault="00C10BCF" w:rsidP="00C10BCF">
      <w:pPr>
        <w:rPr>
          <w:rFonts w:ascii="Arial" w:hAnsi="Arial" w:cs="Arial"/>
          <w:b/>
        </w:rPr>
      </w:pPr>
    </w:p>
    <w:p w:rsidR="00C10BCF" w:rsidRDefault="00C10BCF" w:rsidP="00C10BCF">
      <w:pPr>
        <w:jc w:val="center"/>
        <w:rPr>
          <w:rFonts w:ascii="Arial" w:hAnsi="Arial" w:cs="Arial"/>
          <w:b/>
        </w:rPr>
      </w:pPr>
    </w:p>
    <w:p w:rsidR="00C10BCF" w:rsidRDefault="00C10BCF" w:rsidP="00C10BCF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C10BCF" w:rsidRDefault="00C10BCF" w:rsidP="00C10BCF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C10BCF" w:rsidRDefault="00C10BCF" w:rsidP="00C10BCF">
      <w:pPr>
        <w:jc w:val="center"/>
        <w:rPr>
          <w:rFonts w:ascii="Arial" w:hAnsi="Arial" w:cs="Arial"/>
          <w:b/>
        </w:rPr>
      </w:pPr>
    </w:p>
    <w:p w:rsidR="00C10BCF" w:rsidRDefault="00C10BCF" w:rsidP="00C10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C10BCF" w:rsidRPr="00746FE8" w:rsidRDefault="00C10BCF" w:rsidP="00C10BCF">
      <w:pPr>
        <w:jc w:val="center"/>
        <w:rPr>
          <w:rFonts w:ascii="Arial" w:hAnsi="Arial" w:cs="Arial"/>
          <w:b/>
          <w:bCs/>
        </w:rPr>
      </w:pPr>
      <w:r w:rsidRPr="00746FE8">
        <w:rPr>
          <w:rFonts w:ascii="Arial" w:hAnsi="Arial" w:cs="Arial"/>
          <w:b/>
          <w:bCs/>
        </w:rPr>
        <w:t>QUESTION FOR WRITTEN REPLY</w:t>
      </w:r>
    </w:p>
    <w:p w:rsidR="00C10BCF" w:rsidRPr="00746FE8" w:rsidRDefault="00C10BCF" w:rsidP="00C10BCF">
      <w:pPr>
        <w:jc w:val="center"/>
        <w:rPr>
          <w:rFonts w:ascii="Arial" w:hAnsi="Arial" w:cs="Arial"/>
          <w:b/>
          <w:bCs/>
        </w:rPr>
      </w:pPr>
      <w:r w:rsidRPr="00746FE8">
        <w:rPr>
          <w:rFonts w:ascii="Arial" w:hAnsi="Arial" w:cs="Arial"/>
          <w:b/>
          <w:bCs/>
        </w:rPr>
        <w:t xml:space="preserve">QUESTION NO: </w:t>
      </w:r>
      <w:r>
        <w:rPr>
          <w:rFonts w:ascii="Arial" w:hAnsi="Arial" w:cs="Arial"/>
          <w:b/>
          <w:bCs/>
        </w:rPr>
        <w:t>216</w:t>
      </w:r>
    </w:p>
    <w:p w:rsidR="00C10BCF" w:rsidRDefault="00C10BCF" w:rsidP="00C10BCF">
      <w:pPr>
        <w:rPr>
          <w:rFonts w:ascii="Calibri" w:eastAsia="Calibri" w:hAnsi="Calibri" w:cs="Calibri"/>
          <w:b/>
          <w:bCs/>
          <w:sz w:val="22"/>
          <w:szCs w:val="22"/>
          <w:lang w:val="en-ZA"/>
        </w:rPr>
      </w:pPr>
    </w:p>
    <w:p w:rsidR="00C10BCF" w:rsidRPr="00C10BCF" w:rsidRDefault="00C10BCF" w:rsidP="00C10BCF">
      <w:pPr>
        <w:rPr>
          <w:rFonts w:ascii="Arial" w:eastAsia="Calibri" w:hAnsi="Arial" w:cs="Arial"/>
          <w:b/>
          <w:bCs/>
          <w:lang w:val="en-ZA"/>
        </w:rPr>
      </w:pPr>
      <w:r w:rsidRPr="00C10BCF">
        <w:rPr>
          <w:rFonts w:ascii="Arial" w:eastAsia="Calibri" w:hAnsi="Arial" w:cs="Arial"/>
          <w:b/>
          <w:bCs/>
          <w:lang w:val="en-ZA"/>
        </w:rPr>
        <w:t>216</w:t>
      </w:r>
      <w:r w:rsidRPr="00C10BCF">
        <w:rPr>
          <w:rFonts w:ascii="Arial" w:eastAsia="Calibri" w:hAnsi="Arial" w:cs="Arial"/>
          <w:b/>
          <w:bCs/>
          <w:lang w:val="en-ZA"/>
        </w:rPr>
        <w:t>.  </w:t>
      </w:r>
      <w:r w:rsidRPr="00C10BCF">
        <w:rPr>
          <w:rFonts w:ascii="Arial" w:eastAsia="Calibri" w:hAnsi="Arial" w:cs="Arial"/>
          <w:b/>
          <w:bCs/>
          <w:lang w:val="en-ZA"/>
        </w:rPr>
        <w:tab/>
      </w:r>
      <w:proofErr w:type="spellStart"/>
      <w:r w:rsidRPr="00C10BCF">
        <w:rPr>
          <w:rFonts w:ascii="Arial" w:eastAsia="Calibri" w:hAnsi="Arial" w:cs="Arial"/>
          <w:b/>
          <w:bCs/>
          <w:lang w:val="en-ZA"/>
        </w:rPr>
        <w:t>Inkosi</w:t>
      </w:r>
      <w:proofErr w:type="spellEnd"/>
      <w:r w:rsidRPr="00C10BCF">
        <w:rPr>
          <w:rFonts w:ascii="Arial" w:eastAsia="Calibri" w:hAnsi="Arial" w:cs="Arial"/>
          <w:b/>
          <w:bCs/>
          <w:lang w:val="en-ZA"/>
        </w:rPr>
        <w:t xml:space="preserve"> EM Buthelezi (IFP) to ask the Minister of Public Enterprises:</w:t>
      </w:r>
    </w:p>
    <w:p w:rsidR="00C10BCF" w:rsidRPr="00C10BCF" w:rsidRDefault="00C10BCF" w:rsidP="00C10BCF">
      <w:pPr>
        <w:rPr>
          <w:rFonts w:ascii="Arial" w:eastAsia="Calibri" w:hAnsi="Arial" w:cs="Arial"/>
          <w:b/>
          <w:bCs/>
          <w:lang w:val="en-ZA"/>
        </w:rPr>
      </w:pPr>
    </w:p>
    <w:p w:rsidR="00C10BCF" w:rsidRPr="00C10BCF" w:rsidRDefault="00C10BCF" w:rsidP="00C10BCF">
      <w:pPr>
        <w:rPr>
          <w:rFonts w:ascii="Arial" w:hAnsi="Arial" w:cs="Arial"/>
          <w:b/>
          <w:bCs/>
          <w:color w:val="000000"/>
        </w:rPr>
      </w:pPr>
    </w:p>
    <w:p w:rsidR="00C10BCF" w:rsidRPr="00C10BCF" w:rsidRDefault="00C10BCF" w:rsidP="00C10BCF">
      <w:pPr>
        <w:ind w:left="720"/>
        <w:rPr>
          <w:rFonts w:ascii="Arial" w:hAnsi="Arial" w:cs="Arial"/>
          <w:b/>
          <w:bCs/>
          <w:color w:val="000000"/>
        </w:rPr>
      </w:pPr>
      <w:r w:rsidRPr="00C10BCF">
        <w:rPr>
          <w:rFonts w:ascii="Arial" w:hAnsi="Arial" w:cs="Arial"/>
          <w:color w:val="000000"/>
        </w:rPr>
        <w:t>(a) What is the total number of vacancies in (</w:t>
      </w:r>
      <w:proofErr w:type="spellStart"/>
      <w:r w:rsidRPr="00C10BCF">
        <w:rPr>
          <w:rFonts w:ascii="Arial" w:hAnsi="Arial" w:cs="Arial"/>
          <w:color w:val="000000"/>
        </w:rPr>
        <w:t>i</w:t>
      </w:r>
      <w:proofErr w:type="spellEnd"/>
      <w:r w:rsidRPr="00C10BCF">
        <w:rPr>
          <w:rFonts w:ascii="Arial" w:hAnsi="Arial" w:cs="Arial"/>
          <w:color w:val="000000"/>
        </w:rPr>
        <w:t>) his department and (ii) each of the provincial departments reporting to him and (b) by what date will the vacancies be filled in each case?         NW1175E</w:t>
      </w:r>
    </w:p>
    <w:p w:rsidR="00C10BCF" w:rsidRPr="00C10BCF" w:rsidRDefault="00C10BCF" w:rsidP="00C10BCF">
      <w:pPr>
        <w:rPr>
          <w:rFonts w:ascii="Arial" w:eastAsia="Calibri" w:hAnsi="Arial" w:cs="Arial"/>
          <w:b/>
          <w:bCs/>
          <w:lang w:val="en-ZA"/>
        </w:rPr>
      </w:pPr>
    </w:p>
    <w:p w:rsidR="00C10BCF" w:rsidRPr="00C10BCF" w:rsidRDefault="00C10BCF" w:rsidP="00C10BCF">
      <w:pPr>
        <w:rPr>
          <w:rFonts w:ascii="Arial" w:eastAsia="Calibri" w:hAnsi="Arial" w:cs="Arial"/>
          <w:b/>
          <w:lang w:val="en-ZA"/>
        </w:rPr>
      </w:pPr>
    </w:p>
    <w:p w:rsidR="00C10BCF" w:rsidRDefault="00C10BCF" w:rsidP="00C10BCF">
      <w:pPr>
        <w:rPr>
          <w:rFonts w:ascii="Arial" w:eastAsia="Calibri" w:hAnsi="Arial" w:cs="Arial"/>
          <w:bCs/>
          <w:lang w:val="en-ZA"/>
        </w:rPr>
      </w:pPr>
    </w:p>
    <w:p w:rsidR="00C10BCF" w:rsidRPr="00C10BCF" w:rsidRDefault="00C10BCF" w:rsidP="00C10BCF">
      <w:pPr>
        <w:rPr>
          <w:rFonts w:ascii="Arial" w:eastAsia="Calibri" w:hAnsi="Arial" w:cs="Arial"/>
          <w:b/>
          <w:bCs/>
          <w:lang w:val="en-ZA"/>
        </w:rPr>
      </w:pPr>
      <w:bookmarkStart w:id="0" w:name="_GoBack"/>
      <w:bookmarkEnd w:id="0"/>
      <w:r w:rsidRPr="00C10BCF">
        <w:rPr>
          <w:rFonts w:ascii="Arial" w:eastAsia="Calibri" w:hAnsi="Arial" w:cs="Arial"/>
          <w:bCs/>
          <w:lang w:val="en-ZA"/>
        </w:rPr>
        <w:t> </w:t>
      </w:r>
      <w:r w:rsidRPr="00C10BCF">
        <w:rPr>
          <w:rFonts w:ascii="Arial" w:eastAsia="Calibri" w:hAnsi="Arial" w:cs="Arial"/>
          <w:b/>
          <w:bCs/>
          <w:lang w:val="en-ZA"/>
        </w:rPr>
        <w:t xml:space="preserve">REPLY: </w:t>
      </w:r>
    </w:p>
    <w:p w:rsidR="00C10BCF" w:rsidRPr="00C10BCF" w:rsidRDefault="00C10BCF" w:rsidP="00C10BCF">
      <w:pPr>
        <w:rPr>
          <w:rFonts w:ascii="Arial" w:eastAsia="Calibri" w:hAnsi="Arial" w:cs="Arial"/>
          <w:bCs/>
          <w:lang w:val="en-ZA"/>
        </w:rPr>
      </w:pPr>
    </w:p>
    <w:p w:rsidR="00C10BCF" w:rsidRPr="00C10BCF" w:rsidRDefault="00C10BCF" w:rsidP="00C10BCF">
      <w:pPr>
        <w:ind w:left="851" w:hanging="851"/>
        <w:jc w:val="both"/>
        <w:rPr>
          <w:rFonts w:ascii="Arial" w:eastAsia="Calibri" w:hAnsi="Arial" w:cs="Arial"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 xml:space="preserve">  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/>
          <w:bCs/>
          <w:lang w:val="en-ZA"/>
        </w:rPr>
        <w:t>216.</w:t>
      </w:r>
      <w:r w:rsidRPr="00C10BCF">
        <w:rPr>
          <w:rFonts w:ascii="Arial" w:eastAsia="Calibri" w:hAnsi="Arial" w:cs="Arial"/>
          <w:bCs/>
          <w:lang w:val="en-ZA"/>
        </w:rPr>
        <w:t xml:space="preserve"> (</w:t>
      </w:r>
      <w:proofErr w:type="gramStart"/>
      <w:r w:rsidRPr="00C10BCF">
        <w:rPr>
          <w:rFonts w:ascii="Arial" w:eastAsia="Calibri" w:hAnsi="Arial" w:cs="Arial"/>
          <w:bCs/>
          <w:lang w:val="en-ZA"/>
        </w:rPr>
        <w:t>a</w:t>
      </w:r>
      <w:proofErr w:type="gramEnd"/>
      <w:r w:rsidRPr="00C10BCF">
        <w:rPr>
          <w:rFonts w:ascii="Arial" w:eastAsia="Calibri" w:hAnsi="Arial" w:cs="Arial"/>
          <w:bCs/>
          <w:lang w:val="en-ZA"/>
        </w:rPr>
        <w:t xml:space="preserve">) What is the total number of vacancies 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ab/>
        <w:t>(</w:t>
      </w:r>
      <w:proofErr w:type="spellStart"/>
      <w:r w:rsidRPr="00C10BCF">
        <w:rPr>
          <w:rFonts w:ascii="Arial" w:eastAsia="Calibri" w:hAnsi="Arial" w:cs="Arial"/>
          <w:bCs/>
          <w:lang w:val="en-ZA"/>
        </w:rPr>
        <w:t>i</w:t>
      </w:r>
      <w:proofErr w:type="spellEnd"/>
      <w:r w:rsidRPr="00C10BCF">
        <w:rPr>
          <w:rFonts w:ascii="Arial" w:eastAsia="Calibri" w:hAnsi="Arial" w:cs="Arial"/>
          <w:bCs/>
          <w:lang w:val="en-ZA"/>
        </w:rPr>
        <w:t>)</w:t>
      </w:r>
      <w:r w:rsidRPr="00C10BCF">
        <w:rPr>
          <w:rFonts w:ascii="Arial" w:eastAsia="Calibri" w:hAnsi="Arial" w:cs="Arial"/>
          <w:bCs/>
          <w:lang w:val="en-ZA"/>
        </w:rPr>
        <w:tab/>
      </w:r>
      <w:proofErr w:type="gramStart"/>
      <w:r w:rsidRPr="00C10BCF">
        <w:rPr>
          <w:rFonts w:ascii="Arial" w:eastAsia="Calibri" w:hAnsi="Arial" w:cs="Arial"/>
          <w:bCs/>
          <w:lang w:val="en-ZA"/>
        </w:rPr>
        <w:t>his</w:t>
      </w:r>
      <w:proofErr w:type="gramEnd"/>
      <w:r w:rsidRPr="00C10BCF">
        <w:rPr>
          <w:rFonts w:ascii="Arial" w:eastAsia="Calibri" w:hAnsi="Arial" w:cs="Arial"/>
          <w:bCs/>
          <w:lang w:val="en-ZA"/>
        </w:rPr>
        <w:t xml:space="preserve"> department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ab/>
      </w:r>
      <w:r w:rsidRPr="00C10BCF">
        <w:rPr>
          <w:rFonts w:ascii="Arial" w:eastAsia="Calibri" w:hAnsi="Arial" w:cs="Arial"/>
          <w:bCs/>
          <w:lang w:val="en-ZA"/>
        </w:rPr>
        <w:tab/>
        <w:t>32 vacancies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ab/>
        <w:t>(ii)</w:t>
      </w:r>
      <w:r w:rsidRPr="00C10BCF">
        <w:rPr>
          <w:rFonts w:ascii="Arial" w:eastAsia="Calibri" w:hAnsi="Arial" w:cs="Arial"/>
          <w:bCs/>
          <w:lang w:val="en-ZA"/>
        </w:rPr>
        <w:tab/>
      </w:r>
      <w:proofErr w:type="gramStart"/>
      <w:r w:rsidRPr="00C10BCF">
        <w:rPr>
          <w:rFonts w:ascii="Arial" w:eastAsia="Calibri" w:hAnsi="Arial" w:cs="Arial"/>
          <w:bCs/>
          <w:lang w:val="en-ZA"/>
        </w:rPr>
        <w:t>each</w:t>
      </w:r>
      <w:proofErr w:type="gramEnd"/>
      <w:r w:rsidRPr="00C10BCF">
        <w:rPr>
          <w:rFonts w:ascii="Arial" w:eastAsia="Calibri" w:hAnsi="Arial" w:cs="Arial"/>
          <w:bCs/>
          <w:lang w:val="en-ZA"/>
        </w:rPr>
        <w:t xml:space="preserve"> provincial departments reporting to him; and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ab/>
      </w:r>
      <w:r w:rsidRPr="00C10BCF">
        <w:rPr>
          <w:rFonts w:ascii="Arial" w:eastAsia="Calibri" w:hAnsi="Arial" w:cs="Arial"/>
          <w:bCs/>
          <w:lang w:val="en-ZA"/>
        </w:rPr>
        <w:tab/>
        <w:t>None</w:t>
      </w:r>
    </w:p>
    <w:p w:rsidR="00C10BCF" w:rsidRPr="00C10BCF" w:rsidRDefault="00C10BCF" w:rsidP="00C10BCF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C10BCF">
        <w:rPr>
          <w:rFonts w:ascii="Arial" w:eastAsia="Calibri" w:hAnsi="Arial" w:cs="Arial"/>
          <w:bCs/>
          <w:lang w:val="en-ZA"/>
        </w:rPr>
        <w:tab/>
        <w:t>(b)</w:t>
      </w:r>
      <w:r w:rsidRPr="00C10BCF">
        <w:rPr>
          <w:rFonts w:ascii="Arial" w:eastAsia="Calibri" w:hAnsi="Arial" w:cs="Arial"/>
          <w:bCs/>
          <w:lang w:val="en-ZA"/>
        </w:rPr>
        <w:tab/>
      </w:r>
      <w:proofErr w:type="gramStart"/>
      <w:r w:rsidRPr="00C10BCF">
        <w:rPr>
          <w:rFonts w:ascii="Arial" w:eastAsia="Calibri" w:hAnsi="Arial" w:cs="Arial"/>
          <w:bCs/>
          <w:lang w:val="en-ZA"/>
        </w:rPr>
        <w:t>by</w:t>
      </w:r>
      <w:proofErr w:type="gramEnd"/>
      <w:r w:rsidRPr="00C10BCF">
        <w:rPr>
          <w:rFonts w:ascii="Arial" w:eastAsia="Calibri" w:hAnsi="Arial" w:cs="Arial"/>
          <w:bCs/>
          <w:lang w:val="en-ZA"/>
        </w:rPr>
        <w:t xml:space="preserve"> what date will the vacancies be filled in each case.</w:t>
      </w:r>
    </w:p>
    <w:p w:rsidR="00C10BCF" w:rsidRPr="00C10BCF" w:rsidRDefault="00C10BCF" w:rsidP="00C10BCF">
      <w:pPr>
        <w:spacing w:after="200" w:line="276" w:lineRule="auto"/>
        <w:ind w:left="144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The post of Director General was advertised during July 2019. Critical posts been prioritised to be filled.</w:t>
      </w:r>
    </w:p>
    <w:p w:rsidR="00C10BCF" w:rsidRDefault="00C10BCF" w:rsidP="00C10BCF">
      <w:pPr>
        <w:ind w:right="-900"/>
        <w:rPr>
          <w:rFonts w:ascii="Arial" w:hAnsi="Arial" w:cs="Arial"/>
          <w:b/>
          <w:bCs/>
        </w:rPr>
      </w:pPr>
    </w:p>
    <w:p w:rsidR="00C10BCF" w:rsidRDefault="00C10BCF" w:rsidP="00C10BCF">
      <w:pPr>
        <w:ind w:right="-900"/>
        <w:rPr>
          <w:rFonts w:ascii="Arial" w:hAnsi="Arial" w:cs="Arial"/>
          <w:b/>
          <w:bCs/>
        </w:rPr>
      </w:pPr>
    </w:p>
    <w:sectPr w:rsidR="00C10BCF" w:rsidSect="005D3A2F">
      <w:pgSz w:w="12240" w:h="15840"/>
      <w:pgMar w:top="54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F"/>
    <w:rsid w:val="00C10BCF"/>
    <w:rsid w:val="00C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648FCB7-0F76-4EC3-B5DE-DF04658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B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C10B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DPE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Lebohang Tekane</dc:creator>
  <cp:keywords/>
  <dc:description/>
  <cp:lastModifiedBy>Lebohang Tekane</cp:lastModifiedBy>
  <cp:revision>1</cp:revision>
  <dcterms:created xsi:type="dcterms:W3CDTF">2019-09-02T09:48:00Z</dcterms:created>
  <dcterms:modified xsi:type="dcterms:W3CDTF">2019-09-02T09:54:00Z</dcterms:modified>
</cp:coreProperties>
</file>