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5978" w14:textId="77777777" w:rsidR="00DD4D78" w:rsidRPr="00C33C1E" w:rsidRDefault="00732AD7" w:rsidP="00957D66">
      <w:pPr>
        <w:pStyle w:val="Heading6"/>
        <w:spacing w:before="240"/>
        <w:rPr>
          <w:rFonts w:cs="Arial"/>
          <w:sz w:val="22"/>
          <w:szCs w:val="22"/>
          <w:u w:val="none"/>
          <w:lang w:val="en-ZA"/>
        </w:rPr>
      </w:pPr>
      <w:bookmarkStart w:id="0" w:name="_GoBack"/>
      <w:bookmarkEnd w:id="0"/>
      <w:r w:rsidRPr="00C33C1E">
        <w:rPr>
          <w:rFonts w:cs="Arial"/>
          <w:sz w:val="22"/>
          <w:szCs w:val="22"/>
          <w:u w:val="none"/>
          <w:lang w:val="en-ZA"/>
        </w:rPr>
        <w:t xml:space="preserve">National </w:t>
      </w:r>
      <w:r w:rsidR="00AE290B" w:rsidRPr="00C33C1E">
        <w:rPr>
          <w:rFonts w:cs="Arial"/>
          <w:sz w:val="22"/>
          <w:szCs w:val="22"/>
          <w:u w:val="none"/>
          <w:lang w:val="en-ZA"/>
        </w:rPr>
        <w:t>Assembly</w:t>
      </w:r>
    </w:p>
    <w:p w14:paraId="06D43A06"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212C41">
        <w:rPr>
          <w:rFonts w:cs="Arial"/>
          <w:sz w:val="22"/>
          <w:szCs w:val="22"/>
          <w:u w:val="none"/>
          <w:lang w:val="en-ZA"/>
        </w:rPr>
        <w:t>21</w:t>
      </w:r>
      <w:r w:rsidR="007F5F7B">
        <w:rPr>
          <w:rFonts w:cs="Arial"/>
          <w:sz w:val="22"/>
          <w:szCs w:val="22"/>
          <w:u w:val="none"/>
          <w:lang w:val="en-ZA"/>
        </w:rPr>
        <w:t>59</w:t>
      </w:r>
    </w:p>
    <w:p w14:paraId="16C29B19" w14:textId="77777777" w:rsidR="007F5F7B" w:rsidRPr="007F5F7B" w:rsidRDefault="007F5F7B" w:rsidP="007F5F7B">
      <w:pPr>
        <w:spacing w:before="100" w:beforeAutospacing="1" w:after="100" w:afterAutospacing="1" w:line="240" w:lineRule="auto"/>
        <w:ind w:left="851" w:hanging="851"/>
        <w:jc w:val="both"/>
        <w:outlineLvl w:val="0"/>
        <w:rPr>
          <w:rFonts w:ascii="Arial" w:hAnsi="Arial" w:cs="Arial"/>
          <w:b/>
        </w:rPr>
      </w:pPr>
      <w:r w:rsidRPr="007F5F7B">
        <w:rPr>
          <w:rFonts w:ascii="Arial" w:hAnsi="Arial" w:cs="Arial"/>
          <w:b/>
        </w:rPr>
        <w:t>Mr M S F de Freitas (DA) to ask the Minister of Transport:</w:t>
      </w:r>
    </w:p>
    <w:p w14:paraId="42C4DA49" w14:textId="77777777" w:rsidR="009222A7" w:rsidRDefault="007F5F7B" w:rsidP="009222A7">
      <w:pPr>
        <w:spacing w:before="100" w:beforeAutospacing="1" w:after="100" w:afterAutospacing="1" w:line="240" w:lineRule="auto"/>
        <w:jc w:val="both"/>
        <w:outlineLvl w:val="0"/>
        <w:rPr>
          <w:rFonts w:ascii="Arial" w:hAnsi="Arial" w:cs="Arial"/>
        </w:rPr>
      </w:pPr>
      <w:r w:rsidRPr="007F5F7B">
        <w:rPr>
          <w:rFonts w:ascii="Arial" w:hAnsi="Arial" w:cs="Arial"/>
        </w:rPr>
        <w:t>What (a) were the gross annual salaries of each chief executive officer (CEO) of each entity reporting to her, (b) (</w:t>
      </w:r>
      <w:proofErr w:type="spellStart"/>
      <w:r w:rsidRPr="007F5F7B">
        <w:rPr>
          <w:rFonts w:ascii="Arial" w:hAnsi="Arial" w:cs="Arial"/>
        </w:rPr>
        <w:t>i</w:t>
      </w:r>
      <w:proofErr w:type="spellEnd"/>
      <w:r w:rsidRPr="007F5F7B">
        <w:rPr>
          <w:rFonts w:ascii="Arial" w:hAnsi="Arial" w:cs="Arial"/>
        </w:rPr>
        <w:t>) benefits of any description and (ii) monetary value in each case that the specified CEOs enjoyed and (c) increases in (</w:t>
      </w:r>
      <w:proofErr w:type="spellStart"/>
      <w:r w:rsidRPr="007F5F7B">
        <w:rPr>
          <w:rFonts w:ascii="Arial" w:hAnsi="Arial" w:cs="Arial"/>
        </w:rPr>
        <w:t>i</w:t>
      </w:r>
      <w:proofErr w:type="spellEnd"/>
      <w:r w:rsidRPr="007F5F7B">
        <w:rPr>
          <w:rFonts w:ascii="Arial" w:hAnsi="Arial" w:cs="Arial"/>
        </w:rPr>
        <w:t>) gross annual salary and (ii) benefits awarded in the past three financial years?</w:t>
      </w:r>
      <w:r w:rsidRPr="007F5F7B">
        <w:rPr>
          <w:rFonts w:ascii="Arial" w:hAnsi="Arial" w:cs="Arial"/>
        </w:rPr>
        <w:tab/>
      </w:r>
      <w:r w:rsidRPr="007F5F7B">
        <w:rPr>
          <w:rFonts w:ascii="Arial" w:hAnsi="Arial" w:cs="Arial"/>
        </w:rPr>
        <w:tab/>
      </w:r>
      <w:r w:rsidRPr="007F5F7B">
        <w:rPr>
          <w:rFonts w:ascii="Arial" w:hAnsi="Arial" w:cs="Arial"/>
        </w:rPr>
        <w:tab/>
      </w:r>
      <w:r w:rsidRPr="007F5F7B">
        <w:rPr>
          <w:rFonts w:ascii="Arial" w:hAnsi="Arial" w:cs="Arial"/>
        </w:rPr>
        <w:tab/>
        <w:t>NW2479E</w:t>
      </w:r>
    </w:p>
    <w:p w14:paraId="14F6F1F2" w14:textId="77777777" w:rsid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60AC9911" w14:textId="77777777" w:rsidR="00552DE4" w:rsidRPr="00817E13" w:rsidRDefault="00552DE4" w:rsidP="009222A7">
      <w:pPr>
        <w:spacing w:before="100" w:beforeAutospacing="1" w:after="100" w:afterAutospacing="1" w:line="240" w:lineRule="auto"/>
        <w:jc w:val="both"/>
        <w:outlineLvl w:val="0"/>
        <w:rPr>
          <w:rFonts w:ascii="Arial" w:hAnsi="Arial" w:cs="Arial"/>
          <w:b/>
          <w:color w:val="FF0000"/>
        </w:rPr>
      </w:pPr>
      <w:r w:rsidRPr="00817E13">
        <w:rPr>
          <w:rFonts w:ascii="Arial" w:hAnsi="Arial" w:cs="Arial"/>
          <w:b/>
          <w:color w:val="FF0000"/>
        </w:rPr>
        <w:t>PORTS REGULATOR O</w:t>
      </w:r>
      <w:r w:rsidR="00CA5BBA">
        <w:rPr>
          <w:rFonts w:ascii="Arial" w:hAnsi="Arial" w:cs="Arial"/>
          <w:b/>
          <w:color w:val="FF0000"/>
        </w:rPr>
        <w:t>F</w:t>
      </w:r>
      <w:r w:rsidRPr="00817E13">
        <w:rPr>
          <w:rFonts w:ascii="Arial" w:hAnsi="Arial" w:cs="Arial"/>
          <w:b/>
          <w:color w:val="FF0000"/>
        </w:rPr>
        <w:t xml:space="preserve"> SOUTH AFRICA</w:t>
      </w:r>
      <w:r w:rsidR="00B24273">
        <w:rPr>
          <w:rFonts w:ascii="Arial" w:hAnsi="Arial" w:cs="Arial"/>
          <w:b/>
          <w:color w:val="FF0000"/>
        </w:rPr>
        <w:t xml:space="preserve"> (PRSA)</w:t>
      </w:r>
    </w:p>
    <w:tbl>
      <w:tblPr>
        <w:tblStyle w:val="TableGrid"/>
        <w:tblW w:w="0" w:type="auto"/>
        <w:tblLook w:val="04A0" w:firstRow="1" w:lastRow="0" w:firstColumn="1" w:lastColumn="0" w:noHBand="0" w:noVBand="1"/>
      </w:tblPr>
      <w:tblGrid>
        <w:gridCol w:w="2648"/>
        <w:gridCol w:w="2657"/>
        <w:gridCol w:w="1530"/>
        <w:gridCol w:w="1530"/>
        <w:gridCol w:w="1620"/>
      </w:tblGrid>
      <w:tr w:rsidR="00552DE4" w14:paraId="729060A3" w14:textId="77777777" w:rsidTr="00A6134F">
        <w:tc>
          <w:tcPr>
            <w:tcW w:w="2648" w:type="dxa"/>
          </w:tcPr>
          <w:p w14:paraId="58791E4E" w14:textId="77777777" w:rsidR="00552DE4" w:rsidRDefault="00552DE4" w:rsidP="00552DE4">
            <w:pPr>
              <w:spacing w:before="100" w:beforeAutospacing="1" w:after="100" w:afterAutospacing="1"/>
              <w:jc w:val="center"/>
              <w:outlineLvl w:val="0"/>
              <w:rPr>
                <w:rFonts w:ascii="Arial" w:hAnsi="Arial" w:cs="Arial"/>
                <w:b/>
              </w:rPr>
            </w:pPr>
            <w:r>
              <w:rPr>
                <w:rFonts w:ascii="Arial" w:hAnsi="Arial" w:cs="Arial"/>
                <w:b/>
              </w:rPr>
              <w:t>Chief Executive Officer</w:t>
            </w:r>
          </w:p>
        </w:tc>
        <w:tc>
          <w:tcPr>
            <w:tcW w:w="2657" w:type="dxa"/>
          </w:tcPr>
          <w:p w14:paraId="398C7D37" w14:textId="77777777" w:rsidR="00552DE4" w:rsidRDefault="00552DE4" w:rsidP="00552DE4">
            <w:pPr>
              <w:spacing w:before="100" w:beforeAutospacing="1" w:after="100" w:afterAutospacing="1"/>
              <w:jc w:val="center"/>
              <w:outlineLvl w:val="0"/>
              <w:rPr>
                <w:rFonts w:ascii="Arial" w:hAnsi="Arial" w:cs="Arial"/>
                <w:b/>
              </w:rPr>
            </w:pPr>
            <w:r>
              <w:rPr>
                <w:rFonts w:ascii="Arial" w:hAnsi="Arial" w:cs="Arial"/>
                <w:b/>
              </w:rPr>
              <w:t>Earnings</w:t>
            </w:r>
          </w:p>
        </w:tc>
        <w:tc>
          <w:tcPr>
            <w:tcW w:w="1530" w:type="dxa"/>
          </w:tcPr>
          <w:p w14:paraId="5DAC6984" w14:textId="77777777" w:rsidR="00552DE4" w:rsidRDefault="00552DE4" w:rsidP="00552DE4">
            <w:pPr>
              <w:spacing w:before="100" w:beforeAutospacing="1" w:after="100" w:afterAutospacing="1"/>
              <w:jc w:val="center"/>
              <w:outlineLvl w:val="0"/>
              <w:rPr>
                <w:rFonts w:ascii="Arial" w:hAnsi="Arial" w:cs="Arial"/>
                <w:b/>
              </w:rPr>
            </w:pPr>
            <w:r>
              <w:rPr>
                <w:rFonts w:ascii="Arial" w:hAnsi="Arial" w:cs="Arial"/>
                <w:b/>
              </w:rPr>
              <w:t>2013/14</w:t>
            </w:r>
            <w:r w:rsidR="006F6349">
              <w:rPr>
                <w:rFonts w:ascii="Arial" w:hAnsi="Arial" w:cs="Arial"/>
                <w:b/>
              </w:rPr>
              <w:t xml:space="preserve"> (000)</w:t>
            </w:r>
          </w:p>
        </w:tc>
        <w:tc>
          <w:tcPr>
            <w:tcW w:w="1530" w:type="dxa"/>
          </w:tcPr>
          <w:p w14:paraId="3A58D22F" w14:textId="77777777" w:rsidR="00552DE4" w:rsidRDefault="00552DE4" w:rsidP="00552DE4">
            <w:pPr>
              <w:spacing w:before="100" w:beforeAutospacing="1" w:after="100" w:afterAutospacing="1"/>
              <w:jc w:val="center"/>
              <w:outlineLvl w:val="0"/>
              <w:rPr>
                <w:rFonts w:ascii="Arial" w:hAnsi="Arial" w:cs="Arial"/>
                <w:b/>
              </w:rPr>
            </w:pPr>
            <w:r>
              <w:rPr>
                <w:rFonts w:ascii="Arial" w:hAnsi="Arial" w:cs="Arial"/>
                <w:b/>
              </w:rPr>
              <w:t>2014/15</w:t>
            </w:r>
            <w:r w:rsidR="006F6349">
              <w:rPr>
                <w:rFonts w:ascii="Arial" w:hAnsi="Arial" w:cs="Arial"/>
                <w:b/>
              </w:rPr>
              <w:t xml:space="preserve"> (000)</w:t>
            </w:r>
          </w:p>
        </w:tc>
        <w:tc>
          <w:tcPr>
            <w:tcW w:w="1620" w:type="dxa"/>
          </w:tcPr>
          <w:p w14:paraId="7C8417C2" w14:textId="77777777" w:rsidR="00552DE4" w:rsidRDefault="00552DE4" w:rsidP="00552DE4">
            <w:pPr>
              <w:spacing w:before="100" w:beforeAutospacing="1" w:after="100" w:afterAutospacing="1"/>
              <w:jc w:val="center"/>
              <w:outlineLvl w:val="0"/>
              <w:rPr>
                <w:rFonts w:ascii="Arial" w:hAnsi="Arial" w:cs="Arial"/>
                <w:b/>
              </w:rPr>
            </w:pPr>
            <w:r>
              <w:rPr>
                <w:rFonts w:ascii="Arial" w:hAnsi="Arial" w:cs="Arial"/>
                <w:b/>
              </w:rPr>
              <w:t>2015/16</w:t>
            </w:r>
            <w:r w:rsidR="006F6349">
              <w:rPr>
                <w:rFonts w:ascii="Arial" w:hAnsi="Arial" w:cs="Arial"/>
                <w:b/>
              </w:rPr>
              <w:t xml:space="preserve"> (000)</w:t>
            </w:r>
          </w:p>
        </w:tc>
      </w:tr>
      <w:tr w:rsidR="00552DE4" w:rsidRPr="00552DE4" w14:paraId="7F5D9DA2" w14:textId="77777777" w:rsidTr="00A6134F">
        <w:tc>
          <w:tcPr>
            <w:tcW w:w="2648" w:type="dxa"/>
            <w:vMerge w:val="restart"/>
          </w:tcPr>
          <w:p w14:paraId="27D85476" w14:textId="77777777" w:rsidR="00552DE4" w:rsidRPr="00552DE4" w:rsidRDefault="00552DE4" w:rsidP="00552DE4">
            <w:pPr>
              <w:spacing w:before="100" w:beforeAutospacing="1" w:after="100" w:afterAutospacing="1"/>
              <w:jc w:val="both"/>
              <w:outlineLvl w:val="0"/>
              <w:rPr>
                <w:rFonts w:ascii="Arial" w:hAnsi="Arial" w:cs="Arial"/>
              </w:rPr>
            </w:pPr>
            <w:r w:rsidRPr="00552DE4">
              <w:rPr>
                <w:rFonts w:ascii="Arial" w:hAnsi="Arial" w:cs="Arial"/>
              </w:rPr>
              <w:t>Mahesh Fakir</w:t>
            </w:r>
            <w:r>
              <w:rPr>
                <w:rFonts w:ascii="Arial" w:hAnsi="Arial" w:cs="Arial"/>
              </w:rPr>
              <w:t xml:space="preserve"> (appointed 01 May 2014)</w:t>
            </w:r>
          </w:p>
        </w:tc>
        <w:tc>
          <w:tcPr>
            <w:tcW w:w="2657" w:type="dxa"/>
          </w:tcPr>
          <w:p w14:paraId="312D0776" w14:textId="77777777" w:rsidR="00552DE4" w:rsidRPr="00552DE4" w:rsidRDefault="00552DE4" w:rsidP="00552DE4">
            <w:pPr>
              <w:spacing w:before="100" w:beforeAutospacing="1" w:after="100" w:afterAutospacing="1"/>
              <w:jc w:val="both"/>
              <w:outlineLvl w:val="0"/>
              <w:rPr>
                <w:rFonts w:ascii="Arial" w:hAnsi="Arial" w:cs="Arial"/>
              </w:rPr>
            </w:pPr>
            <w:r w:rsidRPr="00552DE4">
              <w:rPr>
                <w:rFonts w:ascii="Arial" w:hAnsi="Arial" w:cs="Arial"/>
              </w:rPr>
              <w:t>Basic salary</w:t>
            </w:r>
          </w:p>
        </w:tc>
        <w:tc>
          <w:tcPr>
            <w:tcW w:w="1530" w:type="dxa"/>
          </w:tcPr>
          <w:p w14:paraId="2784167B" w14:textId="77777777" w:rsidR="00552DE4"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c>
          <w:tcPr>
            <w:tcW w:w="1530" w:type="dxa"/>
          </w:tcPr>
          <w:p w14:paraId="115F33A5" w14:textId="77777777" w:rsidR="00552DE4" w:rsidRPr="00552DE4" w:rsidRDefault="00552DE4" w:rsidP="00552DE4">
            <w:pPr>
              <w:spacing w:before="100" w:beforeAutospacing="1" w:after="100" w:afterAutospacing="1"/>
              <w:jc w:val="right"/>
              <w:outlineLvl w:val="0"/>
              <w:rPr>
                <w:rFonts w:ascii="Arial" w:hAnsi="Arial" w:cs="Arial"/>
              </w:rPr>
            </w:pPr>
            <w:r w:rsidRPr="00552DE4">
              <w:rPr>
                <w:rFonts w:ascii="Arial" w:hAnsi="Arial" w:cs="Arial"/>
              </w:rPr>
              <w:t>1568</w:t>
            </w:r>
          </w:p>
        </w:tc>
        <w:tc>
          <w:tcPr>
            <w:tcW w:w="1620" w:type="dxa"/>
          </w:tcPr>
          <w:p w14:paraId="0C4CF4F2" w14:textId="77777777" w:rsidR="00552DE4" w:rsidRPr="00552DE4" w:rsidRDefault="00552DE4" w:rsidP="00552DE4">
            <w:pPr>
              <w:spacing w:before="100" w:beforeAutospacing="1" w:after="100" w:afterAutospacing="1"/>
              <w:jc w:val="right"/>
              <w:outlineLvl w:val="0"/>
              <w:rPr>
                <w:rFonts w:ascii="Arial" w:hAnsi="Arial" w:cs="Arial"/>
              </w:rPr>
            </w:pPr>
            <w:r w:rsidRPr="00552DE4">
              <w:rPr>
                <w:rFonts w:ascii="Arial" w:hAnsi="Arial" w:cs="Arial"/>
              </w:rPr>
              <w:t>1591</w:t>
            </w:r>
          </w:p>
        </w:tc>
      </w:tr>
      <w:tr w:rsidR="00552DE4" w:rsidRPr="00552DE4" w14:paraId="019AF9A6" w14:textId="77777777" w:rsidTr="00A6134F">
        <w:tc>
          <w:tcPr>
            <w:tcW w:w="2648" w:type="dxa"/>
            <w:vMerge/>
          </w:tcPr>
          <w:p w14:paraId="4575591F" w14:textId="77777777" w:rsidR="00552DE4" w:rsidRPr="00552DE4" w:rsidRDefault="00552DE4" w:rsidP="00552DE4">
            <w:pPr>
              <w:spacing w:before="100" w:beforeAutospacing="1" w:after="100" w:afterAutospacing="1"/>
              <w:jc w:val="both"/>
              <w:outlineLvl w:val="0"/>
              <w:rPr>
                <w:rFonts w:ascii="Arial" w:hAnsi="Arial" w:cs="Arial"/>
              </w:rPr>
            </w:pPr>
          </w:p>
        </w:tc>
        <w:tc>
          <w:tcPr>
            <w:tcW w:w="2657" w:type="dxa"/>
          </w:tcPr>
          <w:p w14:paraId="41E8CB1C" w14:textId="77777777" w:rsidR="00552DE4" w:rsidRPr="00552DE4" w:rsidRDefault="00552DE4" w:rsidP="00552DE4">
            <w:pPr>
              <w:spacing w:before="100" w:beforeAutospacing="1" w:after="100" w:afterAutospacing="1"/>
              <w:jc w:val="both"/>
              <w:outlineLvl w:val="0"/>
              <w:rPr>
                <w:rFonts w:ascii="Arial" w:hAnsi="Arial" w:cs="Arial"/>
              </w:rPr>
            </w:pPr>
            <w:r w:rsidRPr="00552DE4">
              <w:rPr>
                <w:rFonts w:ascii="Arial" w:hAnsi="Arial" w:cs="Arial"/>
              </w:rPr>
              <w:t>Taxable allowance</w:t>
            </w:r>
          </w:p>
        </w:tc>
        <w:tc>
          <w:tcPr>
            <w:tcW w:w="1530" w:type="dxa"/>
          </w:tcPr>
          <w:p w14:paraId="1AC4CAA4" w14:textId="77777777" w:rsidR="00552DE4"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c>
          <w:tcPr>
            <w:tcW w:w="1530" w:type="dxa"/>
          </w:tcPr>
          <w:p w14:paraId="0A9EA469" w14:textId="77777777" w:rsidR="00552DE4" w:rsidRPr="00552DE4" w:rsidRDefault="00552DE4" w:rsidP="00552DE4">
            <w:pPr>
              <w:spacing w:before="100" w:beforeAutospacing="1" w:after="100" w:afterAutospacing="1"/>
              <w:jc w:val="right"/>
              <w:outlineLvl w:val="0"/>
              <w:rPr>
                <w:rFonts w:ascii="Arial" w:hAnsi="Arial" w:cs="Arial"/>
              </w:rPr>
            </w:pPr>
            <w:r w:rsidRPr="00552DE4">
              <w:rPr>
                <w:rFonts w:ascii="Arial" w:hAnsi="Arial" w:cs="Arial"/>
              </w:rPr>
              <w:t>565</w:t>
            </w:r>
          </w:p>
        </w:tc>
        <w:tc>
          <w:tcPr>
            <w:tcW w:w="1620" w:type="dxa"/>
          </w:tcPr>
          <w:p w14:paraId="031617C8" w14:textId="77777777" w:rsidR="00552DE4" w:rsidRPr="00552DE4" w:rsidRDefault="00552DE4" w:rsidP="00552DE4">
            <w:pPr>
              <w:spacing w:before="100" w:beforeAutospacing="1" w:after="100" w:afterAutospacing="1"/>
              <w:jc w:val="right"/>
              <w:outlineLvl w:val="0"/>
              <w:rPr>
                <w:rFonts w:ascii="Arial" w:hAnsi="Arial" w:cs="Arial"/>
              </w:rPr>
            </w:pPr>
            <w:r w:rsidRPr="00552DE4">
              <w:rPr>
                <w:rFonts w:ascii="Arial" w:hAnsi="Arial" w:cs="Arial"/>
              </w:rPr>
              <w:t>668</w:t>
            </w:r>
          </w:p>
        </w:tc>
      </w:tr>
      <w:tr w:rsidR="00552DE4" w:rsidRPr="00552DE4" w14:paraId="1290465F" w14:textId="77777777" w:rsidTr="00A6134F">
        <w:tc>
          <w:tcPr>
            <w:tcW w:w="2648" w:type="dxa"/>
            <w:vMerge/>
          </w:tcPr>
          <w:p w14:paraId="31680C4E" w14:textId="77777777" w:rsidR="00552DE4" w:rsidRPr="00552DE4" w:rsidRDefault="00552DE4" w:rsidP="00552DE4">
            <w:pPr>
              <w:spacing w:before="100" w:beforeAutospacing="1" w:after="100" w:afterAutospacing="1"/>
              <w:jc w:val="both"/>
              <w:outlineLvl w:val="0"/>
              <w:rPr>
                <w:rFonts w:ascii="Arial" w:hAnsi="Arial" w:cs="Arial"/>
              </w:rPr>
            </w:pPr>
          </w:p>
        </w:tc>
        <w:tc>
          <w:tcPr>
            <w:tcW w:w="2657" w:type="dxa"/>
          </w:tcPr>
          <w:p w14:paraId="7FACE33E" w14:textId="77777777" w:rsidR="00552DE4" w:rsidRPr="00552DE4" w:rsidRDefault="00552DE4" w:rsidP="00552DE4">
            <w:pPr>
              <w:spacing w:before="100" w:beforeAutospacing="1" w:after="100" w:afterAutospacing="1"/>
              <w:jc w:val="both"/>
              <w:outlineLvl w:val="0"/>
              <w:rPr>
                <w:rFonts w:ascii="Arial" w:hAnsi="Arial" w:cs="Arial"/>
              </w:rPr>
            </w:pPr>
            <w:r w:rsidRPr="00552DE4">
              <w:rPr>
                <w:rFonts w:ascii="Arial" w:hAnsi="Arial" w:cs="Arial"/>
              </w:rPr>
              <w:t>Performance bonus</w:t>
            </w:r>
          </w:p>
        </w:tc>
        <w:tc>
          <w:tcPr>
            <w:tcW w:w="1530" w:type="dxa"/>
          </w:tcPr>
          <w:p w14:paraId="2696C98F" w14:textId="77777777" w:rsidR="00552DE4"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c>
          <w:tcPr>
            <w:tcW w:w="1530" w:type="dxa"/>
          </w:tcPr>
          <w:p w14:paraId="01BF30C5" w14:textId="77777777" w:rsidR="00552DE4"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c>
          <w:tcPr>
            <w:tcW w:w="1620" w:type="dxa"/>
          </w:tcPr>
          <w:p w14:paraId="1EBEA36D" w14:textId="77777777" w:rsidR="00552DE4" w:rsidRPr="00552DE4" w:rsidRDefault="00552DE4" w:rsidP="00552DE4">
            <w:pPr>
              <w:spacing w:before="100" w:beforeAutospacing="1" w:after="100" w:afterAutospacing="1"/>
              <w:jc w:val="right"/>
              <w:outlineLvl w:val="0"/>
              <w:rPr>
                <w:rFonts w:ascii="Arial" w:hAnsi="Arial" w:cs="Arial"/>
              </w:rPr>
            </w:pPr>
            <w:r w:rsidRPr="00552DE4">
              <w:rPr>
                <w:rFonts w:ascii="Arial" w:hAnsi="Arial" w:cs="Arial"/>
              </w:rPr>
              <w:t>334</w:t>
            </w:r>
          </w:p>
        </w:tc>
      </w:tr>
      <w:tr w:rsidR="00552DE4" w:rsidRPr="00552DE4" w14:paraId="534EC318" w14:textId="77777777" w:rsidTr="00A6134F">
        <w:tc>
          <w:tcPr>
            <w:tcW w:w="2648" w:type="dxa"/>
            <w:vMerge/>
          </w:tcPr>
          <w:p w14:paraId="43E876B7" w14:textId="77777777" w:rsidR="00552DE4" w:rsidRPr="00552DE4" w:rsidRDefault="00552DE4" w:rsidP="00552DE4">
            <w:pPr>
              <w:spacing w:before="100" w:beforeAutospacing="1" w:after="100" w:afterAutospacing="1"/>
              <w:jc w:val="both"/>
              <w:outlineLvl w:val="0"/>
              <w:rPr>
                <w:rFonts w:ascii="Arial" w:hAnsi="Arial" w:cs="Arial"/>
              </w:rPr>
            </w:pPr>
          </w:p>
        </w:tc>
        <w:tc>
          <w:tcPr>
            <w:tcW w:w="2657" w:type="dxa"/>
          </w:tcPr>
          <w:p w14:paraId="481F19E7" w14:textId="77777777" w:rsidR="00552DE4" w:rsidRPr="006F6349" w:rsidRDefault="00552DE4" w:rsidP="00552DE4">
            <w:pPr>
              <w:spacing w:before="100" w:beforeAutospacing="1" w:after="100" w:afterAutospacing="1"/>
              <w:jc w:val="both"/>
              <w:outlineLvl w:val="0"/>
              <w:rPr>
                <w:rFonts w:ascii="Arial" w:hAnsi="Arial" w:cs="Arial"/>
                <w:b/>
              </w:rPr>
            </w:pPr>
            <w:r w:rsidRPr="006F6349">
              <w:rPr>
                <w:rFonts w:ascii="Arial" w:hAnsi="Arial" w:cs="Arial"/>
                <w:b/>
              </w:rPr>
              <w:t>Total</w:t>
            </w:r>
          </w:p>
        </w:tc>
        <w:tc>
          <w:tcPr>
            <w:tcW w:w="1530" w:type="dxa"/>
          </w:tcPr>
          <w:p w14:paraId="6C31A16F" w14:textId="77777777" w:rsidR="00552DE4" w:rsidRPr="006F6349" w:rsidRDefault="00552DE4" w:rsidP="00552DE4">
            <w:pPr>
              <w:spacing w:before="100" w:beforeAutospacing="1" w:after="100" w:afterAutospacing="1"/>
              <w:jc w:val="right"/>
              <w:outlineLvl w:val="0"/>
              <w:rPr>
                <w:rFonts w:ascii="Arial" w:hAnsi="Arial" w:cs="Arial"/>
                <w:b/>
              </w:rPr>
            </w:pPr>
          </w:p>
        </w:tc>
        <w:tc>
          <w:tcPr>
            <w:tcW w:w="1530" w:type="dxa"/>
          </w:tcPr>
          <w:p w14:paraId="470B1C74" w14:textId="77777777" w:rsidR="00552DE4" w:rsidRPr="006F6349" w:rsidRDefault="00552DE4" w:rsidP="00552DE4">
            <w:pPr>
              <w:spacing w:before="100" w:beforeAutospacing="1" w:after="100" w:afterAutospacing="1"/>
              <w:jc w:val="right"/>
              <w:outlineLvl w:val="0"/>
              <w:rPr>
                <w:rFonts w:ascii="Arial" w:hAnsi="Arial" w:cs="Arial"/>
                <w:b/>
              </w:rPr>
            </w:pPr>
            <w:r w:rsidRPr="006F6349">
              <w:rPr>
                <w:rFonts w:ascii="Arial" w:hAnsi="Arial" w:cs="Arial"/>
                <w:b/>
              </w:rPr>
              <w:t>2133</w:t>
            </w:r>
          </w:p>
        </w:tc>
        <w:tc>
          <w:tcPr>
            <w:tcW w:w="1620" w:type="dxa"/>
          </w:tcPr>
          <w:p w14:paraId="104F752C" w14:textId="77777777" w:rsidR="00552DE4" w:rsidRPr="006F6349" w:rsidRDefault="00552DE4" w:rsidP="00552DE4">
            <w:pPr>
              <w:spacing w:before="100" w:beforeAutospacing="1" w:after="100" w:afterAutospacing="1"/>
              <w:jc w:val="right"/>
              <w:outlineLvl w:val="0"/>
              <w:rPr>
                <w:rFonts w:ascii="Arial" w:hAnsi="Arial" w:cs="Arial"/>
                <w:b/>
              </w:rPr>
            </w:pPr>
            <w:r w:rsidRPr="006F6349">
              <w:rPr>
                <w:rFonts w:ascii="Arial" w:hAnsi="Arial" w:cs="Arial"/>
                <w:b/>
              </w:rPr>
              <w:t>2593</w:t>
            </w:r>
          </w:p>
        </w:tc>
      </w:tr>
      <w:tr w:rsidR="006F6349" w:rsidRPr="00552DE4" w14:paraId="6B1A564C" w14:textId="77777777" w:rsidTr="00A6134F">
        <w:tc>
          <w:tcPr>
            <w:tcW w:w="2648" w:type="dxa"/>
            <w:vMerge w:val="restart"/>
          </w:tcPr>
          <w:p w14:paraId="0F9F4CB5" w14:textId="77777777" w:rsidR="006F6349" w:rsidRPr="00552DE4" w:rsidRDefault="006F6349" w:rsidP="00552DE4">
            <w:pPr>
              <w:spacing w:before="100" w:beforeAutospacing="1" w:after="100" w:afterAutospacing="1"/>
              <w:jc w:val="both"/>
              <w:outlineLvl w:val="0"/>
              <w:rPr>
                <w:rFonts w:ascii="Arial" w:hAnsi="Arial" w:cs="Arial"/>
              </w:rPr>
            </w:pPr>
            <w:r>
              <w:rPr>
                <w:rFonts w:ascii="Arial" w:hAnsi="Arial" w:cs="Arial"/>
              </w:rPr>
              <w:t>Marissa Damons (Acting CEO effective August 2013 to 30 April 2014)</w:t>
            </w:r>
          </w:p>
        </w:tc>
        <w:tc>
          <w:tcPr>
            <w:tcW w:w="2657" w:type="dxa"/>
          </w:tcPr>
          <w:p w14:paraId="6D4E7F30" w14:textId="77777777" w:rsidR="006F6349" w:rsidRPr="00552DE4" w:rsidRDefault="006F6349" w:rsidP="00552DE4">
            <w:pPr>
              <w:spacing w:before="100" w:beforeAutospacing="1" w:after="100" w:afterAutospacing="1"/>
              <w:jc w:val="both"/>
              <w:outlineLvl w:val="0"/>
              <w:rPr>
                <w:rFonts w:ascii="Arial" w:hAnsi="Arial" w:cs="Arial"/>
              </w:rPr>
            </w:pPr>
            <w:r w:rsidRPr="00552DE4">
              <w:rPr>
                <w:rFonts w:ascii="Arial" w:hAnsi="Arial" w:cs="Arial"/>
              </w:rPr>
              <w:t>Basic salary</w:t>
            </w:r>
          </w:p>
        </w:tc>
        <w:tc>
          <w:tcPr>
            <w:tcW w:w="1530" w:type="dxa"/>
          </w:tcPr>
          <w:p w14:paraId="7772408E"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524</w:t>
            </w:r>
          </w:p>
        </w:tc>
        <w:tc>
          <w:tcPr>
            <w:tcW w:w="1530" w:type="dxa"/>
          </w:tcPr>
          <w:p w14:paraId="75238BFB"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691</w:t>
            </w:r>
          </w:p>
        </w:tc>
        <w:tc>
          <w:tcPr>
            <w:tcW w:w="1620" w:type="dxa"/>
          </w:tcPr>
          <w:p w14:paraId="6FBE1AE2"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2BF9B6B3" w14:textId="77777777" w:rsidTr="00A6134F">
        <w:tc>
          <w:tcPr>
            <w:tcW w:w="2648" w:type="dxa"/>
            <w:vMerge/>
          </w:tcPr>
          <w:p w14:paraId="6C6D87BC" w14:textId="77777777" w:rsidR="006F6349" w:rsidRPr="00552DE4" w:rsidRDefault="006F6349" w:rsidP="00552DE4">
            <w:pPr>
              <w:spacing w:before="100" w:beforeAutospacing="1" w:after="100" w:afterAutospacing="1"/>
              <w:jc w:val="both"/>
              <w:outlineLvl w:val="0"/>
              <w:rPr>
                <w:rFonts w:ascii="Arial" w:hAnsi="Arial" w:cs="Arial"/>
              </w:rPr>
            </w:pPr>
          </w:p>
        </w:tc>
        <w:tc>
          <w:tcPr>
            <w:tcW w:w="2657" w:type="dxa"/>
          </w:tcPr>
          <w:p w14:paraId="40FD2751" w14:textId="77777777" w:rsidR="006F6349" w:rsidRPr="00552DE4" w:rsidRDefault="006F6349" w:rsidP="00552DE4">
            <w:pPr>
              <w:spacing w:before="100" w:beforeAutospacing="1" w:after="100" w:afterAutospacing="1"/>
              <w:jc w:val="both"/>
              <w:outlineLvl w:val="0"/>
              <w:rPr>
                <w:rFonts w:ascii="Arial" w:hAnsi="Arial" w:cs="Arial"/>
              </w:rPr>
            </w:pPr>
            <w:r w:rsidRPr="00552DE4">
              <w:rPr>
                <w:rFonts w:ascii="Arial" w:hAnsi="Arial" w:cs="Arial"/>
              </w:rPr>
              <w:t>Taxable allowance</w:t>
            </w:r>
          </w:p>
        </w:tc>
        <w:tc>
          <w:tcPr>
            <w:tcW w:w="1530" w:type="dxa"/>
          </w:tcPr>
          <w:p w14:paraId="4ADA172E"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204</w:t>
            </w:r>
          </w:p>
        </w:tc>
        <w:tc>
          <w:tcPr>
            <w:tcW w:w="1530" w:type="dxa"/>
          </w:tcPr>
          <w:p w14:paraId="2BB827DD"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250</w:t>
            </w:r>
          </w:p>
        </w:tc>
        <w:tc>
          <w:tcPr>
            <w:tcW w:w="1620" w:type="dxa"/>
          </w:tcPr>
          <w:p w14:paraId="52DE0F31"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64B6418F" w14:textId="77777777" w:rsidTr="00A6134F">
        <w:tc>
          <w:tcPr>
            <w:tcW w:w="2648" w:type="dxa"/>
            <w:vMerge/>
          </w:tcPr>
          <w:p w14:paraId="25E2BA16" w14:textId="77777777" w:rsidR="006F6349" w:rsidRPr="00552DE4" w:rsidRDefault="006F6349" w:rsidP="00552DE4">
            <w:pPr>
              <w:spacing w:before="100" w:beforeAutospacing="1" w:after="100" w:afterAutospacing="1"/>
              <w:jc w:val="both"/>
              <w:outlineLvl w:val="0"/>
              <w:rPr>
                <w:rFonts w:ascii="Arial" w:hAnsi="Arial" w:cs="Arial"/>
              </w:rPr>
            </w:pPr>
          </w:p>
        </w:tc>
        <w:tc>
          <w:tcPr>
            <w:tcW w:w="2657" w:type="dxa"/>
          </w:tcPr>
          <w:p w14:paraId="0609954B" w14:textId="77777777" w:rsidR="006F6349" w:rsidRPr="00552DE4" w:rsidRDefault="006F6349" w:rsidP="00552DE4">
            <w:pPr>
              <w:spacing w:before="100" w:beforeAutospacing="1" w:after="100" w:afterAutospacing="1"/>
              <w:jc w:val="both"/>
              <w:outlineLvl w:val="0"/>
              <w:rPr>
                <w:rFonts w:ascii="Arial" w:hAnsi="Arial" w:cs="Arial"/>
              </w:rPr>
            </w:pPr>
            <w:r w:rsidRPr="00552DE4">
              <w:rPr>
                <w:rFonts w:ascii="Arial" w:hAnsi="Arial" w:cs="Arial"/>
              </w:rPr>
              <w:t>Performance bonus</w:t>
            </w:r>
          </w:p>
        </w:tc>
        <w:tc>
          <w:tcPr>
            <w:tcW w:w="1530" w:type="dxa"/>
          </w:tcPr>
          <w:p w14:paraId="38B113AC" w14:textId="77777777" w:rsidR="006F6349" w:rsidRPr="00552DE4" w:rsidRDefault="006F6349" w:rsidP="00552DE4">
            <w:pPr>
              <w:spacing w:before="100" w:beforeAutospacing="1" w:after="100" w:afterAutospacing="1"/>
              <w:jc w:val="right"/>
              <w:outlineLvl w:val="0"/>
              <w:rPr>
                <w:rFonts w:ascii="Arial" w:hAnsi="Arial" w:cs="Arial"/>
              </w:rPr>
            </w:pPr>
          </w:p>
        </w:tc>
        <w:tc>
          <w:tcPr>
            <w:tcW w:w="1530" w:type="dxa"/>
          </w:tcPr>
          <w:p w14:paraId="7C4C7483"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253</w:t>
            </w:r>
          </w:p>
        </w:tc>
        <w:tc>
          <w:tcPr>
            <w:tcW w:w="1620" w:type="dxa"/>
          </w:tcPr>
          <w:p w14:paraId="1C1ECD4A"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5D345886" w14:textId="77777777" w:rsidTr="00A6134F">
        <w:tc>
          <w:tcPr>
            <w:tcW w:w="2648" w:type="dxa"/>
            <w:vMerge/>
          </w:tcPr>
          <w:p w14:paraId="3EFDF533" w14:textId="77777777" w:rsidR="006F6349" w:rsidRPr="00552DE4" w:rsidRDefault="006F6349" w:rsidP="00552DE4">
            <w:pPr>
              <w:spacing w:before="100" w:beforeAutospacing="1" w:after="100" w:afterAutospacing="1"/>
              <w:jc w:val="both"/>
              <w:outlineLvl w:val="0"/>
              <w:rPr>
                <w:rFonts w:ascii="Arial" w:hAnsi="Arial" w:cs="Arial"/>
              </w:rPr>
            </w:pPr>
          </w:p>
        </w:tc>
        <w:tc>
          <w:tcPr>
            <w:tcW w:w="2657" w:type="dxa"/>
          </w:tcPr>
          <w:p w14:paraId="2FB46EBC" w14:textId="77777777" w:rsidR="006F6349" w:rsidRPr="00552DE4" w:rsidRDefault="006F6349" w:rsidP="00552DE4">
            <w:pPr>
              <w:spacing w:before="100" w:beforeAutospacing="1" w:after="100" w:afterAutospacing="1"/>
              <w:jc w:val="both"/>
              <w:outlineLvl w:val="0"/>
              <w:rPr>
                <w:rFonts w:ascii="Arial" w:hAnsi="Arial" w:cs="Arial"/>
              </w:rPr>
            </w:pPr>
            <w:r>
              <w:rPr>
                <w:rFonts w:ascii="Arial" w:hAnsi="Arial" w:cs="Arial"/>
              </w:rPr>
              <w:t>Medical aid allowance</w:t>
            </w:r>
            <w:r w:rsidR="005F04F5">
              <w:rPr>
                <w:rFonts w:ascii="Arial" w:hAnsi="Arial" w:cs="Arial"/>
              </w:rPr>
              <w:t>*</w:t>
            </w:r>
          </w:p>
        </w:tc>
        <w:tc>
          <w:tcPr>
            <w:tcW w:w="1530" w:type="dxa"/>
          </w:tcPr>
          <w:p w14:paraId="3808E788"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28</w:t>
            </w:r>
          </w:p>
        </w:tc>
        <w:tc>
          <w:tcPr>
            <w:tcW w:w="1530" w:type="dxa"/>
          </w:tcPr>
          <w:p w14:paraId="48A71FF3"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38</w:t>
            </w:r>
          </w:p>
        </w:tc>
        <w:tc>
          <w:tcPr>
            <w:tcW w:w="1620" w:type="dxa"/>
          </w:tcPr>
          <w:p w14:paraId="4E819B6C"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15DA9308" w14:textId="77777777" w:rsidTr="00A6134F">
        <w:tc>
          <w:tcPr>
            <w:tcW w:w="2648" w:type="dxa"/>
            <w:vMerge/>
          </w:tcPr>
          <w:p w14:paraId="3C34E1CC" w14:textId="77777777" w:rsidR="006F6349" w:rsidRPr="00552DE4" w:rsidRDefault="006F6349" w:rsidP="00552DE4">
            <w:pPr>
              <w:spacing w:before="100" w:beforeAutospacing="1" w:after="100" w:afterAutospacing="1"/>
              <w:jc w:val="both"/>
              <w:outlineLvl w:val="0"/>
              <w:rPr>
                <w:rFonts w:ascii="Arial" w:hAnsi="Arial" w:cs="Arial"/>
              </w:rPr>
            </w:pPr>
          </w:p>
        </w:tc>
        <w:tc>
          <w:tcPr>
            <w:tcW w:w="2657" w:type="dxa"/>
          </w:tcPr>
          <w:p w14:paraId="53C73623" w14:textId="77777777" w:rsidR="006F6349" w:rsidRPr="00552DE4" w:rsidRDefault="006F6349" w:rsidP="00552DE4">
            <w:pPr>
              <w:spacing w:before="100" w:beforeAutospacing="1" w:after="100" w:afterAutospacing="1"/>
              <w:jc w:val="both"/>
              <w:outlineLvl w:val="0"/>
              <w:rPr>
                <w:rFonts w:ascii="Arial" w:hAnsi="Arial" w:cs="Arial"/>
              </w:rPr>
            </w:pPr>
            <w:r>
              <w:rPr>
                <w:rFonts w:ascii="Arial" w:hAnsi="Arial" w:cs="Arial"/>
              </w:rPr>
              <w:t>Acting allowance</w:t>
            </w:r>
          </w:p>
        </w:tc>
        <w:tc>
          <w:tcPr>
            <w:tcW w:w="1530" w:type="dxa"/>
          </w:tcPr>
          <w:p w14:paraId="1C74AD31"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255</w:t>
            </w:r>
          </w:p>
        </w:tc>
        <w:tc>
          <w:tcPr>
            <w:tcW w:w="1530" w:type="dxa"/>
          </w:tcPr>
          <w:p w14:paraId="4324E76C"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33</w:t>
            </w:r>
          </w:p>
        </w:tc>
        <w:tc>
          <w:tcPr>
            <w:tcW w:w="1620" w:type="dxa"/>
          </w:tcPr>
          <w:p w14:paraId="79CF0408" w14:textId="77777777" w:rsidR="006F6349" w:rsidRPr="00552DE4" w:rsidRDefault="006F6349" w:rsidP="00552DE4">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0CC5D3E7" w14:textId="77777777" w:rsidTr="00A6134F">
        <w:tc>
          <w:tcPr>
            <w:tcW w:w="2648" w:type="dxa"/>
            <w:vMerge/>
          </w:tcPr>
          <w:p w14:paraId="7D475193" w14:textId="77777777" w:rsidR="006F6349" w:rsidRPr="00552DE4" w:rsidRDefault="006F6349" w:rsidP="00552DE4">
            <w:pPr>
              <w:spacing w:before="100" w:beforeAutospacing="1" w:after="100" w:afterAutospacing="1"/>
              <w:jc w:val="both"/>
              <w:outlineLvl w:val="0"/>
              <w:rPr>
                <w:rFonts w:ascii="Arial" w:hAnsi="Arial" w:cs="Arial"/>
              </w:rPr>
            </w:pPr>
          </w:p>
        </w:tc>
        <w:tc>
          <w:tcPr>
            <w:tcW w:w="2657" w:type="dxa"/>
          </w:tcPr>
          <w:p w14:paraId="34117308" w14:textId="77777777" w:rsidR="006F6349" w:rsidRPr="006F6349" w:rsidRDefault="006F6349" w:rsidP="00552DE4">
            <w:pPr>
              <w:spacing w:before="100" w:beforeAutospacing="1" w:after="100" w:afterAutospacing="1"/>
              <w:jc w:val="both"/>
              <w:outlineLvl w:val="0"/>
              <w:rPr>
                <w:rFonts w:ascii="Arial" w:hAnsi="Arial" w:cs="Arial"/>
                <w:b/>
              </w:rPr>
            </w:pPr>
            <w:r w:rsidRPr="006F6349">
              <w:rPr>
                <w:rFonts w:ascii="Arial" w:hAnsi="Arial" w:cs="Arial"/>
                <w:b/>
              </w:rPr>
              <w:t>Total</w:t>
            </w:r>
          </w:p>
        </w:tc>
        <w:tc>
          <w:tcPr>
            <w:tcW w:w="1530" w:type="dxa"/>
          </w:tcPr>
          <w:p w14:paraId="1C76D2D9" w14:textId="77777777" w:rsidR="006F6349" w:rsidRPr="006F6349" w:rsidRDefault="006F6349" w:rsidP="00552DE4">
            <w:pPr>
              <w:spacing w:before="100" w:beforeAutospacing="1" w:after="100" w:afterAutospacing="1"/>
              <w:jc w:val="right"/>
              <w:outlineLvl w:val="0"/>
              <w:rPr>
                <w:rFonts w:ascii="Arial" w:hAnsi="Arial" w:cs="Arial"/>
                <w:b/>
              </w:rPr>
            </w:pPr>
            <w:r w:rsidRPr="006F6349">
              <w:rPr>
                <w:rFonts w:ascii="Arial" w:hAnsi="Arial" w:cs="Arial"/>
                <w:b/>
              </w:rPr>
              <w:t>1 011</w:t>
            </w:r>
          </w:p>
        </w:tc>
        <w:tc>
          <w:tcPr>
            <w:tcW w:w="1530" w:type="dxa"/>
          </w:tcPr>
          <w:p w14:paraId="1583999D" w14:textId="77777777" w:rsidR="006F6349" w:rsidRPr="006F6349" w:rsidRDefault="006F6349" w:rsidP="00552DE4">
            <w:pPr>
              <w:spacing w:before="100" w:beforeAutospacing="1" w:after="100" w:afterAutospacing="1"/>
              <w:jc w:val="right"/>
              <w:outlineLvl w:val="0"/>
              <w:rPr>
                <w:rFonts w:ascii="Arial" w:hAnsi="Arial" w:cs="Arial"/>
                <w:b/>
              </w:rPr>
            </w:pPr>
            <w:r w:rsidRPr="006F6349">
              <w:rPr>
                <w:rFonts w:ascii="Arial" w:hAnsi="Arial" w:cs="Arial"/>
                <w:b/>
              </w:rPr>
              <w:t>1265</w:t>
            </w:r>
          </w:p>
        </w:tc>
        <w:tc>
          <w:tcPr>
            <w:tcW w:w="1620" w:type="dxa"/>
          </w:tcPr>
          <w:p w14:paraId="74A8DA26" w14:textId="77777777" w:rsidR="006F6349" w:rsidRPr="006F6349" w:rsidRDefault="006F6349" w:rsidP="00552DE4">
            <w:pPr>
              <w:spacing w:before="100" w:beforeAutospacing="1" w:after="100" w:afterAutospacing="1"/>
              <w:jc w:val="right"/>
              <w:outlineLvl w:val="0"/>
              <w:rPr>
                <w:rFonts w:ascii="Arial" w:hAnsi="Arial" w:cs="Arial"/>
                <w:b/>
              </w:rPr>
            </w:pPr>
            <w:r w:rsidRPr="006F6349">
              <w:rPr>
                <w:rFonts w:ascii="Arial" w:hAnsi="Arial" w:cs="Arial"/>
                <w:b/>
              </w:rPr>
              <w:t>-</w:t>
            </w:r>
          </w:p>
        </w:tc>
      </w:tr>
      <w:tr w:rsidR="006F6349" w:rsidRPr="00552DE4" w14:paraId="64BF3751" w14:textId="77777777" w:rsidTr="00A6134F">
        <w:tc>
          <w:tcPr>
            <w:tcW w:w="2648" w:type="dxa"/>
            <w:vMerge w:val="restart"/>
          </w:tcPr>
          <w:p w14:paraId="1C5EEE35" w14:textId="77777777" w:rsidR="006F6349" w:rsidRPr="00552DE4" w:rsidRDefault="006F6349" w:rsidP="006F6349">
            <w:pPr>
              <w:spacing w:before="100" w:beforeAutospacing="1" w:after="100" w:afterAutospacing="1"/>
              <w:jc w:val="both"/>
              <w:outlineLvl w:val="0"/>
              <w:rPr>
                <w:rFonts w:ascii="Arial" w:hAnsi="Arial" w:cs="Arial"/>
              </w:rPr>
            </w:pPr>
            <w:r>
              <w:rPr>
                <w:rFonts w:ascii="Arial" w:hAnsi="Arial" w:cs="Arial"/>
              </w:rPr>
              <w:t>Riad Khan (CEO contract expired on 15 July 2013)</w:t>
            </w:r>
          </w:p>
        </w:tc>
        <w:tc>
          <w:tcPr>
            <w:tcW w:w="2657" w:type="dxa"/>
          </w:tcPr>
          <w:p w14:paraId="00E51DF5" w14:textId="77777777" w:rsidR="006F6349" w:rsidRPr="00552DE4" w:rsidRDefault="006F6349" w:rsidP="006F6349">
            <w:pPr>
              <w:spacing w:before="100" w:beforeAutospacing="1" w:after="100" w:afterAutospacing="1"/>
              <w:jc w:val="both"/>
              <w:outlineLvl w:val="0"/>
              <w:rPr>
                <w:rFonts w:ascii="Arial" w:hAnsi="Arial" w:cs="Arial"/>
              </w:rPr>
            </w:pPr>
            <w:r w:rsidRPr="00552DE4">
              <w:rPr>
                <w:rFonts w:ascii="Arial" w:hAnsi="Arial" w:cs="Arial"/>
              </w:rPr>
              <w:t>Basic salary</w:t>
            </w:r>
          </w:p>
        </w:tc>
        <w:tc>
          <w:tcPr>
            <w:tcW w:w="1530" w:type="dxa"/>
          </w:tcPr>
          <w:p w14:paraId="70BAE40B" w14:textId="77777777" w:rsidR="006F6349" w:rsidRPr="00552DE4" w:rsidRDefault="006F6349" w:rsidP="006F6349">
            <w:pPr>
              <w:spacing w:before="100" w:beforeAutospacing="1" w:after="100" w:afterAutospacing="1"/>
              <w:jc w:val="right"/>
              <w:outlineLvl w:val="0"/>
              <w:rPr>
                <w:rFonts w:ascii="Arial" w:hAnsi="Arial" w:cs="Arial"/>
              </w:rPr>
            </w:pPr>
            <w:r>
              <w:rPr>
                <w:rFonts w:ascii="Arial" w:hAnsi="Arial" w:cs="Arial"/>
              </w:rPr>
              <w:t>594</w:t>
            </w:r>
          </w:p>
        </w:tc>
        <w:tc>
          <w:tcPr>
            <w:tcW w:w="1530" w:type="dxa"/>
          </w:tcPr>
          <w:p w14:paraId="4CCB61FF" w14:textId="77777777" w:rsidR="006F6349" w:rsidRDefault="006F6349" w:rsidP="006F6349">
            <w:pPr>
              <w:spacing w:before="100" w:beforeAutospacing="1" w:after="100" w:afterAutospacing="1"/>
              <w:jc w:val="right"/>
              <w:outlineLvl w:val="0"/>
              <w:rPr>
                <w:rFonts w:ascii="Arial" w:hAnsi="Arial" w:cs="Arial"/>
              </w:rPr>
            </w:pPr>
            <w:r>
              <w:rPr>
                <w:rFonts w:ascii="Arial" w:hAnsi="Arial" w:cs="Arial"/>
              </w:rPr>
              <w:t>-</w:t>
            </w:r>
          </w:p>
        </w:tc>
        <w:tc>
          <w:tcPr>
            <w:tcW w:w="1620" w:type="dxa"/>
          </w:tcPr>
          <w:p w14:paraId="317B5D83" w14:textId="77777777" w:rsidR="006F6349" w:rsidRPr="00552DE4" w:rsidRDefault="006F6349" w:rsidP="006F6349">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6A5725D9" w14:textId="77777777" w:rsidTr="00A6134F">
        <w:tc>
          <w:tcPr>
            <w:tcW w:w="2648" w:type="dxa"/>
            <w:vMerge/>
          </w:tcPr>
          <w:p w14:paraId="16B9F845" w14:textId="77777777" w:rsidR="006F6349" w:rsidRPr="00552DE4" w:rsidRDefault="006F6349" w:rsidP="006F6349">
            <w:pPr>
              <w:spacing w:before="100" w:beforeAutospacing="1" w:after="100" w:afterAutospacing="1"/>
              <w:jc w:val="both"/>
              <w:outlineLvl w:val="0"/>
              <w:rPr>
                <w:rFonts w:ascii="Arial" w:hAnsi="Arial" w:cs="Arial"/>
              </w:rPr>
            </w:pPr>
          </w:p>
        </w:tc>
        <w:tc>
          <w:tcPr>
            <w:tcW w:w="2657" w:type="dxa"/>
          </w:tcPr>
          <w:p w14:paraId="77761A5F" w14:textId="77777777" w:rsidR="006F6349" w:rsidRDefault="006F6349" w:rsidP="006F6349">
            <w:pPr>
              <w:spacing w:before="100" w:beforeAutospacing="1" w:after="100" w:afterAutospacing="1"/>
              <w:jc w:val="both"/>
              <w:outlineLvl w:val="0"/>
              <w:rPr>
                <w:rFonts w:ascii="Arial" w:hAnsi="Arial" w:cs="Arial"/>
              </w:rPr>
            </w:pPr>
            <w:r>
              <w:rPr>
                <w:rFonts w:ascii="Arial" w:hAnsi="Arial" w:cs="Arial"/>
              </w:rPr>
              <w:t>Leave pay</w:t>
            </w:r>
          </w:p>
        </w:tc>
        <w:tc>
          <w:tcPr>
            <w:tcW w:w="1530" w:type="dxa"/>
          </w:tcPr>
          <w:p w14:paraId="08DEAE45" w14:textId="77777777" w:rsidR="006F6349" w:rsidRPr="00552DE4" w:rsidRDefault="006F6349" w:rsidP="006F6349">
            <w:pPr>
              <w:spacing w:before="100" w:beforeAutospacing="1" w:after="100" w:afterAutospacing="1"/>
              <w:jc w:val="right"/>
              <w:outlineLvl w:val="0"/>
              <w:rPr>
                <w:rFonts w:ascii="Arial" w:hAnsi="Arial" w:cs="Arial"/>
              </w:rPr>
            </w:pPr>
            <w:r>
              <w:rPr>
                <w:rFonts w:ascii="Arial" w:hAnsi="Arial" w:cs="Arial"/>
              </w:rPr>
              <w:t>362</w:t>
            </w:r>
          </w:p>
        </w:tc>
        <w:tc>
          <w:tcPr>
            <w:tcW w:w="1530" w:type="dxa"/>
          </w:tcPr>
          <w:p w14:paraId="61D03500" w14:textId="77777777" w:rsidR="006F6349" w:rsidRDefault="006F6349" w:rsidP="006F6349">
            <w:pPr>
              <w:spacing w:before="100" w:beforeAutospacing="1" w:after="100" w:afterAutospacing="1"/>
              <w:jc w:val="right"/>
              <w:outlineLvl w:val="0"/>
              <w:rPr>
                <w:rFonts w:ascii="Arial" w:hAnsi="Arial" w:cs="Arial"/>
              </w:rPr>
            </w:pPr>
            <w:r>
              <w:rPr>
                <w:rFonts w:ascii="Arial" w:hAnsi="Arial" w:cs="Arial"/>
              </w:rPr>
              <w:t>-</w:t>
            </w:r>
          </w:p>
        </w:tc>
        <w:tc>
          <w:tcPr>
            <w:tcW w:w="1620" w:type="dxa"/>
          </w:tcPr>
          <w:p w14:paraId="0B8E3A16" w14:textId="77777777" w:rsidR="006F6349" w:rsidRPr="00552DE4" w:rsidRDefault="006F6349" w:rsidP="006F6349">
            <w:pPr>
              <w:spacing w:before="100" w:beforeAutospacing="1" w:after="100" w:afterAutospacing="1"/>
              <w:jc w:val="right"/>
              <w:outlineLvl w:val="0"/>
              <w:rPr>
                <w:rFonts w:ascii="Arial" w:hAnsi="Arial" w:cs="Arial"/>
              </w:rPr>
            </w:pPr>
            <w:r>
              <w:rPr>
                <w:rFonts w:ascii="Arial" w:hAnsi="Arial" w:cs="Arial"/>
              </w:rPr>
              <w:t>-</w:t>
            </w:r>
          </w:p>
        </w:tc>
      </w:tr>
      <w:tr w:rsidR="006F6349" w:rsidRPr="00552DE4" w14:paraId="45EC46D9" w14:textId="77777777" w:rsidTr="00A6134F">
        <w:tc>
          <w:tcPr>
            <w:tcW w:w="2648" w:type="dxa"/>
            <w:vMerge/>
          </w:tcPr>
          <w:p w14:paraId="2C53D717" w14:textId="77777777" w:rsidR="006F6349" w:rsidRPr="00552DE4" w:rsidRDefault="006F6349" w:rsidP="006F6349">
            <w:pPr>
              <w:spacing w:before="100" w:beforeAutospacing="1" w:after="100" w:afterAutospacing="1"/>
              <w:jc w:val="both"/>
              <w:outlineLvl w:val="0"/>
              <w:rPr>
                <w:rFonts w:ascii="Arial" w:hAnsi="Arial" w:cs="Arial"/>
              </w:rPr>
            </w:pPr>
          </w:p>
        </w:tc>
        <w:tc>
          <w:tcPr>
            <w:tcW w:w="2657" w:type="dxa"/>
          </w:tcPr>
          <w:p w14:paraId="276F5E5B" w14:textId="77777777" w:rsidR="006F6349" w:rsidRPr="006F6349" w:rsidRDefault="006F6349" w:rsidP="006F6349">
            <w:pPr>
              <w:spacing w:before="100" w:beforeAutospacing="1" w:after="100" w:afterAutospacing="1"/>
              <w:jc w:val="both"/>
              <w:outlineLvl w:val="0"/>
              <w:rPr>
                <w:rFonts w:ascii="Arial" w:hAnsi="Arial" w:cs="Arial"/>
                <w:b/>
              </w:rPr>
            </w:pPr>
            <w:r w:rsidRPr="006F6349">
              <w:rPr>
                <w:rFonts w:ascii="Arial" w:hAnsi="Arial" w:cs="Arial"/>
                <w:b/>
              </w:rPr>
              <w:t>Total</w:t>
            </w:r>
          </w:p>
        </w:tc>
        <w:tc>
          <w:tcPr>
            <w:tcW w:w="1530" w:type="dxa"/>
          </w:tcPr>
          <w:p w14:paraId="76838A18" w14:textId="77777777" w:rsidR="006F6349" w:rsidRPr="006F6349" w:rsidRDefault="006F6349" w:rsidP="006F6349">
            <w:pPr>
              <w:spacing w:before="100" w:beforeAutospacing="1" w:after="100" w:afterAutospacing="1"/>
              <w:jc w:val="right"/>
              <w:outlineLvl w:val="0"/>
              <w:rPr>
                <w:rFonts w:ascii="Arial" w:hAnsi="Arial" w:cs="Arial"/>
                <w:b/>
              </w:rPr>
            </w:pPr>
            <w:r w:rsidRPr="006F6349">
              <w:rPr>
                <w:rFonts w:ascii="Arial" w:hAnsi="Arial" w:cs="Arial"/>
                <w:b/>
              </w:rPr>
              <w:t>956</w:t>
            </w:r>
          </w:p>
        </w:tc>
        <w:tc>
          <w:tcPr>
            <w:tcW w:w="1530" w:type="dxa"/>
          </w:tcPr>
          <w:p w14:paraId="2F55AE09" w14:textId="77777777" w:rsidR="006F6349" w:rsidRPr="006F6349" w:rsidRDefault="006F6349" w:rsidP="006F6349">
            <w:pPr>
              <w:spacing w:before="100" w:beforeAutospacing="1" w:after="100" w:afterAutospacing="1"/>
              <w:jc w:val="right"/>
              <w:outlineLvl w:val="0"/>
              <w:rPr>
                <w:rFonts w:ascii="Arial" w:hAnsi="Arial" w:cs="Arial"/>
                <w:b/>
              </w:rPr>
            </w:pPr>
            <w:r w:rsidRPr="006F6349">
              <w:rPr>
                <w:rFonts w:ascii="Arial" w:hAnsi="Arial" w:cs="Arial"/>
                <w:b/>
              </w:rPr>
              <w:t>-</w:t>
            </w:r>
          </w:p>
        </w:tc>
        <w:tc>
          <w:tcPr>
            <w:tcW w:w="1620" w:type="dxa"/>
          </w:tcPr>
          <w:p w14:paraId="050257BB" w14:textId="77777777" w:rsidR="006F6349" w:rsidRPr="006F6349" w:rsidRDefault="006F6349" w:rsidP="006F6349">
            <w:pPr>
              <w:spacing w:before="100" w:beforeAutospacing="1" w:after="100" w:afterAutospacing="1"/>
              <w:jc w:val="right"/>
              <w:outlineLvl w:val="0"/>
              <w:rPr>
                <w:rFonts w:ascii="Arial" w:hAnsi="Arial" w:cs="Arial"/>
                <w:b/>
              </w:rPr>
            </w:pPr>
            <w:r w:rsidRPr="006F6349">
              <w:rPr>
                <w:rFonts w:ascii="Arial" w:hAnsi="Arial" w:cs="Arial"/>
                <w:b/>
              </w:rPr>
              <w:t>-</w:t>
            </w:r>
          </w:p>
        </w:tc>
      </w:tr>
    </w:tbl>
    <w:p w14:paraId="1466C93A" w14:textId="77777777" w:rsidR="0035694E" w:rsidRDefault="006F6349" w:rsidP="00CA5BBA">
      <w:pPr>
        <w:pStyle w:val="ListParagraph"/>
        <w:numPr>
          <w:ilvl w:val="0"/>
          <w:numId w:val="8"/>
        </w:numPr>
        <w:spacing w:before="100" w:beforeAutospacing="1" w:after="100" w:afterAutospacing="1" w:line="240" w:lineRule="auto"/>
        <w:ind w:left="450" w:hanging="450"/>
        <w:jc w:val="both"/>
        <w:outlineLvl w:val="0"/>
        <w:rPr>
          <w:rFonts w:ascii="Arial" w:hAnsi="Arial" w:cs="Arial"/>
        </w:rPr>
      </w:pPr>
      <w:r w:rsidRPr="0035694E">
        <w:rPr>
          <w:rFonts w:ascii="Arial" w:hAnsi="Arial" w:cs="Arial"/>
        </w:rPr>
        <w:t xml:space="preserve">The table above details the </w:t>
      </w:r>
      <w:r w:rsidR="0035694E">
        <w:rPr>
          <w:rFonts w:ascii="Arial" w:hAnsi="Arial" w:cs="Arial"/>
        </w:rPr>
        <w:t xml:space="preserve">gross </w:t>
      </w:r>
      <w:r w:rsidRPr="0035694E">
        <w:rPr>
          <w:rFonts w:ascii="Arial" w:hAnsi="Arial" w:cs="Arial"/>
        </w:rPr>
        <w:t xml:space="preserve">remuneration that was paid to each CEO for the past three financial years. </w:t>
      </w:r>
      <w:r w:rsidR="0035694E">
        <w:rPr>
          <w:rFonts w:ascii="Arial" w:hAnsi="Arial" w:cs="Arial"/>
        </w:rPr>
        <w:t xml:space="preserve">Note that </w:t>
      </w:r>
      <w:proofErr w:type="spellStart"/>
      <w:r w:rsidR="0035694E">
        <w:rPr>
          <w:rFonts w:ascii="Arial" w:hAnsi="Arial" w:cs="Arial"/>
        </w:rPr>
        <w:t>Mr</w:t>
      </w:r>
      <w:proofErr w:type="spellEnd"/>
      <w:r w:rsidR="0035694E">
        <w:rPr>
          <w:rFonts w:ascii="Arial" w:hAnsi="Arial" w:cs="Arial"/>
        </w:rPr>
        <w:t xml:space="preserve"> Khan and </w:t>
      </w:r>
      <w:proofErr w:type="spellStart"/>
      <w:r w:rsidR="0035694E">
        <w:rPr>
          <w:rFonts w:ascii="Arial" w:hAnsi="Arial" w:cs="Arial"/>
        </w:rPr>
        <w:t>Ms</w:t>
      </w:r>
      <w:proofErr w:type="spellEnd"/>
      <w:r w:rsidR="0035694E">
        <w:rPr>
          <w:rFonts w:ascii="Arial" w:hAnsi="Arial" w:cs="Arial"/>
        </w:rPr>
        <w:t xml:space="preserve"> </w:t>
      </w:r>
      <w:proofErr w:type="spellStart"/>
      <w:r w:rsidR="0035694E">
        <w:rPr>
          <w:rFonts w:ascii="Arial" w:hAnsi="Arial" w:cs="Arial"/>
        </w:rPr>
        <w:t>Damons</w:t>
      </w:r>
      <w:proofErr w:type="spellEnd"/>
      <w:r w:rsidR="0035694E">
        <w:rPr>
          <w:rFonts w:ascii="Arial" w:hAnsi="Arial" w:cs="Arial"/>
        </w:rPr>
        <w:t xml:space="preserve"> were only employed for part of the year in 2013/14 and 2014/15 respectively.</w:t>
      </w:r>
    </w:p>
    <w:p w14:paraId="46427A1B" w14:textId="77777777" w:rsidR="0035694E" w:rsidRDefault="0035694E" w:rsidP="00CA5BBA">
      <w:pPr>
        <w:pStyle w:val="ListParagraph"/>
        <w:numPr>
          <w:ilvl w:val="0"/>
          <w:numId w:val="8"/>
        </w:numPr>
        <w:spacing w:before="100" w:beforeAutospacing="1" w:after="100" w:afterAutospacing="1" w:line="240" w:lineRule="auto"/>
        <w:ind w:left="450" w:hanging="450"/>
        <w:jc w:val="both"/>
        <w:outlineLvl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35694E">
        <w:rPr>
          <w:rFonts w:ascii="Arial" w:hAnsi="Arial" w:cs="Arial"/>
        </w:rPr>
        <w:t>In terms of the conditions of service of the Ports Regulator, senior employees do not get any benefits except for the UIF</w:t>
      </w:r>
      <w:r>
        <w:rPr>
          <w:rFonts w:ascii="Arial" w:hAnsi="Arial" w:cs="Arial"/>
        </w:rPr>
        <w:t>, (ii) which is included in gross income and not paid over and above the amounts in the table</w:t>
      </w:r>
      <w:r w:rsidRPr="0035694E">
        <w:rPr>
          <w:rFonts w:ascii="Arial" w:hAnsi="Arial" w:cs="Arial"/>
        </w:rPr>
        <w:t xml:space="preserve">.  </w:t>
      </w:r>
    </w:p>
    <w:p w14:paraId="7F5334F2" w14:textId="77777777" w:rsidR="00552DE4" w:rsidRDefault="0035694E" w:rsidP="00CA5BBA">
      <w:pPr>
        <w:pStyle w:val="ListParagraph"/>
        <w:numPr>
          <w:ilvl w:val="0"/>
          <w:numId w:val="8"/>
        </w:numPr>
        <w:spacing w:before="100" w:beforeAutospacing="1" w:after="100" w:afterAutospacing="1" w:line="240" w:lineRule="auto"/>
        <w:ind w:left="450" w:hanging="450"/>
        <w:jc w:val="both"/>
        <w:outlineLvl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6F6349" w:rsidRPr="0035694E">
        <w:rPr>
          <w:rFonts w:ascii="Arial" w:hAnsi="Arial" w:cs="Arial"/>
        </w:rPr>
        <w:t xml:space="preserve">The salary increases that were received by the CEO’s were in line with the PSCBC resolutions for </w:t>
      </w:r>
      <w:proofErr w:type="spellStart"/>
      <w:r w:rsidR="006F6349" w:rsidRPr="0035694E">
        <w:rPr>
          <w:rFonts w:ascii="Arial" w:hAnsi="Arial" w:cs="Arial"/>
        </w:rPr>
        <w:t>sms</w:t>
      </w:r>
      <w:proofErr w:type="spellEnd"/>
      <w:r w:rsidR="006F6349" w:rsidRPr="0035694E">
        <w:rPr>
          <w:rFonts w:ascii="Arial" w:hAnsi="Arial" w:cs="Arial"/>
        </w:rPr>
        <w:t xml:space="preserve"> employees. </w:t>
      </w:r>
      <w:r>
        <w:rPr>
          <w:rFonts w:ascii="Arial" w:hAnsi="Arial" w:cs="Arial"/>
        </w:rPr>
        <w:t>(ii) there were no increases in benefits awarded as there were no benefits awarded.</w:t>
      </w:r>
    </w:p>
    <w:p w14:paraId="362331A2" w14:textId="77777777" w:rsidR="00817E13" w:rsidRDefault="00CA5BBA" w:rsidP="00CA5BBA">
      <w:pPr>
        <w:spacing w:before="100" w:beforeAutospacing="1" w:after="100" w:afterAutospacing="1" w:line="240" w:lineRule="auto"/>
        <w:ind w:left="90" w:hanging="90"/>
        <w:jc w:val="both"/>
        <w:outlineLvl w:val="0"/>
        <w:rPr>
          <w:rFonts w:ascii="Arial" w:hAnsi="Arial" w:cs="Arial"/>
        </w:rPr>
      </w:pPr>
      <w:r>
        <w:rPr>
          <w:rFonts w:ascii="Arial" w:hAnsi="Arial" w:cs="Arial"/>
        </w:rPr>
        <w:t>*T</w:t>
      </w:r>
      <w:r w:rsidR="005F04F5">
        <w:rPr>
          <w:rFonts w:ascii="Arial" w:hAnsi="Arial" w:cs="Arial"/>
        </w:rPr>
        <w:t xml:space="preserve">he medical aid allowance for Marissa Damons was not a benefit but rather part of her gross remuneration </w:t>
      </w:r>
      <w:r>
        <w:rPr>
          <w:rFonts w:ascii="Arial" w:hAnsi="Arial" w:cs="Arial"/>
        </w:rPr>
        <w:t xml:space="preserve">   </w:t>
      </w:r>
      <w:r w:rsidR="005F04F5">
        <w:rPr>
          <w:rFonts w:ascii="Arial" w:hAnsi="Arial" w:cs="Arial"/>
        </w:rPr>
        <w:t>based on how she structured her package.</w:t>
      </w:r>
    </w:p>
    <w:p w14:paraId="7F33E84B" w14:textId="77777777" w:rsidR="00D97243" w:rsidRDefault="00817E13" w:rsidP="00817E13">
      <w:pPr>
        <w:spacing w:before="100" w:beforeAutospacing="1" w:after="100" w:afterAutospacing="1" w:line="240" w:lineRule="auto"/>
        <w:jc w:val="both"/>
        <w:outlineLvl w:val="0"/>
        <w:rPr>
          <w:rFonts w:ascii="Arial" w:eastAsia="MS Mincho" w:hAnsi="Arial" w:cs="Arial"/>
          <w:b/>
          <w:color w:val="FF0000"/>
        </w:rPr>
      </w:pPr>
      <w:r>
        <w:rPr>
          <w:rFonts w:ascii="Arial" w:eastAsia="MS Mincho" w:hAnsi="Arial" w:cs="Arial"/>
          <w:b/>
          <w:color w:val="FF0000"/>
        </w:rPr>
        <w:t>RAILWAY SAFETY REGULATOR</w:t>
      </w:r>
      <w:r w:rsidR="00B24273">
        <w:rPr>
          <w:rFonts w:ascii="Arial" w:eastAsia="MS Mincho" w:hAnsi="Arial" w:cs="Arial"/>
          <w:b/>
          <w:color w:val="FF0000"/>
        </w:rPr>
        <w:t xml:space="preserve"> (RSR)</w:t>
      </w:r>
    </w:p>
    <w:tbl>
      <w:tblPr>
        <w:tblStyle w:val="TableGrid"/>
        <w:tblW w:w="0" w:type="auto"/>
        <w:tblInd w:w="-147" w:type="dxa"/>
        <w:tblLook w:val="04A0" w:firstRow="1" w:lastRow="0" w:firstColumn="1" w:lastColumn="0" w:noHBand="0" w:noVBand="1"/>
      </w:tblPr>
      <w:tblGrid>
        <w:gridCol w:w="1838"/>
        <w:gridCol w:w="1559"/>
        <w:gridCol w:w="1701"/>
        <w:gridCol w:w="1560"/>
        <w:gridCol w:w="1854"/>
        <w:gridCol w:w="1548"/>
      </w:tblGrid>
      <w:tr w:rsidR="00D97243" w:rsidRPr="009A2F3B" w14:paraId="0C1CC0CA" w14:textId="77777777" w:rsidTr="00D97243">
        <w:trPr>
          <w:trHeight w:val="817"/>
        </w:trPr>
        <w:tc>
          <w:tcPr>
            <w:tcW w:w="1838" w:type="dxa"/>
            <w:hideMark/>
          </w:tcPr>
          <w:p w14:paraId="05637A4A" w14:textId="77777777" w:rsidR="00D97243" w:rsidRPr="009A2F3B" w:rsidRDefault="00D97243" w:rsidP="00B24273">
            <w:pPr>
              <w:rPr>
                <w:rFonts w:ascii="Arial" w:eastAsia="MS Mincho" w:hAnsi="Arial" w:cs="Arial"/>
                <w:b/>
                <w:lang w:val="en-ZA" w:eastAsia="x-none"/>
              </w:rPr>
            </w:pPr>
            <w:r w:rsidRPr="009A2F3B">
              <w:rPr>
                <w:rFonts w:ascii="Arial" w:eastAsia="MS Mincho" w:hAnsi="Arial" w:cs="Arial"/>
                <w:b/>
                <w:lang w:val="en-ZA" w:eastAsia="x-none"/>
              </w:rPr>
              <w:t>Year</w:t>
            </w:r>
          </w:p>
        </w:tc>
        <w:tc>
          <w:tcPr>
            <w:tcW w:w="1559" w:type="dxa"/>
            <w:hideMark/>
          </w:tcPr>
          <w:p w14:paraId="545711DE" w14:textId="77777777" w:rsidR="00D97243" w:rsidRDefault="00D97243" w:rsidP="00B24273">
            <w:pPr>
              <w:rPr>
                <w:rFonts w:ascii="Arial" w:eastAsia="MS Mincho" w:hAnsi="Arial" w:cs="Arial"/>
                <w:b/>
                <w:lang w:val="en-ZA" w:eastAsia="x-none"/>
              </w:rPr>
            </w:pPr>
            <w:r w:rsidRPr="009A2F3B">
              <w:rPr>
                <w:rFonts w:ascii="Arial" w:eastAsia="MS Mincho" w:hAnsi="Arial" w:cs="Arial"/>
                <w:b/>
                <w:lang w:val="en-ZA" w:eastAsia="x-none"/>
              </w:rPr>
              <w:t>Basic Salary</w:t>
            </w:r>
          </w:p>
          <w:p w14:paraId="2B555933" w14:textId="77777777" w:rsidR="00D97243" w:rsidRPr="009A2F3B" w:rsidRDefault="00D97243" w:rsidP="00B24273">
            <w:pPr>
              <w:rPr>
                <w:rFonts w:ascii="Arial" w:eastAsia="MS Mincho" w:hAnsi="Arial" w:cs="Arial"/>
                <w:b/>
                <w:lang w:val="en-ZA" w:eastAsia="x-none"/>
              </w:rPr>
            </w:pPr>
            <w:r>
              <w:rPr>
                <w:rFonts w:ascii="Arial" w:eastAsia="MS Mincho" w:hAnsi="Arial" w:cs="Arial"/>
                <w:b/>
                <w:lang w:val="en-ZA" w:eastAsia="x-none"/>
              </w:rPr>
              <w:t>(R)</w:t>
            </w:r>
          </w:p>
        </w:tc>
        <w:tc>
          <w:tcPr>
            <w:tcW w:w="1701" w:type="dxa"/>
            <w:hideMark/>
          </w:tcPr>
          <w:p w14:paraId="044BD46B" w14:textId="77777777" w:rsidR="00D97243" w:rsidRDefault="00D97243" w:rsidP="00B24273">
            <w:pPr>
              <w:rPr>
                <w:rFonts w:ascii="Arial" w:eastAsia="MS Mincho" w:hAnsi="Arial" w:cs="Arial"/>
                <w:b/>
                <w:lang w:val="en-ZA" w:eastAsia="x-none"/>
              </w:rPr>
            </w:pPr>
            <w:r w:rsidRPr="009A2F3B">
              <w:rPr>
                <w:rFonts w:ascii="Arial" w:eastAsia="MS Mincho" w:hAnsi="Arial" w:cs="Arial"/>
                <w:b/>
                <w:lang w:val="en-ZA" w:eastAsia="x-none"/>
              </w:rPr>
              <w:t>Performance bonus</w:t>
            </w:r>
          </w:p>
          <w:p w14:paraId="6C20CD02" w14:textId="77777777" w:rsidR="00D97243" w:rsidRPr="009A2F3B" w:rsidRDefault="00D97243" w:rsidP="00B24273">
            <w:pPr>
              <w:rPr>
                <w:rFonts w:ascii="Arial" w:eastAsia="MS Mincho" w:hAnsi="Arial" w:cs="Arial"/>
                <w:b/>
                <w:lang w:val="en-ZA" w:eastAsia="x-none"/>
              </w:rPr>
            </w:pPr>
            <w:r>
              <w:rPr>
                <w:rFonts w:ascii="Arial" w:eastAsia="MS Mincho" w:hAnsi="Arial" w:cs="Arial"/>
                <w:b/>
                <w:lang w:val="en-ZA" w:eastAsia="x-none"/>
              </w:rPr>
              <w:t>(R)</w:t>
            </w:r>
          </w:p>
        </w:tc>
        <w:tc>
          <w:tcPr>
            <w:tcW w:w="1560" w:type="dxa"/>
            <w:hideMark/>
          </w:tcPr>
          <w:p w14:paraId="4165B226" w14:textId="77777777" w:rsidR="00D97243" w:rsidRDefault="00D97243" w:rsidP="00B24273">
            <w:pPr>
              <w:rPr>
                <w:rFonts w:ascii="Arial" w:eastAsia="MS Mincho" w:hAnsi="Arial" w:cs="Arial"/>
                <w:b/>
                <w:lang w:val="en-ZA" w:eastAsia="x-none"/>
              </w:rPr>
            </w:pPr>
            <w:r w:rsidRPr="009A2F3B">
              <w:rPr>
                <w:rFonts w:ascii="Arial" w:eastAsia="MS Mincho" w:hAnsi="Arial" w:cs="Arial"/>
                <w:b/>
                <w:lang w:val="en-ZA" w:eastAsia="x-none"/>
              </w:rPr>
              <w:t xml:space="preserve"> Allowances </w:t>
            </w:r>
          </w:p>
          <w:p w14:paraId="75702F59" w14:textId="77777777" w:rsidR="00D97243" w:rsidRPr="009A2F3B" w:rsidRDefault="00D97243" w:rsidP="00B24273">
            <w:pPr>
              <w:rPr>
                <w:rFonts w:ascii="Arial" w:eastAsia="MS Mincho" w:hAnsi="Arial" w:cs="Arial"/>
                <w:b/>
                <w:lang w:val="en-ZA" w:eastAsia="x-none"/>
              </w:rPr>
            </w:pPr>
            <w:r>
              <w:rPr>
                <w:rFonts w:ascii="Arial" w:eastAsia="MS Mincho" w:hAnsi="Arial" w:cs="Arial"/>
                <w:b/>
                <w:lang w:val="en-ZA" w:eastAsia="x-none"/>
              </w:rPr>
              <w:t>(R)</w:t>
            </w:r>
          </w:p>
        </w:tc>
        <w:tc>
          <w:tcPr>
            <w:tcW w:w="1854" w:type="dxa"/>
            <w:hideMark/>
          </w:tcPr>
          <w:p w14:paraId="6BD55779" w14:textId="77777777" w:rsidR="00D97243" w:rsidRDefault="00D97243" w:rsidP="00B24273">
            <w:pPr>
              <w:rPr>
                <w:rFonts w:ascii="Arial" w:eastAsia="MS Mincho" w:hAnsi="Arial" w:cs="Arial"/>
                <w:b/>
                <w:lang w:val="en-ZA" w:eastAsia="x-none"/>
              </w:rPr>
            </w:pPr>
            <w:r w:rsidRPr="009A2F3B">
              <w:rPr>
                <w:rFonts w:ascii="Arial" w:eastAsia="MS Mincho" w:hAnsi="Arial" w:cs="Arial"/>
                <w:b/>
                <w:lang w:val="en-ZA" w:eastAsia="x-none"/>
              </w:rPr>
              <w:t>Other: Pension &amp; Medical Aid</w:t>
            </w:r>
          </w:p>
          <w:p w14:paraId="7289BDC2" w14:textId="77777777" w:rsidR="00D97243" w:rsidRPr="009A2F3B" w:rsidRDefault="00D97243" w:rsidP="00B24273">
            <w:pPr>
              <w:rPr>
                <w:rFonts w:ascii="Arial" w:eastAsia="MS Mincho" w:hAnsi="Arial" w:cs="Arial"/>
                <w:b/>
                <w:lang w:val="en-ZA" w:eastAsia="x-none"/>
              </w:rPr>
            </w:pPr>
            <w:r>
              <w:rPr>
                <w:rFonts w:ascii="Arial" w:eastAsia="MS Mincho" w:hAnsi="Arial" w:cs="Arial"/>
                <w:b/>
                <w:lang w:val="en-ZA" w:eastAsia="x-none"/>
              </w:rPr>
              <w:t>(R)</w:t>
            </w:r>
          </w:p>
        </w:tc>
        <w:tc>
          <w:tcPr>
            <w:tcW w:w="1548" w:type="dxa"/>
            <w:hideMark/>
          </w:tcPr>
          <w:p w14:paraId="29419E9C" w14:textId="77777777" w:rsidR="00D97243" w:rsidRDefault="00D97243" w:rsidP="00B24273">
            <w:pPr>
              <w:rPr>
                <w:rFonts w:ascii="Arial" w:eastAsia="MS Mincho" w:hAnsi="Arial" w:cs="Arial"/>
                <w:b/>
                <w:lang w:val="en-ZA" w:eastAsia="x-none"/>
              </w:rPr>
            </w:pPr>
            <w:r w:rsidRPr="009A2F3B">
              <w:rPr>
                <w:rFonts w:ascii="Arial" w:eastAsia="MS Mincho" w:hAnsi="Arial" w:cs="Arial"/>
                <w:b/>
                <w:lang w:val="en-ZA" w:eastAsia="x-none"/>
              </w:rPr>
              <w:t xml:space="preserve"> Total   </w:t>
            </w:r>
          </w:p>
          <w:p w14:paraId="556E8623" w14:textId="77777777" w:rsidR="00D97243" w:rsidRPr="009A2F3B" w:rsidRDefault="00D97243" w:rsidP="00B24273">
            <w:pPr>
              <w:rPr>
                <w:rFonts w:ascii="Arial" w:eastAsia="MS Mincho" w:hAnsi="Arial" w:cs="Arial"/>
                <w:b/>
                <w:lang w:val="en-ZA" w:eastAsia="x-none"/>
              </w:rPr>
            </w:pPr>
            <w:r>
              <w:rPr>
                <w:rFonts w:ascii="Arial" w:eastAsia="MS Mincho" w:hAnsi="Arial" w:cs="Arial"/>
                <w:b/>
                <w:lang w:val="en-ZA" w:eastAsia="x-none"/>
              </w:rPr>
              <w:t>(R)</w:t>
            </w:r>
          </w:p>
        </w:tc>
      </w:tr>
      <w:tr w:rsidR="00D97243" w:rsidRPr="009A2F3B" w14:paraId="2ADB5D0E" w14:textId="77777777" w:rsidTr="00D97243">
        <w:trPr>
          <w:trHeight w:val="330"/>
        </w:trPr>
        <w:tc>
          <w:tcPr>
            <w:tcW w:w="1838" w:type="dxa"/>
            <w:noWrap/>
            <w:hideMark/>
          </w:tcPr>
          <w:p w14:paraId="461CB137"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2013/14</w:t>
            </w:r>
          </w:p>
        </w:tc>
        <w:tc>
          <w:tcPr>
            <w:tcW w:w="1559" w:type="dxa"/>
            <w:noWrap/>
            <w:hideMark/>
          </w:tcPr>
          <w:p w14:paraId="55C76EC9"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1 688 133 </w:t>
            </w:r>
          </w:p>
        </w:tc>
        <w:tc>
          <w:tcPr>
            <w:tcW w:w="1701" w:type="dxa"/>
            <w:noWrap/>
            <w:hideMark/>
          </w:tcPr>
          <w:p w14:paraId="5EF1ECC2"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          -   </w:t>
            </w:r>
          </w:p>
        </w:tc>
        <w:tc>
          <w:tcPr>
            <w:tcW w:w="1560" w:type="dxa"/>
            <w:noWrap/>
            <w:hideMark/>
          </w:tcPr>
          <w:p w14:paraId="0214C338"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16 945 </w:t>
            </w:r>
          </w:p>
        </w:tc>
        <w:tc>
          <w:tcPr>
            <w:tcW w:w="1854" w:type="dxa"/>
            <w:noWrap/>
            <w:hideMark/>
          </w:tcPr>
          <w:p w14:paraId="7191EEAB"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45 701 </w:t>
            </w:r>
          </w:p>
        </w:tc>
        <w:tc>
          <w:tcPr>
            <w:tcW w:w="1548" w:type="dxa"/>
            <w:noWrap/>
            <w:hideMark/>
          </w:tcPr>
          <w:p w14:paraId="067E003A"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1 750 779 </w:t>
            </w:r>
          </w:p>
        </w:tc>
      </w:tr>
      <w:tr w:rsidR="00D97243" w:rsidRPr="009A2F3B" w14:paraId="71D71494" w14:textId="77777777" w:rsidTr="00D97243">
        <w:trPr>
          <w:trHeight w:val="330"/>
        </w:trPr>
        <w:tc>
          <w:tcPr>
            <w:tcW w:w="1838" w:type="dxa"/>
            <w:noWrap/>
            <w:hideMark/>
          </w:tcPr>
          <w:p w14:paraId="3C8DAD77"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2014/15</w:t>
            </w:r>
          </w:p>
        </w:tc>
        <w:tc>
          <w:tcPr>
            <w:tcW w:w="1559" w:type="dxa"/>
            <w:noWrap/>
            <w:hideMark/>
          </w:tcPr>
          <w:p w14:paraId="22447DBB"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2 126 729 </w:t>
            </w:r>
          </w:p>
        </w:tc>
        <w:tc>
          <w:tcPr>
            <w:tcW w:w="1701" w:type="dxa"/>
            <w:noWrap/>
            <w:hideMark/>
          </w:tcPr>
          <w:p w14:paraId="38983E0F"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112 800 </w:t>
            </w:r>
          </w:p>
        </w:tc>
        <w:tc>
          <w:tcPr>
            <w:tcW w:w="1560" w:type="dxa"/>
            <w:noWrap/>
            <w:hideMark/>
          </w:tcPr>
          <w:p w14:paraId="43919818"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36 675 </w:t>
            </w:r>
          </w:p>
        </w:tc>
        <w:tc>
          <w:tcPr>
            <w:tcW w:w="1854" w:type="dxa"/>
            <w:noWrap/>
            <w:hideMark/>
          </w:tcPr>
          <w:p w14:paraId="4384B7F8"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66 409 </w:t>
            </w:r>
          </w:p>
        </w:tc>
        <w:tc>
          <w:tcPr>
            <w:tcW w:w="1548" w:type="dxa"/>
            <w:noWrap/>
            <w:hideMark/>
          </w:tcPr>
          <w:p w14:paraId="55928A79"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 2 342 613 </w:t>
            </w:r>
          </w:p>
        </w:tc>
      </w:tr>
      <w:tr w:rsidR="00D97243" w:rsidRPr="009A2F3B" w14:paraId="5CA5C081" w14:textId="77777777" w:rsidTr="00D97243">
        <w:trPr>
          <w:trHeight w:val="330"/>
        </w:trPr>
        <w:tc>
          <w:tcPr>
            <w:tcW w:w="1838" w:type="dxa"/>
            <w:noWrap/>
            <w:hideMark/>
          </w:tcPr>
          <w:p w14:paraId="633D5CB0"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2015/16</w:t>
            </w:r>
          </w:p>
        </w:tc>
        <w:tc>
          <w:tcPr>
            <w:tcW w:w="1559" w:type="dxa"/>
            <w:noWrap/>
            <w:hideMark/>
          </w:tcPr>
          <w:p w14:paraId="4419AD92"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3 227 874 </w:t>
            </w:r>
          </w:p>
        </w:tc>
        <w:tc>
          <w:tcPr>
            <w:tcW w:w="1701" w:type="dxa"/>
            <w:noWrap/>
            <w:hideMark/>
          </w:tcPr>
          <w:p w14:paraId="28248784"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313 594 </w:t>
            </w:r>
          </w:p>
        </w:tc>
        <w:tc>
          <w:tcPr>
            <w:tcW w:w="1560" w:type="dxa"/>
            <w:noWrap/>
            <w:hideMark/>
          </w:tcPr>
          <w:p w14:paraId="1C6FA5C0"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36 646 </w:t>
            </w:r>
          </w:p>
        </w:tc>
        <w:tc>
          <w:tcPr>
            <w:tcW w:w="1854" w:type="dxa"/>
            <w:noWrap/>
            <w:hideMark/>
          </w:tcPr>
          <w:p w14:paraId="02368594"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72 659 </w:t>
            </w:r>
          </w:p>
        </w:tc>
        <w:tc>
          <w:tcPr>
            <w:tcW w:w="1548" w:type="dxa"/>
            <w:noWrap/>
            <w:hideMark/>
          </w:tcPr>
          <w:p w14:paraId="00AF358B" w14:textId="77777777" w:rsidR="00D97243" w:rsidRPr="009A2F3B" w:rsidRDefault="00D97243" w:rsidP="00B24273">
            <w:pPr>
              <w:spacing w:line="480" w:lineRule="auto"/>
              <w:rPr>
                <w:rFonts w:ascii="Arial" w:eastAsia="MS Mincho" w:hAnsi="Arial" w:cs="Arial"/>
                <w:lang w:val="en-ZA" w:eastAsia="x-none"/>
              </w:rPr>
            </w:pPr>
            <w:r w:rsidRPr="009A2F3B">
              <w:rPr>
                <w:rFonts w:ascii="Arial" w:eastAsia="MS Mincho" w:hAnsi="Arial" w:cs="Arial"/>
                <w:lang w:val="en-ZA" w:eastAsia="x-none"/>
              </w:rPr>
              <w:t xml:space="preserve"> 3 650 773 </w:t>
            </w:r>
          </w:p>
        </w:tc>
      </w:tr>
      <w:tr w:rsidR="00D97243" w:rsidRPr="009A2F3B" w14:paraId="07A326B4" w14:textId="77777777" w:rsidTr="00D97243">
        <w:trPr>
          <w:trHeight w:val="345"/>
        </w:trPr>
        <w:tc>
          <w:tcPr>
            <w:tcW w:w="1838" w:type="dxa"/>
            <w:noWrap/>
            <w:hideMark/>
          </w:tcPr>
          <w:p w14:paraId="5DD70FBD" w14:textId="77777777" w:rsidR="00D97243" w:rsidRPr="009A2F3B" w:rsidRDefault="00D97243" w:rsidP="00B24273">
            <w:pPr>
              <w:spacing w:line="480" w:lineRule="auto"/>
              <w:rPr>
                <w:rFonts w:ascii="Arial" w:eastAsia="MS Mincho" w:hAnsi="Arial" w:cs="Arial"/>
                <w:b/>
                <w:lang w:val="en-ZA" w:eastAsia="x-none"/>
              </w:rPr>
            </w:pPr>
            <w:r w:rsidRPr="009A2F3B">
              <w:rPr>
                <w:rFonts w:ascii="Arial" w:eastAsia="MS Mincho" w:hAnsi="Arial" w:cs="Arial"/>
                <w:b/>
                <w:lang w:val="en-ZA" w:eastAsia="x-none"/>
              </w:rPr>
              <w:lastRenderedPageBreak/>
              <w:t>Total</w:t>
            </w:r>
          </w:p>
        </w:tc>
        <w:tc>
          <w:tcPr>
            <w:tcW w:w="1559" w:type="dxa"/>
            <w:noWrap/>
            <w:hideMark/>
          </w:tcPr>
          <w:p w14:paraId="1E83AE90" w14:textId="77777777" w:rsidR="00D97243" w:rsidRPr="009A2F3B" w:rsidRDefault="00D97243" w:rsidP="00B24273">
            <w:pPr>
              <w:spacing w:line="480" w:lineRule="auto"/>
              <w:rPr>
                <w:rFonts w:ascii="Arial" w:eastAsia="MS Mincho" w:hAnsi="Arial" w:cs="Arial"/>
                <w:b/>
                <w:lang w:val="en-ZA" w:eastAsia="x-none"/>
              </w:rPr>
            </w:pPr>
            <w:r w:rsidRPr="009A2F3B">
              <w:rPr>
                <w:rFonts w:ascii="Arial" w:eastAsia="MS Mincho" w:hAnsi="Arial" w:cs="Arial"/>
                <w:b/>
                <w:lang w:val="en-ZA" w:eastAsia="x-none"/>
              </w:rPr>
              <w:t xml:space="preserve">7 042 736 </w:t>
            </w:r>
          </w:p>
        </w:tc>
        <w:tc>
          <w:tcPr>
            <w:tcW w:w="1701" w:type="dxa"/>
            <w:noWrap/>
            <w:hideMark/>
          </w:tcPr>
          <w:p w14:paraId="3CCC892E" w14:textId="77777777" w:rsidR="00D97243" w:rsidRPr="009A2F3B" w:rsidRDefault="00D97243" w:rsidP="00B24273">
            <w:pPr>
              <w:spacing w:line="480" w:lineRule="auto"/>
              <w:rPr>
                <w:rFonts w:ascii="Arial" w:eastAsia="MS Mincho" w:hAnsi="Arial" w:cs="Arial"/>
                <w:b/>
                <w:lang w:val="en-ZA" w:eastAsia="x-none"/>
              </w:rPr>
            </w:pPr>
            <w:r w:rsidRPr="009A2F3B">
              <w:rPr>
                <w:rFonts w:ascii="Arial" w:eastAsia="MS Mincho" w:hAnsi="Arial" w:cs="Arial"/>
                <w:b/>
                <w:lang w:val="en-ZA" w:eastAsia="x-none"/>
              </w:rPr>
              <w:t xml:space="preserve">426 394 </w:t>
            </w:r>
          </w:p>
        </w:tc>
        <w:tc>
          <w:tcPr>
            <w:tcW w:w="1560" w:type="dxa"/>
            <w:noWrap/>
            <w:hideMark/>
          </w:tcPr>
          <w:p w14:paraId="0DB76C67" w14:textId="77777777" w:rsidR="00D97243" w:rsidRPr="009A2F3B" w:rsidRDefault="00D97243" w:rsidP="00B24273">
            <w:pPr>
              <w:spacing w:line="480" w:lineRule="auto"/>
              <w:rPr>
                <w:rFonts w:ascii="Arial" w:eastAsia="MS Mincho" w:hAnsi="Arial" w:cs="Arial"/>
                <w:b/>
                <w:lang w:val="en-ZA" w:eastAsia="x-none"/>
              </w:rPr>
            </w:pPr>
            <w:r w:rsidRPr="009A2F3B">
              <w:rPr>
                <w:rFonts w:ascii="Arial" w:eastAsia="MS Mincho" w:hAnsi="Arial" w:cs="Arial"/>
                <w:b/>
                <w:lang w:val="en-ZA" w:eastAsia="x-none"/>
              </w:rPr>
              <w:t xml:space="preserve">90 266 </w:t>
            </w:r>
          </w:p>
        </w:tc>
        <w:tc>
          <w:tcPr>
            <w:tcW w:w="1854" w:type="dxa"/>
            <w:noWrap/>
            <w:hideMark/>
          </w:tcPr>
          <w:p w14:paraId="50C651DB" w14:textId="77777777" w:rsidR="00D97243" w:rsidRPr="009A2F3B" w:rsidRDefault="00D97243" w:rsidP="00B24273">
            <w:pPr>
              <w:spacing w:line="480" w:lineRule="auto"/>
              <w:rPr>
                <w:rFonts w:ascii="Arial" w:eastAsia="MS Mincho" w:hAnsi="Arial" w:cs="Arial"/>
                <w:b/>
                <w:lang w:val="en-ZA" w:eastAsia="x-none"/>
              </w:rPr>
            </w:pPr>
            <w:r w:rsidRPr="009A2F3B">
              <w:rPr>
                <w:rFonts w:ascii="Arial" w:eastAsia="MS Mincho" w:hAnsi="Arial" w:cs="Arial"/>
                <w:b/>
                <w:lang w:val="en-ZA" w:eastAsia="x-none"/>
              </w:rPr>
              <w:t xml:space="preserve">184 768 </w:t>
            </w:r>
          </w:p>
        </w:tc>
        <w:tc>
          <w:tcPr>
            <w:tcW w:w="1548" w:type="dxa"/>
            <w:noWrap/>
            <w:hideMark/>
          </w:tcPr>
          <w:p w14:paraId="633F1F5D" w14:textId="77777777" w:rsidR="00D97243" w:rsidRPr="009A2F3B" w:rsidRDefault="00D97243" w:rsidP="00B24273">
            <w:pPr>
              <w:spacing w:line="480" w:lineRule="auto"/>
              <w:rPr>
                <w:rFonts w:ascii="Arial" w:eastAsia="MS Mincho" w:hAnsi="Arial" w:cs="Arial"/>
                <w:b/>
                <w:lang w:val="en-ZA" w:eastAsia="x-none"/>
              </w:rPr>
            </w:pPr>
            <w:r w:rsidRPr="009A2F3B">
              <w:rPr>
                <w:rFonts w:ascii="Arial" w:eastAsia="MS Mincho" w:hAnsi="Arial" w:cs="Arial"/>
                <w:b/>
                <w:lang w:val="en-ZA" w:eastAsia="x-none"/>
              </w:rPr>
              <w:t xml:space="preserve"> 7 744 164 </w:t>
            </w:r>
          </w:p>
        </w:tc>
      </w:tr>
    </w:tbl>
    <w:p w14:paraId="19107ACB" w14:textId="77777777" w:rsidR="00817E13" w:rsidRDefault="005F6EC0" w:rsidP="005F04F5">
      <w:pPr>
        <w:spacing w:before="100" w:beforeAutospacing="1" w:after="100" w:afterAutospacing="1" w:line="240" w:lineRule="auto"/>
        <w:jc w:val="both"/>
        <w:outlineLvl w:val="0"/>
        <w:rPr>
          <w:rFonts w:ascii="Arial" w:hAnsi="Arial" w:cs="Arial"/>
          <w:b/>
          <w:color w:val="FF0000"/>
        </w:rPr>
      </w:pPr>
      <w:r w:rsidRPr="005F6EC0">
        <w:rPr>
          <w:rFonts w:ascii="Arial" w:hAnsi="Arial" w:cs="Arial"/>
          <w:b/>
          <w:color w:val="FF0000"/>
        </w:rPr>
        <w:t>ROAD ACCIDENT FUND</w:t>
      </w:r>
      <w:r w:rsidR="00B24273">
        <w:rPr>
          <w:rFonts w:ascii="Arial" w:hAnsi="Arial" w:cs="Arial"/>
          <w:b/>
          <w:color w:val="FF0000"/>
        </w:rPr>
        <w:t xml:space="preserve"> (RAF)</w:t>
      </w:r>
    </w:p>
    <w:tbl>
      <w:tblPr>
        <w:tblStyle w:val="TableGrid"/>
        <w:tblW w:w="0" w:type="auto"/>
        <w:tblLayout w:type="fixed"/>
        <w:tblLook w:val="04A0" w:firstRow="1" w:lastRow="0" w:firstColumn="1" w:lastColumn="0" w:noHBand="0" w:noVBand="1"/>
      </w:tblPr>
      <w:tblGrid>
        <w:gridCol w:w="1674"/>
        <w:gridCol w:w="1852"/>
        <w:gridCol w:w="2199"/>
        <w:gridCol w:w="1660"/>
        <w:gridCol w:w="1479"/>
        <w:gridCol w:w="1301"/>
      </w:tblGrid>
      <w:tr w:rsidR="005F6EC0" w:rsidRPr="00F45D5B" w14:paraId="302516B2" w14:textId="77777777" w:rsidTr="00A6134F">
        <w:tc>
          <w:tcPr>
            <w:tcW w:w="1674" w:type="dxa"/>
          </w:tcPr>
          <w:p w14:paraId="28438874" w14:textId="77777777" w:rsidR="005F6EC0" w:rsidRPr="00F45D5B" w:rsidRDefault="005F6EC0" w:rsidP="00B24273">
            <w:pPr>
              <w:rPr>
                <w:rFonts w:ascii="Arial" w:hAnsi="Arial" w:cs="Arial"/>
                <w:b/>
              </w:rPr>
            </w:pPr>
            <w:r w:rsidRPr="00F45D5B">
              <w:rPr>
                <w:rFonts w:ascii="Arial" w:hAnsi="Arial" w:cs="Arial"/>
                <w:b/>
              </w:rPr>
              <w:t>In the past three financial years,</w:t>
            </w:r>
          </w:p>
        </w:tc>
        <w:tc>
          <w:tcPr>
            <w:tcW w:w="1852" w:type="dxa"/>
          </w:tcPr>
          <w:p w14:paraId="41D6814A" w14:textId="77777777" w:rsidR="005F6EC0" w:rsidRPr="00F45D5B" w:rsidRDefault="005F6EC0" w:rsidP="005F6EC0">
            <w:pPr>
              <w:pStyle w:val="ListParagraph"/>
              <w:numPr>
                <w:ilvl w:val="0"/>
                <w:numId w:val="10"/>
              </w:numPr>
              <w:ind w:left="336" w:hanging="336"/>
              <w:rPr>
                <w:rFonts w:ascii="Arial" w:hAnsi="Arial" w:cs="Arial"/>
                <w:b/>
              </w:rPr>
            </w:pPr>
            <w:r w:rsidRPr="00F45D5B">
              <w:rPr>
                <w:rFonts w:ascii="Arial" w:hAnsi="Arial" w:cs="Arial"/>
                <w:b/>
              </w:rPr>
              <w:t>the gross annual salary of the chief executive officer (CEO) of the Road Accident Fund was,</w:t>
            </w:r>
          </w:p>
        </w:tc>
        <w:tc>
          <w:tcPr>
            <w:tcW w:w="2199" w:type="dxa"/>
          </w:tcPr>
          <w:p w14:paraId="5D2AC1BB" w14:textId="77777777" w:rsidR="005F6EC0" w:rsidRPr="00F45D5B" w:rsidRDefault="005F6EC0" w:rsidP="00B24273">
            <w:pPr>
              <w:rPr>
                <w:rFonts w:ascii="Arial" w:hAnsi="Arial" w:cs="Arial"/>
                <w:b/>
              </w:rPr>
            </w:pPr>
            <w:r w:rsidRPr="00F45D5B">
              <w:rPr>
                <w:rFonts w:ascii="Arial" w:hAnsi="Arial" w:cs="Arial"/>
                <w:b/>
              </w:rPr>
              <w:t>(b) (</w:t>
            </w:r>
            <w:proofErr w:type="spellStart"/>
            <w:r w:rsidRPr="00F45D5B">
              <w:rPr>
                <w:rFonts w:ascii="Arial" w:hAnsi="Arial" w:cs="Arial"/>
                <w:b/>
              </w:rPr>
              <w:t>i</w:t>
            </w:r>
            <w:proofErr w:type="spellEnd"/>
            <w:r w:rsidRPr="00F45D5B">
              <w:rPr>
                <w:rFonts w:ascii="Arial" w:hAnsi="Arial" w:cs="Arial"/>
                <w:b/>
              </w:rPr>
              <w:t>) which included the following benefits</w:t>
            </w:r>
            <w:r w:rsidRPr="00F45D5B">
              <w:rPr>
                <w:b/>
              </w:rPr>
              <w:t xml:space="preserve"> </w:t>
            </w:r>
            <w:r w:rsidRPr="00F45D5B">
              <w:rPr>
                <w:rFonts w:ascii="Arial" w:hAnsi="Arial" w:cs="Arial"/>
                <w:b/>
              </w:rPr>
              <w:t xml:space="preserve">enjoyed by the CEO, </w:t>
            </w:r>
          </w:p>
        </w:tc>
        <w:tc>
          <w:tcPr>
            <w:tcW w:w="1660" w:type="dxa"/>
          </w:tcPr>
          <w:p w14:paraId="4C571892" w14:textId="77777777" w:rsidR="005F6EC0" w:rsidRPr="00F45D5B" w:rsidRDefault="005F6EC0" w:rsidP="00B24273">
            <w:pPr>
              <w:rPr>
                <w:rFonts w:ascii="Arial" w:hAnsi="Arial" w:cs="Arial"/>
                <w:b/>
              </w:rPr>
            </w:pPr>
            <w:r w:rsidRPr="00F45D5B">
              <w:rPr>
                <w:rFonts w:ascii="Arial" w:hAnsi="Arial" w:cs="Arial"/>
                <w:b/>
              </w:rPr>
              <w:t>and (ii) with the following monetary value in each case,</w:t>
            </w:r>
          </w:p>
        </w:tc>
        <w:tc>
          <w:tcPr>
            <w:tcW w:w="1479" w:type="dxa"/>
          </w:tcPr>
          <w:p w14:paraId="4456799F" w14:textId="77777777" w:rsidR="005F6EC0" w:rsidRPr="00F45D5B" w:rsidRDefault="005F6EC0" w:rsidP="00B24273">
            <w:pPr>
              <w:rPr>
                <w:rFonts w:ascii="Arial" w:hAnsi="Arial" w:cs="Arial"/>
                <w:b/>
              </w:rPr>
            </w:pPr>
            <w:r w:rsidRPr="00F45D5B">
              <w:rPr>
                <w:rFonts w:ascii="Arial" w:hAnsi="Arial" w:cs="Arial"/>
                <w:b/>
              </w:rPr>
              <w:t>and was awarded the following increases in(c)(</w:t>
            </w:r>
            <w:proofErr w:type="spellStart"/>
            <w:r w:rsidRPr="00F45D5B">
              <w:rPr>
                <w:rFonts w:ascii="Arial" w:hAnsi="Arial" w:cs="Arial"/>
                <w:b/>
              </w:rPr>
              <w:t>i</w:t>
            </w:r>
            <w:proofErr w:type="spellEnd"/>
            <w:r w:rsidRPr="00F45D5B">
              <w:rPr>
                <w:rFonts w:ascii="Arial" w:hAnsi="Arial" w:cs="Arial"/>
                <w:b/>
              </w:rPr>
              <w:t xml:space="preserve">) gross annual salary, </w:t>
            </w:r>
          </w:p>
        </w:tc>
        <w:tc>
          <w:tcPr>
            <w:tcW w:w="1301" w:type="dxa"/>
          </w:tcPr>
          <w:p w14:paraId="4484A7C5" w14:textId="77777777" w:rsidR="005F6EC0" w:rsidRPr="00F45D5B" w:rsidRDefault="005F6EC0" w:rsidP="00B24273">
            <w:pPr>
              <w:rPr>
                <w:rFonts w:ascii="Arial" w:hAnsi="Arial" w:cs="Arial"/>
                <w:b/>
              </w:rPr>
            </w:pPr>
            <w:r w:rsidRPr="00F45D5B">
              <w:rPr>
                <w:rFonts w:ascii="Arial" w:hAnsi="Arial" w:cs="Arial"/>
                <w:b/>
              </w:rPr>
              <w:t>and (c)(ii),  benefits</w:t>
            </w:r>
          </w:p>
        </w:tc>
      </w:tr>
      <w:tr w:rsidR="005F6EC0" w14:paraId="6A9A19A0" w14:textId="77777777" w:rsidTr="00A6134F">
        <w:tc>
          <w:tcPr>
            <w:tcW w:w="1674" w:type="dxa"/>
          </w:tcPr>
          <w:p w14:paraId="19E4743F" w14:textId="77777777" w:rsidR="005F6EC0" w:rsidRPr="006D66D4" w:rsidRDefault="005F6EC0" w:rsidP="00B24273">
            <w:pPr>
              <w:rPr>
                <w:rFonts w:ascii="Arial" w:hAnsi="Arial" w:cs="Arial"/>
                <w:b/>
              </w:rPr>
            </w:pPr>
            <w:r w:rsidRPr="006D66D4">
              <w:rPr>
                <w:rFonts w:ascii="Arial" w:hAnsi="Arial" w:cs="Arial"/>
                <w:b/>
              </w:rPr>
              <w:t>2013-2014</w:t>
            </w:r>
          </w:p>
        </w:tc>
        <w:tc>
          <w:tcPr>
            <w:tcW w:w="1852" w:type="dxa"/>
          </w:tcPr>
          <w:p w14:paraId="6C4C5699" w14:textId="77777777" w:rsidR="005F6EC0" w:rsidRDefault="005F6EC0" w:rsidP="00B24273">
            <w:pPr>
              <w:rPr>
                <w:rFonts w:ascii="Arial" w:hAnsi="Arial" w:cs="Arial"/>
              </w:rPr>
            </w:pPr>
            <w:r>
              <w:rPr>
                <w:rFonts w:ascii="Arial" w:hAnsi="Arial" w:cs="Arial"/>
              </w:rPr>
              <w:t>R4 170 044.00</w:t>
            </w:r>
          </w:p>
        </w:tc>
        <w:tc>
          <w:tcPr>
            <w:tcW w:w="2199" w:type="dxa"/>
          </w:tcPr>
          <w:p w14:paraId="47A310E3" w14:textId="77777777" w:rsidR="005F6EC0" w:rsidRPr="0099673B" w:rsidRDefault="005F6EC0" w:rsidP="005F6EC0">
            <w:pPr>
              <w:pStyle w:val="ListParagraph"/>
              <w:numPr>
                <w:ilvl w:val="0"/>
                <w:numId w:val="11"/>
              </w:numPr>
              <w:ind w:left="363" w:hanging="300"/>
              <w:rPr>
                <w:rFonts w:ascii="Arial" w:hAnsi="Arial" w:cs="Arial"/>
              </w:rPr>
            </w:pPr>
            <w:r w:rsidRPr="0099673B">
              <w:rPr>
                <w:rFonts w:ascii="Arial" w:hAnsi="Arial" w:cs="Arial"/>
              </w:rPr>
              <w:t>Medical Aid</w:t>
            </w:r>
          </w:p>
          <w:p w14:paraId="55CB9E1E" w14:textId="77777777" w:rsidR="005F6EC0" w:rsidRPr="0099673B" w:rsidRDefault="005F6EC0" w:rsidP="005F6EC0">
            <w:pPr>
              <w:pStyle w:val="ListParagraph"/>
              <w:numPr>
                <w:ilvl w:val="0"/>
                <w:numId w:val="11"/>
              </w:numPr>
              <w:ind w:left="363" w:hanging="300"/>
              <w:rPr>
                <w:rFonts w:ascii="Arial" w:hAnsi="Arial" w:cs="Arial"/>
              </w:rPr>
            </w:pPr>
            <w:r w:rsidRPr="0099673B">
              <w:rPr>
                <w:rFonts w:ascii="Arial" w:hAnsi="Arial" w:cs="Arial"/>
              </w:rPr>
              <w:t>Momentum Funeral Scheme</w:t>
            </w:r>
          </w:p>
          <w:p w14:paraId="7F7DD3F0" w14:textId="77777777" w:rsidR="005F6EC0" w:rsidRPr="0099673B" w:rsidRDefault="005F6EC0" w:rsidP="005F6EC0">
            <w:pPr>
              <w:pStyle w:val="ListParagraph"/>
              <w:numPr>
                <w:ilvl w:val="0"/>
                <w:numId w:val="11"/>
              </w:numPr>
              <w:ind w:left="363" w:hanging="300"/>
              <w:rPr>
                <w:rFonts w:ascii="Arial" w:hAnsi="Arial" w:cs="Arial"/>
              </w:rPr>
            </w:pPr>
            <w:r w:rsidRPr="0099673B">
              <w:rPr>
                <w:rFonts w:ascii="Arial" w:hAnsi="Arial" w:cs="Arial"/>
              </w:rPr>
              <w:t>Cellphone Allowance</w:t>
            </w:r>
          </w:p>
          <w:p w14:paraId="1938A5BC" w14:textId="77777777" w:rsidR="005F6EC0" w:rsidRPr="0099673B" w:rsidRDefault="005F6EC0" w:rsidP="005F6EC0">
            <w:pPr>
              <w:pStyle w:val="ListParagraph"/>
              <w:numPr>
                <w:ilvl w:val="0"/>
                <w:numId w:val="11"/>
              </w:numPr>
              <w:ind w:left="363" w:hanging="300"/>
              <w:rPr>
                <w:rFonts w:ascii="Arial" w:hAnsi="Arial" w:cs="Arial"/>
              </w:rPr>
            </w:pPr>
            <w:r w:rsidRPr="0099673B">
              <w:rPr>
                <w:rFonts w:ascii="Arial" w:hAnsi="Arial" w:cs="Arial"/>
              </w:rPr>
              <w:t>Performance Bonus</w:t>
            </w:r>
            <w:r>
              <w:rPr>
                <w:rFonts w:ascii="Arial" w:hAnsi="Arial" w:cs="Arial"/>
              </w:rPr>
              <w:t xml:space="preserve"> awarded after annual audits and a review of performance against an approved scorecard</w:t>
            </w:r>
          </w:p>
        </w:tc>
        <w:tc>
          <w:tcPr>
            <w:tcW w:w="1660" w:type="dxa"/>
          </w:tcPr>
          <w:p w14:paraId="2D3AE767" w14:textId="77777777" w:rsidR="005F6EC0" w:rsidRDefault="005F6EC0" w:rsidP="00B24273">
            <w:pPr>
              <w:rPr>
                <w:rFonts w:ascii="Arial" w:hAnsi="Arial" w:cs="Arial"/>
              </w:rPr>
            </w:pPr>
            <w:r>
              <w:rPr>
                <w:rFonts w:ascii="Arial" w:hAnsi="Arial" w:cs="Arial"/>
              </w:rPr>
              <w:t>R75 840.00</w:t>
            </w:r>
          </w:p>
          <w:p w14:paraId="47CC268C" w14:textId="77777777" w:rsidR="005F6EC0" w:rsidRDefault="005F6EC0" w:rsidP="00B24273">
            <w:pPr>
              <w:rPr>
                <w:rFonts w:ascii="Arial" w:hAnsi="Arial" w:cs="Arial"/>
              </w:rPr>
            </w:pPr>
            <w:r>
              <w:rPr>
                <w:rFonts w:ascii="Arial" w:hAnsi="Arial" w:cs="Arial"/>
              </w:rPr>
              <w:t>R0</w:t>
            </w:r>
          </w:p>
          <w:p w14:paraId="7DEF9150" w14:textId="77777777" w:rsidR="005F6EC0" w:rsidRDefault="005F6EC0" w:rsidP="00B24273">
            <w:pPr>
              <w:rPr>
                <w:rFonts w:ascii="Arial" w:hAnsi="Arial" w:cs="Arial"/>
              </w:rPr>
            </w:pPr>
          </w:p>
          <w:p w14:paraId="6AA69CB3" w14:textId="77777777" w:rsidR="005F6EC0" w:rsidRDefault="005F6EC0" w:rsidP="00B24273">
            <w:pPr>
              <w:rPr>
                <w:rFonts w:ascii="Arial" w:hAnsi="Arial" w:cs="Arial"/>
              </w:rPr>
            </w:pPr>
            <w:r>
              <w:rPr>
                <w:rFonts w:ascii="Arial" w:hAnsi="Arial" w:cs="Arial"/>
              </w:rPr>
              <w:t>R60 000 per financial year</w:t>
            </w:r>
          </w:p>
          <w:p w14:paraId="14D67BF0" w14:textId="77777777" w:rsidR="005F6EC0" w:rsidRDefault="005F6EC0" w:rsidP="00B24273">
            <w:pPr>
              <w:rPr>
                <w:rFonts w:ascii="Arial" w:hAnsi="Arial" w:cs="Arial"/>
              </w:rPr>
            </w:pPr>
          </w:p>
          <w:p w14:paraId="035D51CD" w14:textId="77777777" w:rsidR="005F6EC0" w:rsidRDefault="005F6EC0" w:rsidP="00B24273">
            <w:pPr>
              <w:rPr>
                <w:rFonts w:ascii="Arial" w:hAnsi="Arial" w:cs="Arial"/>
              </w:rPr>
            </w:pPr>
            <w:r>
              <w:rPr>
                <w:rFonts w:ascii="Arial" w:hAnsi="Arial" w:cs="Arial"/>
              </w:rPr>
              <w:t>R1 849 414.51</w:t>
            </w:r>
          </w:p>
        </w:tc>
        <w:tc>
          <w:tcPr>
            <w:tcW w:w="1479" w:type="dxa"/>
          </w:tcPr>
          <w:p w14:paraId="2E17CE03" w14:textId="77777777" w:rsidR="005F6EC0" w:rsidRDefault="005F6EC0" w:rsidP="00B24273">
            <w:pPr>
              <w:rPr>
                <w:rFonts w:ascii="Arial" w:hAnsi="Arial" w:cs="Arial"/>
              </w:rPr>
            </w:pPr>
            <w:r>
              <w:rPr>
                <w:rFonts w:ascii="Arial" w:hAnsi="Arial" w:cs="Arial"/>
              </w:rPr>
              <w:t>Mid increase 8.76%</w:t>
            </w:r>
          </w:p>
          <w:p w14:paraId="624706D4" w14:textId="77777777" w:rsidR="005F6EC0" w:rsidRDefault="005F6EC0" w:rsidP="00B24273">
            <w:pPr>
              <w:rPr>
                <w:rFonts w:ascii="Arial" w:hAnsi="Arial" w:cs="Arial"/>
              </w:rPr>
            </w:pPr>
            <w:r>
              <w:rPr>
                <w:rFonts w:ascii="Arial" w:hAnsi="Arial" w:cs="Arial"/>
              </w:rPr>
              <w:t>Annual increase 6%</w:t>
            </w:r>
          </w:p>
        </w:tc>
        <w:tc>
          <w:tcPr>
            <w:tcW w:w="1301" w:type="dxa"/>
          </w:tcPr>
          <w:p w14:paraId="59DDE6A1" w14:textId="77777777" w:rsidR="005F6EC0" w:rsidRDefault="005F6EC0" w:rsidP="00B24273">
            <w:pPr>
              <w:rPr>
                <w:rFonts w:ascii="Arial" w:hAnsi="Arial" w:cs="Arial"/>
              </w:rPr>
            </w:pPr>
            <w:r>
              <w:rPr>
                <w:rFonts w:ascii="Arial" w:hAnsi="Arial" w:cs="Arial"/>
              </w:rPr>
              <w:t>Medical Aid: 9%</w:t>
            </w:r>
          </w:p>
          <w:p w14:paraId="30E592BE" w14:textId="77777777" w:rsidR="005F6EC0" w:rsidRDefault="005F6EC0" w:rsidP="00B24273">
            <w:pPr>
              <w:rPr>
                <w:rFonts w:ascii="Arial" w:hAnsi="Arial" w:cs="Arial"/>
              </w:rPr>
            </w:pPr>
          </w:p>
          <w:p w14:paraId="723B5E35" w14:textId="77777777" w:rsidR="005F6EC0" w:rsidRDefault="005F6EC0" w:rsidP="00B24273">
            <w:pPr>
              <w:rPr>
                <w:rFonts w:ascii="Arial" w:hAnsi="Arial" w:cs="Arial"/>
              </w:rPr>
            </w:pPr>
          </w:p>
        </w:tc>
      </w:tr>
      <w:tr w:rsidR="005F6EC0" w14:paraId="43B9AFC2" w14:textId="77777777" w:rsidTr="00A6134F">
        <w:tc>
          <w:tcPr>
            <w:tcW w:w="1674" w:type="dxa"/>
          </w:tcPr>
          <w:p w14:paraId="34D6116D" w14:textId="77777777" w:rsidR="005F6EC0" w:rsidRPr="006D66D4" w:rsidRDefault="005F6EC0" w:rsidP="00B24273">
            <w:pPr>
              <w:rPr>
                <w:rFonts w:ascii="Arial" w:hAnsi="Arial" w:cs="Arial"/>
                <w:b/>
              </w:rPr>
            </w:pPr>
            <w:r w:rsidRPr="006D66D4">
              <w:rPr>
                <w:rFonts w:ascii="Arial" w:hAnsi="Arial" w:cs="Arial"/>
                <w:b/>
              </w:rPr>
              <w:t>2014-2015</w:t>
            </w:r>
          </w:p>
        </w:tc>
        <w:tc>
          <w:tcPr>
            <w:tcW w:w="1852" w:type="dxa"/>
          </w:tcPr>
          <w:p w14:paraId="13675792" w14:textId="77777777" w:rsidR="005F6EC0" w:rsidRDefault="005F6EC0" w:rsidP="00B24273">
            <w:pPr>
              <w:rPr>
                <w:rFonts w:ascii="Arial" w:hAnsi="Arial" w:cs="Arial"/>
              </w:rPr>
            </w:pPr>
            <w:r>
              <w:rPr>
                <w:rFonts w:ascii="Arial" w:hAnsi="Arial" w:cs="Arial"/>
              </w:rPr>
              <w:t>R4 703 247.00</w:t>
            </w:r>
          </w:p>
        </w:tc>
        <w:tc>
          <w:tcPr>
            <w:tcW w:w="2199" w:type="dxa"/>
          </w:tcPr>
          <w:p w14:paraId="7E972EC3" w14:textId="77777777" w:rsidR="005F6EC0" w:rsidRPr="0099673B" w:rsidRDefault="005F6EC0" w:rsidP="005F6EC0">
            <w:pPr>
              <w:pStyle w:val="ListParagraph"/>
              <w:numPr>
                <w:ilvl w:val="0"/>
                <w:numId w:val="12"/>
              </w:numPr>
              <w:ind w:left="356" w:hanging="283"/>
              <w:rPr>
                <w:rFonts w:ascii="Arial" w:hAnsi="Arial" w:cs="Arial"/>
              </w:rPr>
            </w:pPr>
            <w:r w:rsidRPr="0099673B">
              <w:rPr>
                <w:rFonts w:ascii="Arial" w:hAnsi="Arial" w:cs="Arial"/>
              </w:rPr>
              <w:t>Medical Aid</w:t>
            </w:r>
          </w:p>
          <w:p w14:paraId="08E9EDEC" w14:textId="77777777" w:rsidR="005F6EC0" w:rsidRPr="0099673B" w:rsidRDefault="005F6EC0" w:rsidP="005F6EC0">
            <w:pPr>
              <w:pStyle w:val="ListParagraph"/>
              <w:numPr>
                <w:ilvl w:val="0"/>
                <w:numId w:val="12"/>
              </w:numPr>
              <w:ind w:left="363" w:hanging="300"/>
              <w:rPr>
                <w:rFonts w:ascii="Arial" w:hAnsi="Arial" w:cs="Arial"/>
              </w:rPr>
            </w:pPr>
            <w:r w:rsidRPr="0099673B">
              <w:rPr>
                <w:rFonts w:ascii="Arial" w:hAnsi="Arial" w:cs="Arial"/>
              </w:rPr>
              <w:t>Momentum Funeral Scheme</w:t>
            </w:r>
          </w:p>
          <w:p w14:paraId="11592C9C" w14:textId="77777777" w:rsidR="005F6EC0" w:rsidRPr="0099673B" w:rsidRDefault="005F6EC0" w:rsidP="005F6EC0">
            <w:pPr>
              <w:pStyle w:val="ListParagraph"/>
              <w:numPr>
                <w:ilvl w:val="0"/>
                <w:numId w:val="12"/>
              </w:numPr>
              <w:ind w:left="363" w:hanging="300"/>
              <w:rPr>
                <w:rFonts w:ascii="Arial" w:hAnsi="Arial" w:cs="Arial"/>
              </w:rPr>
            </w:pPr>
            <w:r w:rsidRPr="0099673B">
              <w:rPr>
                <w:rFonts w:ascii="Arial" w:hAnsi="Arial" w:cs="Arial"/>
              </w:rPr>
              <w:t>Cellphone Allowance</w:t>
            </w:r>
          </w:p>
          <w:p w14:paraId="25112727" w14:textId="77777777" w:rsidR="005F6EC0" w:rsidRDefault="005F6EC0" w:rsidP="005F6EC0">
            <w:pPr>
              <w:pStyle w:val="ListParagraph"/>
              <w:numPr>
                <w:ilvl w:val="0"/>
                <w:numId w:val="12"/>
              </w:numPr>
              <w:ind w:left="363" w:hanging="300"/>
              <w:rPr>
                <w:rFonts w:ascii="Arial" w:hAnsi="Arial" w:cs="Arial"/>
              </w:rPr>
            </w:pPr>
            <w:r w:rsidRPr="0099673B">
              <w:rPr>
                <w:rFonts w:ascii="Arial" w:hAnsi="Arial" w:cs="Arial"/>
              </w:rPr>
              <w:t>Performance Bonus</w:t>
            </w:r>
            <w:r>
              <w:rPr>
                <w:rFonts w:ascii="Arial" w:hAnsi="Arial" w:cs="Arial"/>
              </w:rPr>
              <w:t xml:space="preserve"> awarded after annual audits and a review of performance against an approved scorecard</w:t>
            </w:r>
          </w:p>
        </w:tc>
        <w:tc>
          <w:tcPr>
            <w:tcW w:w="1660" w:type="dxa"/>
          </w:tcPr>
          <w:p w14:paraId="1E17CBC7" w14:textId="77777777" w:rsidR="005F6EC0" w:rsidRDefault="005F6EC0" w:rsidP="00B24273">
            <w:pPr>
              <w:rPr>
                <w:rFonts w:ascii="Arial" w:hAnsi="Arial" w:cs="Arial"/>
              </w:rPr>
            </w:pPr>
            <w:r>
              <w:rPr>
                <w:rFonts w:ascii="Arial" w:hAnsi="Arial" w:cs="Arial"/>
              </w:rPr>
              <w:t>R82 818.00</w:t>
            </w:r>
          </w:p>
          <w:p w14:paraId="11F14526" w14:textId="77777777" w:rsidR="005F6EC0" w:rsidRDefault="005F6EC0" w:rsidP="00B24273">
            <w:pPr>
              <w:rPr>
                <w:rFonts w:ascii="Arial" w:hAnsi="Arial" w:cs="Arial"/>
              </w:rPr>
            </w:pPr>
            <w:r>
              <w:rPr>
                <w:rFonts w:ascii="Arial" w:hAnsi="Arial" w:cs="Arial"/>
              </w:rPr>
              <w:t>R0</w:t>
            </w:r>
          </w:p>
          <w:p w14:paraId="6FF66A97" w14:textId="77777777" w:rsidR="005F6EC0" w:rsidRDefault="005F6EC0" w:rsidP="00B24273">
            <w:pPr>
              <w:rPr>
                <w:rFonts w:ascii="Arial" w:hAnsi="Arial" w:cs="Arial"/>
              </w:rPr>
            </w:pPr>
          </w:p>
          <w:p w14:paraId="5B640E00" w14:textId="77777777" w:rsidR="005F6EC0" w:rsidRDefault="005F6EC0" w:rsidP="00B24273">
            <w:pPr>
              <w:rPr>
                <w:rFonts w:ascii="Arial" w:hAnsi="Arial" w:cs="Arial"/>
              </w:rPr>
            </w:pPr>
            <w:r>
              <w:rPr>
                <w:rFonts w:ascii="Arial" w:hAnsi="Arial" w:cs="Arial"/>
              </w:rPr>
              <w:t>R60 000 per financial year</w:t>
            </w:r>
          </w:p>
          <w:p w14:paraId="287A0C9D" w14:textId="77777777" w:rsidR="005F6EC0" w:rsidRDefault="005F6EC0" w:rsidP="00B24273">
            <w:pPr>
              <w:rPr>
                <w:rFonts w:ascii="Arial" w:hAnsi="Arial" w:cs="Arial"/>
              </w:rPr>
            </w:pPr>
          </w:p>
          <w:p w14:paraId="6D42AB1D" w14:textId="77777777" w:rsidR="005F6EC0" w:rsidRDefault="005F6EC0" w:rsidP="00B24273">
            <w:pPr>
              <w:rPr>
                <w:rFonts w:ascii="Arial" w:hAnsi="Arial" w:cs="Arial"/>
              </w:rPr>
            </w:pPr>
            <w:r>
              <w:rPr>
                <w:rFonts w:ascii="Arial" w:hAnsi="Arial" w:cs="Arial"/>
              </w:rPr>
              <w:t>R1 900 706.07</w:t>
            </w:r>
          </w:p>
        </w:tc>
        <w:tc>
          <w:tcPr>
            <w:tcW w:w="1479" w:type="dxa"/>
          </w:tcPr>
          <w:p w14:paraId="31AB6DB3" w14:textId="77777777" w:rsidR="005F6EC0" w:rsidRDefault="005F6EC0" w:rsidP="00B24273">
            <w:pPr>
              <w:rPr>
                <w:rFonts w:ascii="Arial" w:hAnsi="Arial" w:cs="Arial"/>
              </w:rPr>
            </w:pPr>
            <w:r>
              <w:rPr>
                <w:rFonts w:ascii="Arial" w:hAnsi="Arial" w:cs="Arial"/>
              </w:rPr>
              <w:t>6.4%</w:t>
            </w:r>
          </w:p>
        </w:tc>
        <w:tc>
          <w:tcPr>
            <w:tcW w:w="1301" w:type="dxa"/>
          </w:tcPr>
          <w:p w14:paraId="189C30BD" w14:textId="77777777" w:rsidR="005F6EC0" w:rsidRDefault="005F6EC0" w:rsidP="00B24273">
            <w:pPr>
              <w:rPr>
                <w:rFonts w:ascii="Arial" w:hAnsi="Arial" w:cs="Arial"/>
              </w:rPr>
            </w:pPr>
            <w:r>
              <w:rPr>
                <w:rFonts w:ascii="Arial" w:hAnsi="Arial" w:cs="Arial"/>
              </w:rPr>
              <w:t>Medical Aid: 9%</w:t>
            </w:r>
          </w:p>
          <w:p w14:paraId="3B068BCA" w14:textId="77777777" w:rsidR="005F6EC0" w:rsidRDefault="005F6EC0" w:rsidP="00B24273">
            <w:pPr>
              <w:rPr>
                <w:rFonts w:ascii="Arial" w:hAnsi="Arial" w:cs="Arial"/>
              </w:rPr>
            </w:pPr>
          </w:p>
          <w:p w14:paraId="052DA904" w14:textId="77777777" w:rsidR="005F6EC0" w:rsidRDefault="005F6EC0" w:rsidP="00B24273">
            <w:pPr>
              <w:rPr>
                <w:rFonts w:ascii="Arial" w:hAnsi="Arial" w:cs="Arial"/>
              </w:rPr>
            </w:pPr>
            <w:r>
              <w:rPr>
                <w:rFonts w:ascii="Arial" w:hAnsi="Arial" w:cs="Arial"/>
              </w:rPr>
              <w:t>Performance Bonus: 2.77%</w:t>
            </w:r>
          </w:p>
        </w:tc>
      </w:tr>
      <w:tr w:rsidR="005F6EC0" w14:paraId="742F9A96" w14:textId="77777777" w:rsidTr="00A6134F">
        <w:tc>
          <w:tcPr>
            <w:tcW w:w="1674" w:type="dxa"/>
          </w:tcPr>
          <w:p w14:paraId="45986CE2" w14:textId="77777777" w:rsidR="005F6EC0" w:rsidRPr="006D66D4" w:rsidRDefault="005F6EC0" w:rsidP="006D66D4">
            <w:pPr>
              <w:rPr>
                <w:rFonts w:ascii="Arial" w:hAnsi="Arial" w:cs="Arial"/>
                <w:b/>
              </w:rPr>
            </w:pPr>
            <w:r w:rsidRPr="006D66D4">
              <w:rPr>
                <w:rFonts w:ascii="Arial" w:hAnsi="Arial" w:cs="Arial"/>
                <w:b/>
              </w:rPr>
              <w:t xml:space="preserve">2015-2016 </w:t>
            </w:r>
          </w:p>
        </w:tc>
        <w:tc>
          <w:tcPr>
            <w:tcW w:w="1852" w:type="dxa"/>
          </w:tcPr>
          <w:p w14:paraId="0395F7EA" w14:textId="77777777" w:rsidR="005F6EC0" w:rsidRDefault="005F6EC0" w:rsidP="00B24273">
            <w:pPr>
              <w:rPr>
                <w:rFonts w:ascii="Arial" w:hAnsi="Arial" w:cs="Arial"/>
              </w:rPr>
            </w:pPr>
            <w:r>
              <w:rPr>
                <w:rFonts w:ascii="Arial" w:hAnsi="Arial" w:cs="Arial"/>
              </w:rPr>
              <w:t>R4 985 331.00</w:t>
            </w:r>
          </w:p>
        </w:tc>
        <w:tc>
          <w:tcPr>
            <w:tcW w:w="2199" w:type="dxa"/>
          </w:tcPr>
          <w:p w14:paraId="2B548F5F" w14:textId="77777777" w:rsidR="005F6EC0" w:rsidRPr="0099673B" w:rsidRDefault="005F6EC0" w:rsidP="005F6EC0">
            <w:pPr>
              <w:pStyle w:val="ListParagraph"/>
              <w:numPr>
                <w:ilvl w:val="0"/>
                <w:numId w:val="13"/>
              </w:numPr>
              <w:ind w:left="356" w:hanging="283"/>
              <w:rPr>
                <w:rFonts w:ascii="Arial" w:hAnsi="Arial" w:cs="Arial"/>
              </w:rPr>
            </w:pPr>
            <w:r w:rsidRPr="0099673B">
              <w:rPr>
                <w:rFonts w:ascii="Arial" w:hAnsi="Arial" w:cs="Arial"/>
              </w:rPr>
              <w:t>Medical Aid</w:t>
            </w:r>
          </w:p>
          <w:p w14:paraId="660CEE4D" w14:textId="77777777" w:rsidR="005F6EC0" w:rsidRPr="0099673B" w:rsidRDefault="005F6EC0" w:rsidP="005F6EC0">
            <w:pPr>
              <w:pStyle w:val="ListParagraph"/>
              <w:numPr>
                <w:ilvl w:val="0"/>
                <w:numId w:val="13"/>
              </w:numPr>
              <w:ind w:left="363" w:hanging="300"/>
              <w:rPr>
                <w:rFonts w:ascii="Arial" w:hAnsi="Arial" w:cs="Arial"/>
              </w:rPr>
            </w:pPr>
            <w:r w:rsidRPr="0099673B">
              <w:rPr>
                <w:rFonts w:ascii="Arial" w:hAnsi="Arial" w:cs="Arial"/>
              </w:rPr>
              <w:t>Momentum Funeral Scheme</w:t>
            </w:r>
          </w:p>
          <w:p w14:paraId="191EE20E" w14:textId="77777777" w:rsidR="005F6EC0" w:rsidRPr="0099673B" w:rsidRDefault="005F6EC0" w:rsidP="005F6EC0">
            <w:pPr>
              <w:pStyle w:val="ListParagraph"/>
              <w:numPr>
                <w:ilvl w:val="0"/>
                <w:numId w:val="13"/>
              </w:numPr>
              <w:ind w:left="363" w:hanging="300"/>
              <w:rPr>
                <w:rFonts w:ascii="Arial" w:hAnsi="Arial" w:cs="Arial"/>
              </w:rPr>
            </w:pPr>
            <w:r w:rsidRPr="0099673B">
              <w:rPr>
                <w:rFonts w:ascii="Arial" w:hAnsi="Arial" w:cs="Arial"/>
              </w:rPr>
              <w:t>Cellphone Allowance</w:t>
            </w:r>
          </w:p>
          <w:p w14:paraId="50D30402" w14:textId="77777777" w:rsidR="005F6EC0" w:rsidRDefault="005F6EC0" w:rsidP="005F6EC0">
            <w:pPr>
              <w:pStyle w:val="ListParagraph"/>
              <w:numPr>
                <w:ilvl w:val="0"/>
                <w:numId w:val="13"/>
              </w:numPr>
              <w:ind w:left="363" w:hanging="300"/>
              <w:rPr>
                <w:rFonts w:ascii="Arial" w:hAnsi="Arial" w:cs="Arial"/>
              </w:rPr>
            </w:pPr>
            <w:r w:rsidRPr="0099673B">
              <w:rPr>
                <w:rFonts w:ascii="Arial" w:hAnsi="Arial" w:cs="Arial"/>
              </w:rPr>
              <w:t>Performance Bonus</w:t>
            </w:r>
            <w:r>
              <w:rPr>
                <w:rFonts w:ascii="Arial" w:hAnsi="Arial" w:cs="Arial"/>
              </w:rPr>
              <w:t xml:space="preserve"> </w:t>
            </w:r>
            <w:r w:rsidRPr="00A10BD5">
              <w:rPr>
                <w:rFonts w:ascii="Arial" w:hAnsi="Arial" w:cs="Arial"/>
              </w:rPr>
              <w:t>awarded after annual audits and a review of performance against an approved scorecard</w:t>
            </w:r>
          </w:p>
        </w:tc>
        <w:tc>
          <w:tcPr>
            <w:tcW w:w="1660" w:type="dxa"/>
          </w:tcPr>
          <w:p w14:paraId="4A4DA129" w14:textId="77777777" w:rsidR="005F6EC0" w:rsidRDefault="005F6EC0" w:rsidP="00B24273">
            <w:pPr>
              <w:rPr>
                <w:rFonts w:ascii="Arial" w:hAnsi="Arial" w:cs="Arial"/>
              </w:rPr>
            </w:pPr>
            <w:r>
              <w:rPr>
                <w:rFonts w:ascii="Arial" w:hAnsi="Arial" w:cs="Arial"/>
              </w:rPr>
              <w:t>R90 831.00</w:t>
            </w:r>
          </w:p>
          <w:p w14:paraId="1F2C72F8" w14:textId="77777777" w:rsidR="005F6EC0" w:rsidRDefault="005F6EC0" w:rsidP="00B24273">
            <w:pPr>
              <w:rPr>
                <w:rFonts w:ascii="Arial" w:hAnsi="Arial" w:cs="Arial"/>
              </w:rPr>
            </w:pPr>
            <w:r>
              <w:rPr>
                <w:rFonts w:ascii="Arial" w:hAnsi="Arial" w:cs="Arial"/>
              </w:rPr>
              <w:t>R0</w:t>
            </w:r>
          </w:p>
          <w:p w14:paraId="07435C1B" w14:textId="77777777" w:rsidR="005F6EC0" w:rsidRDefault="005F6EC0" w:rsidP="00B24273">
            <w:pPr>
              <w:rPr>
                <w:rFonts w:ascii="Arial" w:hAnsi="Arial" w:cs="Arial"/>
              </w:rPr>
            </w:pPr>
          </w:p>
          <w:p w14:paraId="3E311A47" w14:textId="77777777" w:rsidR="005F6EC0" w:rsidRDefault="005F6EC0" w:rsidP="00B24273">
            <w:pPr>
              <w:rPr>
                <w:rFonts w:ascii="Arial" w:hAnsi="Arial" w:cs="Arial"/>
              </w:rPr>
            </w:pPr>
            <w:r>
              <w:rPr>
                <w:rFonts w:ascii="Arial" w:hAnsi="Arial" w:cs="Arial"/>
              </w:rPr>
              <w:t>R60 000 per financial year</w:t>
            </w:r>
          </w:p>
          <w:p w14:paraId="7CC9DE8C" w14:textId="77777777" w:rsidR="005F6EC0" w:rsidRDefault="005F6EC0" w:rsidP="00B24273">
            <w:pPr>
              <w:rPr>
                <w:rFonts w:ascii="Arial" w:hAnsi="Arial" w:cs="Arial"/>
              </w:rPr>
            </w:pPr>
          </w:p>
          <w:p w14:paraId="676B8902" w14:textId="77777777" w:rsidR="005F6EC0" w:rsidRDefault="005F6EC0" w:rsidP="00B24273">
            <w:pPr>
              <w:rPr>
                <w:rFonts w:ascii="Arial" w:hAnsi="Arial" w:cs="Arial"/>
              </w:rPr>
            </w:pPr>
            <w:r>
              <w:rPr>
                <w:rFonts w:ascii="Arial" w:hAnsi="Arial" w:cs="Arial"/>
              </w:rPr>
              <w:t>R1 918 882.13</w:t>
            </w:r>
          </w:p>
        </w:tc>
        <w:tc>
          <w:tcPr>
            <w:tcW w:w="1479" w:type="dxa"/>
          </w:tcPr>
          <w:p w14:paraId="2373FE26" w14:textId="77777777" w:rsidR="005F6EC0" w:rsidRDefault="005F6EC0" w:rsidP="00B24273">
            <w:pPr>
              <w:rPr>
                <w:rFonts w:ascii="Arial" w:hAnsi="Arial" w:cs="Arial"/>
              </w:rPr>
            </w:pPr>
            <w:r>
              <w:rPr>
                <w:rFonts w:ascii="Arial" w:hAnsi="Arial" w:cs="Arial"/>
              </w:rPr>
              <w:t>6%</w:t>
            </w:r>
          </w:p>
        </w:tc>
        <w:tc>
          <w:tcPr>
            <w:tcW w:w="1301" w:type="dxa"/>
          </w:tcPr>
          <w:p w14:paraId="33E9CB47" w14:textId="77777777" w:rsidR="005F6EC0" w:rsidRDefault="005F6EC0" w:rsidP="00B24273">
            <w:pPr>
              <w:rPr>
                <w:rFonts w:ascii="Arial" w:hAnsi="Arial" w:cs="Arial"/>
              </w:rPr>
            </w:pPr>
            <w:r>
              <w:rPr>
                <w:rFonts w:ascii="Arial" w:hAnsi="Arial" w:cs="Arial"/>
              </w:rPr>
              <w:t>Medical Aid: 9%</w:t>
            </w:r>
          </w:p>
          <w:p w14:paraId="2B28239C" w14:textId="77777777" w:rsidR="005F6EC0" w:rsidRDefault="005F6EC0" w:rsidP="00B24273">
            <w:pPr>
              <w:rPr>
                <w:rFonts w:ascii="Arial" w:hAnsi="Arial" w:cs="Arial"/>
              </w:rPr>
            </w:pPr>
          </w:p>
          <w:p w14:paraId="3DEACFB8" w14:textId="77777777" w:rsidR="005F6EC0" w:rsidRDefault="005F6EC0" w:rsidP="00B24273">
            <w:pPr>
              <w:rPr>
                <w:rFonts w:ascii="Arial" w:hAnsi="Arial" w:cs="Arial"/>
              </w:rPr>
            </w:pPr>
            <w:r>
              <w:rPr>
                <w:rFonts w:ascii="Arial" w:hAnsi="Arial" w:cs="Arial"/>
              </w:rPr>
              <w:t>Performance Bonus: 0.95%</w:t>
            </w:r>
          </w:p>
        </w:tc>
      </w:tr>
    </w:tbl>
    <w:p w14:paraId="614A570A" w14:textId="77777777" w:rsidR="005F6EC0" w:rsidRDefault="005F6EC0" w:rsidP="005F04F5">
      <w:pPr>
        <w:spacing w:before="100" w:beforeAutospacing="1" w:after="100" w:afterAutospacing="1" w:line="240" w:lineRule="auto"/>
        <w:jc w:val="both"/>
        <w:outlineLvl w:val="0"/>
        <w:rPr>
          <w:rFonts w:ascii="Arial" w:hAnsi="Arial" w:cs="Arial"/>
          <w:b/>
          <w:color w:val="FF0000"/>
        </w:rPr>
      </w:pPr>
    </w:p>
    <w:p w14:paraId="7BF9FFDC" w14:textId="77777777" w:rsidR="0004618A" w:rsidRDefault="0004618A" w:rsidP="005F04F5">
      <w:pPr>
        <w:spacing w:before="100" w:beforeAutospacing="1" w:after="100" w:afterAutospacing="1" w:line="240" w:lineRule="auto"/>
        <w:jc w:val="both"/>
        <w:outlineLvl w:val="0"/>
        <w:rPr>
          <w:rFonts w:ascii="Arial" w:hAnsi="Arial" w:cs="Arial"/>
          <w:b/>
          <w:color w:val="FF0000"/>
        </w:rPr>
      </w:pPr>
      <w:r>
        <w:rPr>
          <w:rFonts w:ascii="Arial" w:hAnsi="Arial" w:cs="Arial"/>
          <w:b/>
          <w:color w:val="FF0000"/>
        </w:rPr>
        <w:t>AIRPORTS COMPANY SOUTH AFRICA</w:t>
      </w:r>
      <w:r w:rsidR="00B24273">
        <w:rPr>
          <w:rFonts w:ascii="Arial" w:hAnsi="Arial" w:cs="Arial"/>
          <w:b/>
          <w:color w:val="FF0000"/>
        </w:rPr>
        <w:t xml:space="preserve"> (ACSA)</w:t>
      </w:r>
    </w:p>
    <w:p w14:paraId="40D983F9" w14:textId="77777777" w:rsidR="002A7A0D" w:rsidRPr="002A7A0D" w:rsidRDefault="002A7A0D" w:rsidP="005F04F5">
      <w:pPr>
        <w:spacing w:before="100" w:beforeAutospacing="1" w:after="100" w:afterAutospacing="1" w:line="240" w:lineRule="auto"/>
        <w:jc w:val="both"/>
        <w:outlineLvl w:val="0"/>
        <w:rPr>
          <w:rFonts w:ascii="Arial" w:hAnsi="Arial" w:cs="Arial"/>
          <w:b/>
        </w:rPr>
      </w:pPr>
      <w:r w:rsidRPr="002A7A0D">
        <w:rPr>
          <w:rFonts w:ascii="Arial" w:hAnsi="Arial" w:cs="Arial"/>
          <w:b/>
        </w:rPr>
        <w:t>What:</w:t>
      </w:r>
    </w:p>
    <w:p w14:paraId="73A8B468" w14:textId="77777777" w:rsidR="0004618A" w:rsidRPr="0004618A" w:rsidRDefault="0004618A" w:rsidP="0004618A">
      <w:pPr>
        <w:numPr>
          <w:ilvl w:val="0"/>
          <w:numId w:val="14"/>
        </w:numPr>
        <w:contextualSpacing/>
        <w:rPr>
          <w:rFonts w:ascii="Arial" w:hAnsi="Arial" w:cs="Arial"/>
        </w:rPr>
      </w:pPr>
      <w:r w:rsidRPr="0004618A">
        <w:rPr>
          <w:rFonts w:ascii="Arial" w:hAnsi="Arial" w:cs="Arial"/>
        </w:rPr>
        <w:t xml:space="preserve">were the gross annual salaries of your chief executive officer (CEO) of each entity reporting to her, </w:t>
      </w:r>
    </w:p>
    <w:p w14:paraId="2A1DE887" w14:textId="77777777" w:rsidR="0004618A" w:rsidRPr="0004618A" w:rsidRDefault="0004618A" w:rsidP="0004618A">
      <w:pPr>
        <w:ind w:firstLine="360"/>
        <w:rPr>
          <w:rFonts w:ascii="Arial" w:hAnsi="Arial" w:cs="Arial"/>
          <w:b/>
        </w:rPr>
      </w:pPr>
      <w:r w:rsidRPr="0004618A">
        <w:rPr>
          <w:rFonts w:ascii="Arial" w:hAnsi="Arial" w:cs="Arial"/>
          <w:b/>
        </w:rPr>
        <w:t>Answer: The annual gross salary for Airports Company South Africa CEO is R3,929,502</w:t>
      </w:r>
    </w:p>
    <w:p w14:paraId="586E4880" w14:textId="77777777" w:rsidR="0004618A" w:rsidRPr="0004618A" w:rsidRDefault="0004618A" w:rsidP="00AE5C8F">
      <w:pPr>
        <w:spacing w:after="0" w:line="240" w:lineRule="auto"/>
        <w:rPr>
          <w:rFonts w:ascii="Arial" w:hAnsi="Arial" w:cs="Arial"/>
          <w:b/>
        </w:rPr>
      </w:pPr>
    </w:p>
    <w:p w14:paraId="19E03EF4" w14:textId="77777777" w:rsidR="0004618A" w:rsidRPr="0004618A" w:rsidRDefault="0004618A" w:rsidP="0004618A">
      <w:pPr>
        <w:numPr>
          <w:ilvl w:val="0"/>
          <w:numId w:val="14"/>
        </w:numPr>
        <w:contextualSpacing/>
        <w:rPr>
          <w:rFonts w:ascii="Arial" w:hAnsi="Arial" w:cs="Arial"/>
        </w:rPr>
      </w:pPr>
      <w:r w:rsidRPr="0004618A">
        <w:rPr>
          <w:rFonts w:ascii="Arial" w:hAnsi="Arial" w:cs="Arial"/>
        </w:rPr>
        <w:t>(</w:t>
      </w:r>
      <w:proofErr w:type="spellStart"/>
      <w:r w:rsidRPr="0004618A">
        <w:rPr>
          <w:rFonts w:ascii="Arial" w:hAnsi="Arial" w:cs="Arial"/>
        </w:rPr>
        <w:t>i</w:t>
      </w:r>
      <w:proofErr w:type="spellEnd"/>
      <w:r w:rsidRPr="0004618A">
        <w:rPr>
          <w:rFonts w:ascii="Arial" w:hAnsi="Arial" w:cs="Arial"/>
        </w:rPr>
        <w:t>) benefits of any description; and</w:t>
      </w:r>
    </w:p>
    <w:p w14:paraId="4ADBD20F" w14:textId="77777777" w:rsidR="0004618A" w:rsidRPr="0004618A" w:rsidRDefault="0004618A" w:rsidP="0004618A">
      <w:pPr>
        <w:ind w:left="240"/>
        <w:rPr>
          <w:rFonts w:ascii="Arial" w:hAnsi="Arial" w:cs="Arial"/>
          <w:b/>
        </w:rPr>
      </w:pPr>
      <w:r w:rsidRPr="0004618A">
        <w:rPr>
          <w:rFonts w:ascii="Arial" w:hAnsi="Arial" w:cs="Arial"/>
          <w:b/>
        </w:rPr>
        <w:t>Answer: The CEO qualified for medical aid and pension fund benefits. These benefits are included in the above mentioned gross annual salary of R</w:t>
      </w:r>
      <w:r w:rsidRPr="0004618A">
        <w:rPr>
          <w:b/>
        </w:rPr>
        <w:t xml:space="preserve"> </w:t>
      </w:r>
      <w:r w:rsidRPr="0004618A">
        <w:rPr>
          <w:rFonts w:ascii="Arial" w:hAnsi="Arial" w:cs="Arial"/>
          <w:b/>
        </w:rPr>
        <w:t>3,929,520</w:t>
      </w:r>
    </w:p>
    <w:p w14:paraId="6E1664DC" w14:textId="77777777" w:rsidR="0004618A" w:rsidRPr="0004618A" w:rsidRDefault="0004618A" w:rsidP="0004618A">
      <w:pPr>
        <w:ind w:left="240"/>
        <w:rPr>
          <w:rFonts w:ascii="Arial" w:hAnsi="Arial" w:cs="Arial"/>
        </w:rPr>
      </w:pPr>
      <w:r w:rsidRPr="0004618A">
        <w:rPr>
          <w:rFonts w:ascii="Arial" w:hAnsi="Arial" w:cs="Arial"/>
        </w:rPr>
        <w:t xml:space="preserve"> (ii) monetary value in each case that the specified CEOs enjoyed and </w:t>
      </w:r>
    </w:p>
    <w:p w14:paraId="6C283CD6" w14:textId="77777777" w:rsidR="0004618A" w:rsidRDefault="0004618A" w:rsidP="00AE5C8F">
      <w:pPr>
        <w:ind w:left="240"/>
        <w:rPr>
          <w:rFonts w:ascii="Arial" w:hAnsi="Arial" w:cs="Arial"/>
          <w:b/>
        </w:rPr>
      </w:pPr>
      <w:r w:rsidRPr="0004618A">
        <w:rPr>
          <w:rFonts w:ascii="Arial" w:hAnsi="Arial" w:cs="Arial"/>
          <w:b/>
        </w:rPr>
        <w:t>Answer: There is no additional monetary value that the CEO received</w:t>
      </w:r>
    </w:p>
    <w:p w14:paraId="5EB2D3C1" w14:textId="77777777" w:rsidR="00AE5C8F" w:rsidRPr="0004618A" w:rsidRDefault="00AE5C8F" w:rsidP="00AE5C8F">
      <w:pPr>
        <w:spacing w:after="0" w:line="240" w:lineRule="auto"/>
        <w:ind w:left="245"/>
        <w:rPr>
          <w:rFonts w:ascii="Arial" w:hAnsi="Arial" w:cs="Arial"/>
          <w:b/>
        </w:rPr>
      </w:pPr>
    </w:p>
    <w:p w14:paraId="0D727041" w14:textId="77777777" w:rsidR="0004618A" w:rsidRPr="0004618A" w:rsidRDefault="0004618A" w:rsidP="0004618A">
      <w:pPr>
        <w:rPr>
          <w:rFonts w:ascii="Arial" w:hAnsi="Arial" w:cs="Arial"/>
        </w:rPr>
      </w:pPr>
      <w:r w:rsidRPr="0004618A">
        <w:rPr>
          <w:rFonts w:ascii="Arial" w:hAnsi="Arial" w:cs="Arial"/>
        </w:rPr>
        <w:t xml:space="preserve">(c) increases in </w:t>
      </w:r>
    </w:p>
    <w:p w14:paraId="7A49189E" w14:textId="77777777" w:rsidR="0004618A" w:rsidRPr="0004618A" w:rsidRDefault="0004618A" w:rsidP="00AE5C8F">
      <w:pPr>
        <w:ind w:left="360"/>
        <w:rPr>
          <w:rFonts w:ascii="Arial" w:hAnsi="Arial" w:cs="Arial"/>
        </w:rPr>
      </w:pPr>
      <w:r w:rsidRPr="0004618A">
        <w:rPr>
          <w:rFonts w:ascii="Arial" w:hAnsi="Arial" w:cs="Arial"/>
        </w:rPr>
        <w:t>(</w:t>
      </w:r>
      <w:proofErr w:type="spellStart"/>
      <w:r w:rsidRPr="0004618A">
        <w:rPr>
          <w:rFonts w:ascii="Arial" w:hAnsi="Arial" w:cs="Arial"/>
        </w:rPr>
        <w:t>i</w:t>
      </w:r>
      <w:proofErr w:type="spellEnd"/>
      <w:r w:rsidRPr="0004618A">
        <w:rPr>
          <w:rFonts w:ascii="Arial" w:hAnsi="Arial" w:cs="Arial"/>
        </w:rPr>
        <w:t xml:space="preserve">) gross annual salary and </w:t>
      </w:r>
    </w:p>
    <w:p w14:paraId="61426FA4" w14:textId="77777777" w:rsidR="0004618A" w:rsidRPr="0004618A" w:rsidRDefault="0004618A" w:rsidP="0004618A">
      <w:pPr>
        <w:ind w:left="720"/>
        <w:rPr>
          <w:rFonts w:ascii="Arial" w:hAnsi="Arial" w:cs="Arial"/>
        </w:rPr>
      </w:pPr>
      <w:r w:rsidRPr="0004618A">
        <w:rPr>
          <w:rFonts w:ascii="Arial" w:hAnsi="Arial" w:cs="Arial"/>
          <w:b/>
        </w:rPr>
        <w:t xml:space="preserve">2014: </w:t>
      </w:r>
      <w:r w:rsidRPr="0004618A">
        <w:rPr>
          <w:rFonts w:ascii="Arial" w:hAnsi="Arial" w:cs="Arial"/>
        </w:rPr>
        <w:t>Answer: The CEO received a 5.4% (</w:t>
      </w:r>
      <w:r w:rsidRPr="0004618A">
        <w:rPr>
          <w:rFonts w:ascii="Arial" w:hAnsi="Arial" w:cs="Arial"/>
          <w:i/>
          <w:sz w:val="18"/>
        </w:rPr>
        <w:t>new salary</w:t>
      </w:r>
      <w:r w:rsidRPr="0004618A">
        <w:rPr>
          <w:rFonts w:ascii="Arial" w:hAnsi="Arial" w:cs="Arial"/>
          <w:sz w:val="18"/>
        </w:rPr>
        <w:t xml:space="preserve"> </w:t>
      </w:r>
      <w:r w:rsidRPr="0004618A">
        <w:rPr>
          <w:rFonts w:ascii="Arial" w:hAnsi="Arial" w:cs="Arial"/>
          <w:i/>
          <w:sz w:val="18"/>
        </w:rPr>
        <w:t>R3,478,212</w:t>
      </w:r>
      <w:r w:rsidRPr="0004618A">
        <w:rPr>
          <w:rFonts w:ascii="Arial" w:hAnsi="Arial" w:cs="Arial"/>
        </w:rPr>
        <w:t>) salary increase as approved by the Board of ACSA and the decision was implemented with effect from the 1</w:t>
      </w:r>
      <w:r w:rsidRPr="0004618A">
        <w:rPr>
          <w:rFonts w:ascii="Arial" w:hAnsi="Arial" w:cs="Arial"/>
          <w:vertAlign w:val="superscript"/>
        </w:rPr>
        <w:t>st</w:t>
      </w:r>
      <w:r w:rsidRPr="0004618A">
        <w:rPr>
          <w:rFonts w:ascii="Arial" w:hAnsi="Arial" w:cs="Arial"/>
        </w:rPr>
        <w:t xml:space="preserve"> of September 2014.</w:t>
      </w:r>
    </w:p>
    <w:p w14:paraId="4CC1C55D" w14:textId="77777777" w:rsidR="0004618A" w:rsidRPr="0004618A" w:rsidRDefault="0004618A" w:rsidP="0004618A">
      <w:pPr>
        <w:ind w:left="720"/>
        <w:rPr>
          <w:rFonts w:ascii="Arial" w:hAnsi="Arial" w:cs="Arial"/>
        </w:rPr>
      </w:pPr>
      <w:r w:rsidRPr="0004618A">
        <w:rPr>
          <w:rFonts w:ascii="Arial" w:hAnsi="Arial" w:cs="Arial"/>
          <w:b/>
        </w:rPr>
        <w:t xml:space="preserve">2015: </w:t>
      </w:r>
      <w:r w:rsidRPr="0004618A">
        <w:rPr>
          <w:rFonts w:ascii="Arial" w:hAnsi="Arial" w:cs="Arial"/>
        </w:rPr>
        <w:t>Answer: The CEO received a 6,58% (</w:t>
      </w:r>
      <w:r w:rsidRPr="0004618A">
        <w:rPr>
          <w:rFonts w:ascii="Arial" w:hAnsi="Arial" w:cs="Arial"/>
          <w:i/>
          <w:sz w:val="18"/>
        </w:rPr>
        <w:t>new salary</w:t>
      </w:r>
      <w:r w:rsidRPr="0004618A">
        <w:rPr>
          <w:rFonts w:ascii="Arial" w:hAnsi="Arial" w:cs="Arial"/>
          <w:sz w:val="18"/>
        </w:rPr>
        <w:t xml:space="preserve"> </w:t>
      </w:r>
      <w:r w:rsidRPr="0004618A">
        <w:rPr>
          <w:rFonts w:ascii="Arial" w:hAnsi="Arial" w:cs="Arial"/>
          <w:i/>
          <w:sz w:val="18"/>
        </w:rPr>
        <w:t>R</w:t>
      </w:r>
      <w:r w:rsidRPr="0004618A">
        <w:t xml:space="preserve"> </w:t>
      </w:r>
      <w:r w:rsidRPr="0004618A">
        <w:rPr>
          <w:rFonts w:ascii="Arial" w:hAnsi="Arial" w:cs="Arial"/>
          <w:i/>
          <w:sz w:val="18"/>
        </w:rPr>
        <w:t>3,707,078</w:t>
      </w:r>
      <w:r w:rsidRPr="0004618A">
        <w:rPr>
          <w:rFonts w:ascii="Arial" w:hAnsi="Arial" w:cs="Arial"/>
        </w:rPr>
        <w:t>) salary increase as approved by the Board of ACSA and the decision was implemented with effect from the 1</w:t>
      </w:r>
      <w:r w:rsidRPr="0004618A">
        <w:rPr>
          <w:rFonts w:ascii="Arial" w:hAnsi="Arial" w:cs="Arial"/>
          <w:vertAlign w:val="superscript"/>
        </w:rPr>
        <w:t>st</w:t>
      </w:r>
      <w:r w:rsidRPr="0004618A">
        <w:rPr>
          <w:rFonts w:ascii="Arial" w:hAnsi="Arial" w:cs="Arial"/>
        </w:rPr>
        <w:t xml:space="preserve"> of September 2015.</w:t>
      </w:r>
    </w:p>
    <w:p w14:paraId="40BD5202" w14:textId="77777777" w:rsidR="0004618A" w:rsidRPr="0004618A" w:rsidRDefault="0004618A" w:rsidP="0004618A">
      <w:pPr>
        <w:ind w:left="720"/>
        <w:rPr>
          <w:rFonts w:ascii="Arial" w:hAnsi="Arial" w:cs="Arial"/>
        </w:rPr>
      </w:pPr>
      <w:r w:rsidRPr="0004618A">
        <w:rPr>
          <w:rFonts w:ascii="Arial" w:hAnsi="Arial" w:cs="Arial"/>
          <w:b/>
        </w:rPr>
        <w:t xml:space="preserve">2016: </w:t>
      </w:r>
      <w:r w:rsidRPr="0004618A">
        <w:rPr>
          <w:rFonts w:ascii="Arial" w:hAnsi="Arial" w:cs="Arial"/>
        </w:rPr>
        <w:t>Answer: The CEO received a 6% (</w:t>
      </w:r>
      <w:r w:rsidRPr="0004618A">
        <w:rPr>
          <w:rFonts w:ascii="Arial" w:hAnsi="Arial" w:cs="Arial"/>
          <w:i/>
          <w:sz w:val="18"/>
        </w:rPr>
        <w:t>new salary</w:t>
      </w:r>
      <w:r w:rsidRPr="0004618A">
        <w:rPr>
          <w:rFonts w:ascii="Arial" w:hAnsi="Arial" w:cs="Arial"/>
          <w:sz w:val="18"/>
        </w:rPr>
        <w:t xml:space="preserve"> </w:t>
      </w:r>
      <w:r w:rsidRPr="0004618A">
        <w:rPr>
          <w:rFonts w:ascii="Arial" w:hAnsi="Arial" w:cs="Arial"/>
          <w:i/>
          <w:sz w:val="18"/>
        </w:rPr>
        <w:t>R3,929,502</w:t>
      </w:r>
      <w:r w:rsidRPr="0004618A">
        <w:rPr>
          <w:rFonts w:ascii="Arial" w:hAnsi="Arial" w:cs="Arial"/>
        </w:rPr>
        <w:t>) salary increase as approved by the Board of ACSA and the decision was implemented with effect from the 1</w:t>
      </w:r>
      <w:r w:rsidRPr="0004618A">
        <w:rPr>
          <w:rFonts w:ascii="Arial" w:hAnsi="Arial" w:cs="Arial"/>
          <w:vertAlign w:val="superscript"/>
        </w:rPr>
        <w:t>st</w:t>
      </w:r>
      <w:r w:rsidRPr="0004618A">
        <w:rPr>
          <w:rFonts w:ascii="Arial" w:hAnsi="Arial" w:cs="Arial"/>
        </w:rPr>
        <w:t xml:space="preserve"> of September 2016.</w:t>
      </w:r>
    </w:p>
    <w:p w14:paraId="39FFECAC" w14:textId="77777777" w:rsidR="00AE5C8F" w:rsidRDefault="00AE5C8F" w:rsidP="00AE5C8F">
      <w:pPr>
        <w:spacing w:after="0" w:line="240" w:lineRule="auto"/>
        <w:ind w:left="360"/>
        <w:rPr>
          <w:rFonts w:ascii="Arial" w:hAnsi="Arial" w:cs="Arial"/>
        </w:rPr>
      </w:pPr>
    </w:p>
    <w:p w14:paraId="2A274313" w14:textId="77777777" w:rsidR="0004618A" w:rsidRPr="0004618A" w:rsidRDefault="0004618A" w:rsidP="00AE5C8F">
      <w:pPr>
        <w:ind w:left="360"/>
        <w:rPr>
          <w:rFonts w:ascii="Arial" w:hAnsi="Arial" w:cs="Arial"/>
        </w:rPr>
      </w:pPr>
      <w:r w:rsidRPr="0004618A">
        <w:rPr>
          <w:rFonts w:ascii="Arial" w:hAnsi="Arial" w:cs="Arial"/>
        </w:rPr>
        <w:t>(ii) benefits awarded in the past three financial years?</w:t>
      </w:r>
    </w:p>
    <w:p w14:paraId="3F44F968" w14:textId="77777777" w:rsidR="0004618A" w:rsidRPr="0004618A" w:rsidRDefault="0004618A" w:rsidP="0004618A">
      <w:pPr>
        <w:ind w:left="720"/>
        <w:rPr>
          <w:rFonts w:ascii="Arial" w:hAnsi="Arial" w:cs="Arial"/>
        </w:rPr>
      </w:pPr>
      <w:r w:rsidRPr="0004618A">
        <w:rPr>
          <w:rFonts w:ascii="Arial" w:hAnsi="Arial" w:cs="Arial"/>
          <w:b/>
        </w:rPr>
        <w:t xml:space="preserve">2014: </w:t>
      </w:r>
      <w:r w:rsidRPr="0004618A">
        <w:rPr>
          <w:rFonts w:ascii="Arial" w:hAnsi="Arial" w:cs="Arial"/>
        </w:rPr>
        <w:t xml:space="preserve">Answer: No additional benefits were awarded other than the above mentioned benefits, </w:t>
      </w:r>
      <w:proofErr w:type="spellStart"/>
      <w:r w:rsidRPr="0004618A">
        <w:rPr>
          <w:rFonts w:ascii="Arial" w:hAnsi="Arial" w:cs="Arial"/>
        </w:rPr>
        <w:t>i.e</w:t>
      </w:r>
      <w:proofErr w:type="spellEnd"/>
      <w:r w:rsidRPr="0004618A">
        <w:rPr>
          <w:rFonts w:ascii="Arial" w:hAnsi="Arial" w:cs="Arial"/>
        </w:rPr>
        <w:t xml:space="preserve"> medical aid and pension fund. </w:t>
      </w:r>
    </w:p>
    <w:p w14:paraId="5420EBE3" w14:textId="77777777" w:rsidR="0004618A" w:rsidRPr="0004618A" w:rsidRDefault="0004618A" w:rsidP="0004618A">
      <w:pPr>
        <w:ind w:left="720"/>
        <w:rPr>
          <w:rFonts w:ascii="Arial" w:hAnsi="Arial" w:cs="Arial"/>
          <w:b/>
        </w:rPr>
      </w:pPr>
      <w:r w:rsidRPr="0004618A">
        <w:rPr>
          <w:rFonts w:ascii="Arial" w:hAnsi="Arial" w:cs="Arial"/>
        </w:rPr>
        <w:t>A variable performance bonus amounting to R1,570,573 was paid to the CEO in 2014.</w:t>
      </w:r>
    </w:p>
    <w:p w14:paraId="0E064CE4" w14:textId="77777777" w:rsidR="0004618A" w:rsidRPr="0004618A" w:rsidRDefault="0004618A" w:rsidP="0004618A">
      <w:pPr>
        <w:ind w:left="720"/>
        <w:rPr>
          <w:rFonts w:ascii="Arial" w:hAnsi="Arial" w:cs="Arial"/>
        </w:rPr>
      </w:pPr>
      <w:r w:rsidRPr="0004618A">
        <w:rPr>
          <w:rFonts w:ascii="Arial" w:hAnsi="Arial" w:cs="Arial"/>
          <w:b/>
        </w:rPr>
        <w:t xml:space="preserve">2015: </w:t>
      </w:r>
      <w:r w:rsidRPr="0004618A">
        <w:rPr>
          <w:rFonts w:ascii="Arial" w:hAnsi="Arial" w:cs="Arial"/>
        </w:rPr>
        <w:t xml:space="preserve">Answer: No additional benefits were awarded other than the above mentioned benefits, </w:t>
      </w:r>
      <w:proofErr w:type="spellStart"/>
      <w:r w:rsidRPr="0004618A">
        <w:rPr>
          <w:rFonts w:ascii="Arial" w:hAnsi="Arial" w:cs="Arial"/>
        </w:rPr>
        <w:t>i.e</w:t>
      </w:r>
      <w:proofErr w:type="spellEnd"/>
      <w:r w:rsidRPr="0004618A">
        <w:rPr>
          <w:rFonts w:ascii="Arial" w:hAnsi="Arial" w:cs="Arial"/>
        </w:rPr>
        <w:t xml:space="preserve"> medical aid and pension fund.</w:t>
      </w:r>
    </w:p>
    <w:p w14:paraId="22C0901C" w14:textId="77777777" w:rsidR="0004618A" w:rsidRPr="0004618A" w:rsidRDefault="0004618A" w:rsidP="0004618A">
      <w:pPr>
        <w:ind w:left="720"/>
        <w:rPr>
          <w:rFonts w:ascii="Arial" w:hAnsi="Arial" w:cs="Arial"/>
          <w:b/>
        </w:rPr>
      </w:pPr>
      <w:r w:rsidRPr="0004618A">
        <w:rPr>
          <w:rFonts w:ascii="Arial" w:hAnsi="Arial" w:cs="Arial"/>
        </w:rPr>
        <w:t xml:space="preserve">A variable performance bonus amounting to R1,826,061 was paid to the CEO in 2015. Further in lieu of closed Long Term Incentive Scheme (LTIS), the Board approved the deferred accumulated LTI amounting to R1,723,534 to be paid to the CEO in 2015.  </w:t>
      </w:r>
    </w:p>
    <w:p w14:paraId="50654E60" w14:textId="77777777" w:rsidR="0004618A" w:rsidRPr="0004618A" w:rsidRDefault="0004618A" w:rsidP="002A7A0D">
      <w:pPr>
        <w:spacing w:after="0" w:line="240" w:lineRule="auto"/>
        <w:ind w:left="720"/>
        <w:rPr>
          <w:rFonts w:ascii="Arial" w:hAnsi="Arial" w:cs="Arial"/>
        </w:rPr>
      </w:pPr>
    </w:p>
    <w:p w14:paraId="597C884C" w14:textId="77777777" w:rsidR="0004618A" w:rsidRPr="0004618A" w:rsidRDefault="0004618A" w:rsidP="0004618A">
      <w:pPr>
        <w:ind w:left="720"/>
        <w:rPr>
          <w:lang w:val="en-ZA" w:eastAsia="x-none"/>
        </w:rPr>
      </w:pPr>
      <w:r w:rsidRPr="0004618A">
        <w:rPr>
          <w:rFonts w:ascii="Arial" w:hAnsi="Arial" w:cs="Arial"/>
          <w:b/>
        </w:rPr>
        <w:t xml:space="preserve">2016: </w:t>
      </w:r>
      <w:r w:rsidRPr="0004618A">
        <w:rPr>
          <w:rFonts w:ascii="Arial" w:hAnsi="Arial" w:cs="Arial"/>
        </w:rPr>
        <w:t xml:space="preserve">Answer: No additional benefits were awarded other than the above mentioned benefits, </w:t>
      </w:r>
      <w:proofErr w:type="spellStart"/>
      <w:r w:rsidRPr="0004618A">
        <w:rPr>
          <w:rFonts w:ascii="Arial" w:hAnsi="Arial" w:cs="Arial"/>
        </w:rPr>
        <w:t>i.e</w:t>
      </w:r>
      <w:proofErr w:type="spellEnd"/>
      <w:r w:rsidRPr="0004618A">
        <w:rPr>
          <w:rFonts w:ascii="Arial" w:hAnsi="Arial" w:cs="Arial"/>
        </w:rPr>
        <w:t xml:space="preserve"> medical aid and pension fund. No performance bonus was paid to the CEO in 2016.</w:t>
      </w:r>
    </w:p>
    <w:p w14:paraId="1985BA22" w14:textId="77777777" w:rsidR="0004618A" w:rsidRDefault="0004618A" w:rsidP="005F04F5">
      <w:pPr>
        <w:spacing w:before="100" w:beforeAutospacing="1" w:after="100" w:afterAutospacing="1" w:line="240" w:lineRule="auto"/>
        <w:jc w:val="both"/>
        <w:outlineLvl w:val="0"/>
        <w:rPr>
          <w:rFonts w:ascii="Arial" w:hAnsi="Arial" w:cs="Arial"/>
          <w:b/>
          <w:color w:val="FF0000"/>
        </w:rPr>
      </w:pPr>
    </w:p>
    <w:p w14:paraId="3A425AC2" w14:textId="77777777" w:rsidR="00AC1C3C" w:rsidRDefault="00AC1C3C" w:rsidP="005F04F5">
      <w:pPr>
        <w:spacing w:before="100" w:beforeAutospacing="1" w:after="100" w:afterAutospacing="1" w:line="240" w:lineRule="auto"/>
        <w:jc w:val="both"/>
        <w:outlineLvl w:val="0"/>
        <w:rPr>
          <w:rFonts w:ascii="Arial" w:hAnsi="Arial" w:cs="Arial"/>
          <w:b/>
          <w:color w:val="FF0000"/>
        </w:rPr>
      </w:pPr>
    </w:p>
    <w:p w14:paraId="1EA084FE" w14:textId="77777777" w:rsidR="002D2748" w:rsidRDefault="002D2748" w:rsidP="005F04F5">
      <w:pPr>
        <w:spacing w:before="100" w:beforeAutospacing="1" w:after="100" w:afterAutospacing="1" w:line="240" w:lineRule="auto"/>
        <w:jc w:val="both"/>
        <w:outlineLvl w:val="0"/>
        <w:rPr>
          <w:rFonts w:ascii="Arial" w:hAnsi="Arial" w:cs="Arial"/>
          <w:b/>
          <w:color w:val="FF0000"/>
        </w:rPr>
      </w:pPr>
    </w:p>
    <w:p w14:paraId="0F1AC6D0" w14:textId="77777777" w:rsidR="00AC1C3C" w:rsidRDefault="00AC1C3C" w:rsidP="005F04F5">
      <w:pPr>
        <w:spacing w:before="100" w:beforeAutospacing="1" w:after="100" w:afterAutospacing="1" w:line="240" w:lineRule="auto"/>
        <w:jc w:val="both"/>
        <w:outlineLvl w:val="0"/>
        <w:rPr>
          <w:rFonts w:ascii="Arial" w:hAnsi="Arial" w:cs="Arial"/>
          <w:b/>
          <w:color w:val="FF0000"/>
        </w:rPr>
      </w:pPr>
      <w:r>
        <w:rPr>
          <w:rFonts w:ascii="Arial" w:hAnsi="Arial" w:cs="Arial"/>
          <w:b/>
          <w:color w:val="FF0000"/>
        </w:rPr>
        <w:t>AIR TRAFFIC AND NAVIGATION SERVICES</w:t>
      </w:r>
      <w:r w:rsidR="00B24273">
        <w:rPr>
          <w:rFonts w:ascii="Arial" w:hAnsi="Arial" w:cs="Arial"/>
          <w:b/>
          <w:color w:val="FF0000"/>
        </w:rPr>
        <w:t xml:space="preserve"> (ATNS)</w:t>
      </w:r>
    </w:p>
    <w:p w14:paraId="1149D86E" w14:textId="77777777" w:rsidR="00AC1C3C" w:rsidRPr="00AC1C3C" w:rsidRDefault="00CA5BBA" w:rsidP="00AC1C3C">
      <w:pPr>
        <w:spacing w:before="100" w:beforeAutospacing="1" w:after="100" w:afterAutospacing="1" w:line="240" w:lineRule="auto"/>
        <w:jc w:val="both"/>
        <w:outlineLvl w:val="0"/>
        <w:rPr>
          <w:rFonts w:ascii="Arial" w:hAnsi="Arial" w:cs="Arial"/>
          <w:b/>
        </w:rPr>
      </w:pPr>
      <w:r>
        <w:rPr>
          <w:rFonts w:ascii="Arial" w:hAnsi="Arial" w:cs="Arial"/>
          <w:b/>
        </w:rPr>
        <w:t>What:</w:t>
      </w:r>
    </w:p>
    <w:p w14:paraId="5900B6A5" w14:textId="77777777" w:rsidR="00AC1C3C" w:rsidRPr="00AC1C3C" w:rsidRDefault="00AC1C3C" w:rsidP="00AC1C3C">
      <w:pPr>
        <w:spacing w:before="100" w:beforeAutospacing="1" w:after="100" w:afterAutospacing="1" w:line="240" w:lineRule="auto"/>
        <w:jc w:val="both"/>
        <w:outlineLvl w:val="0"/>
        <w:rPr>
          <w:rFonts w:ascii="Arial" w:hAnsi="Arial" w:cs="Arial"/>
        </w:rPr>
      </w:pPr>
      <w:r w:rsidRPr="00AC1C3C">
        <w:rPr>
          <w:rFonts w:ascii="Arial" w:hAnsi="Arial" w:cs="Arial"/>
        </w:rPr>
        <w:t xml:space="preserve">(a) were the gross annual salaries of your chief executive officer (CEO) of each entity reporting to her, </w:t>
      </w:r>
    </w:p>
    <w:p w14:paraId="0B6BCB1C"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b/>
        </w:rPr>
      </w:pPr>
      <w:r w:rsidRPr="00AC1C3C">
        <w:rPr>
          <w:rFonts w:ascii="Arial" w:hAnsi="Arial" w:cs="Arial"/>
          <w:b/>
        </w:rPr>
        <w:t>-</w:t>
      </w:r>
      <w:r w:rsidRPr="00AC1C3C">
        <w:rPr>
          <w:rFonts w:ascii="Arial" w:hAnsi="Arial" w:cs="Arial"/>
        </w:rPr>
        <w:tab/>
      </w:r>
      <w:r w:rsidRPr="00AC1C3C">
        <w:rPr>
          <w:rFonts w:ascii="Arial" w:hAnsi="Arial" w:cs="Arial"/>
          <w:b/>
        </w:rPr>
        <w:t>2013/14</w:t>
      </w:r>
      <w:r w:rsidRPr="00AC1C3C">
        <w:rPr>
          <w:rFonts w:ascii="Arial" w:hAnsi="Arial" w:cs="Arial"/>
          <w:b/>
        </w:rPr>
        <w:tab/>
      </w:r>
      <w:r w:rsidRPr="00AC1C3C">
        <w:rPr>
          <w:rFonts w:ascii="Arial" w:hAnsi="Arial" w:cs="Arial"/>
          <w:b/>
        </w:rPr>
        <w:tab/>
        <w:t>-</w:t>
      </w:r>
      <w:r w:rsidRPr="00AC1C3C">
        <w:rPr>
          <w:rFonts w:ascii="Arial" w:hAnsi="Arial" w:cs="Arial"/>
          <w:b/>
        </w:rPr>
        <w:tab/>
        <w:t>R3,000,000-00</w:t>
      </w:r>
    </w:p>
    <w:p w14:paraId="415BAB9E"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b/>
        </w:rPr>
      </w:pPr>
      <w:r w:rsidRPr="00AC1C3C">
        <w:rPr>
          <w:rFonts w:ascii="Arial" w:hAnsi="Arial" w:cs="Arial"/>
          <w:b/>
        </w:rPr>
        <w:t>-</w:t>
      </w:r>
      <w:r w:rsidRPr="00AC1C3C">
        <w:rPr>
          <w:rFonts w:ascii="Arial" w:hAnsi="Arial" w:cs="Arial"/>
          <w:b/>
        </w:rPr>
        <w:tab/>
        <w:t>2014/15</w:t>
      </w:r>
      <w:r w:rsidRPr="00AC1C3C">
        <w:rPr>
          <w:rFonts w:ascii="Arial" w:hAnsi="Arial" w:cs="Arial"/>
          <w:b/>
        </w:rPr>
        <w:tab/>
      </w:r>
      <w:r w:rsidRPr="00AC1C3C">
        <w:rPr>
          <w:rFonts w:ascii="Arial" w:hAnsi="Arial" w:cs="Arial"/>
          <w:b/>
        </w:rPr>
        <w:tab/>
        <w:t>-</w:t>
      </w:r>
      <w:r w:rsidRPr="00AC1C3C">
        <w:rPr>
          <w:rFonts w:ascii="Arial" w:hAnsi="Arial" w:cs="Arial"/>
          <w:b/>
        </w:rPr>
        <w:tab/>
        <w:t>R3,201,000-00</w:t>
      </w:r>
    </w:p>
    <w:p w14:paraId="74D399F2"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b/>
        </w:rPr>
      </w:pPr>
      <w:r w:rsidRPr="00AC1C3C">
        <w:rPr>
          <w:rFonts w:ascii="Arial" w:hAnsi="Arial" w:cs="Arial"/>
          <w:b/>
        </w:rPr>
        <w:t>-</w:t>
      </w:r>
      <w:r w:rsidRPr="00AC1C3C">
        <w:rPr>
          <w:rFonts w:ascii="Arial" w:hAnsi="Arial" w:cs="Arial"/>
          <w:b/>
        </w:rPr>
        <w:tab/>
        <w:t>2015/16</w:t>
      </w:r>
      <w:r w:rsidRPr="00AC1C3C">
        <w:rPr>
          <w:rFonts w:ascii="Arial" w:hAnsi="Arial" w:cs="Arial"/>
          <w:b/>
        </w:rPr>
        <w:tab/>
      </w:r>
      <w:r w:rsidRPr="00AC1C3C">
        <w:rPr>
          <w:rFonts w:ascii="Arial" w:hAnsi="Arial" w:cs="Arial"/>
          <w:b/>
        </w:rPr>
        <w:tab/>
        <w:t>-</w:t>
      </w:r>
      <w:r w:rsidRPr="00AC1C3C">
        <w:rPr>
          <w:rFonts w:ascii="Arial" w:hAnsi="Arial" w:cs="Arial"/>
          <w:b/>
        </w:rPr>
        <w:tab/>
        <w:t>R3,457,080-00</w:t>
      </w:r>
    </w:p>
    <w:p w14:paraId="74C5D90A"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b/>
        </w:rPr>
      </w:pPr>
      <w:r w:rsidRPr="00AC1C3C">
        <w:rPr>
          <w:rFonts w:ascii="Arial" w:hAnsi="Arial" w:cs="Arial"/>
          <w:b/>
        </w:rPr>
        <w:t>-</w:t>
      </w:r>
      <w:r w:rsidRPr="00AC1C3C">
        <w:rPr>
          <w:rFonts w:ascii="Arial" w:hAnsi="Arial" w:cs="Arial"/>
          <w:b/>
        </w:rPr>
        <w:tab/>
        <w:t>2016/17</w:t>
      </w:r>
      <w:r w:rsidRPr="00AC1C3C">
        <w:rPr>
          <w:rFonts w:ascii="Arial" w:hAnsi="Arial" w:cs="Arial"/>
          <w:b/>
        </w:rPr>
        <w:tab/>
      </w:r>
      <w:r w:rsidRPr="00AC1C3C">
        <w:rPr>
          <w:rFonts w:ascii="Arial" w:hAnsi="Arial" w:cs="Arial"/>
          <w:b/>
        </w:rPr>
        <w:tab/>
        <w:t>-</w:t>
      </w:r>
      <w:r w:rsidRPr="00AC1C3C">
        <w:rPr>
          <w:rFonts w:ascii="Arial" w:hAnsi="Arial" w:cs="Arial"/>
          <w:b/>
        </w:rPr>
        <w:tab/>
        <w:t>R3,699,076-00</w:t>
      </w:r>
    </w:p>
    <w:p w14:paraId="652445D9"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rPr>
      </w:pPr>
    </w:p>
    <w:p w14:paraId="3B98815B" w14:textId="77777777" w:rsidR="00AC1C3C" w:rsidRPr="00AC1C3C" w:rsidRDefault="00AC1C3C" w:rsidP="00AC1C3C">
      <w:pPr>
        <w:spacing w:before="100" w:beforeAutospacing="1" w:after="100" w:afterAutospacing="1" w:line="240" w:lineRule="auto"/>
        <w:jc w:val="both"/>
        <w:outlineLvl w:val="0"/>
        <w:rPr>
          <w:rFonts w:ascii="Arial" w:hAnsi="Arial" w:cs="Arial"/>
        </w:rPr>
      </w:pPr>
      <w:r w:rsidRPr="00AC1C3C">
        <w:rPr>
          <w:rFonts w:ascii="Arial" w:hAnsi="Arial" w:cs="Arial"/>
        </w:rPr>
        <w:t xml:space="preserve">(b) </w:t>
      </w:r>
      <w:r w:rsidRPr="00AC1C3C">
        <w:rPr>
          <w:rFonts w:ascii="Arial" w:hAnsi="Arial" w:cs="Arial"/>
        </w:rPr>
        <w:tab/>
        <w:t>(</w:t>
      </w:r>
      <w:proofErr w:type="spellStart"/>
      <w:r w:rsidRPr="00AC1C3C">
        <w:rPr>
          <w:rFonts w:ascii="Arial" w:hAnsi="Arial" w:cs="Arial"/>
        </w:rPr>
        <w:t>i</w:t>
      </w:r>
      <w:proofErr w:type="spellEnd"/>
      <w:r w:rsidRPr="00AC1C3C">
        <w:rPr>
          <w:rFonts w:ascii="Arial" w:hAnsi="Arial" w:cs="Arial"/>
        </w:rPr>
        <w:t xml:space="preserve">) Benefits of any description; and </w:t>
      </w:r>
    </w:p>
    <w:p w14:paraId="64A74CA2" w14:textId="77777777" w:rsidR="00AC1C3C" w:rsidRPr="00AC1C3C" w:rsidRDefault="00AC1C3C" w:rsidP="00AC1C3C">
      <w:pPr>
        <w:spacing w:before="100" w:beforeAutospacing="1" w:after="100" w:afterAutospacing="1" w:line="240" w:lineRule="auto"/>
        <w:ind w:left="1440" w:hanging="720"/>
        <w:jc w:val="both"/>
        <w:outlineLvl w:val="0"/>
        <w:rPr>
          <w:rFonts w:ascii="Arial" w:hAnsi="Arial" w:cs="Arial"/>
          <w:b/>
        </w:rPr>
      </w:pPr>
      <w:r w:rsidRPr="00AC1C3C">
        <w:rPr>
          <w:rFonts w:ascii="Arial" w:hAnsi="Arial" w:cs="Arial"/>
          <w:b/>
        </w:rPr>
        <w:t>-</w:t>
      </w:r>
      <w:r w:rsidRPr="00AC1C3C">
        <w:rPr>
          <w:rFonts w:ascii="Arial" w:hAnsi="Arial" w:cs="Arial"/>
        </w:rPr>
        <w:tab/>
      </w:r>
      <w:r w:rsidRPr="00AC1C3C">
        <w:rPr>
          <w:rFonts w:ascii="Arial" w:hAnsi="Arial" w:cs="Arial"/>
          <w:b/>
        </w:rPr>
        <w:t>Pension Fund; Medical Aid; 25 working days annual leave; R2500-00 cellphone allowance and Business Class Travel</w:t>
      </w:r>
    </w:p>
    <w:p w14:paraId="0133D51F" w14:textId="77777777" w:rsidR="00AC1C3C" w:rsidRPr="00AC1C3C" w:rsidRDefault="00AC1C3C" w:rsidP="00AC1C3C">
      <w:pPr>
        <w:spacing w:before="100" w:beforeAutospacing="1" w:after="100" w:afterAutospacing="1" w:line="240" w:lineRule="auto"/>
        <w:jc w:val="both"/>
        <w:outlineLvl w:val="0"/>
        <w:rPr>
          <w:rFonts w:ascii="Arial" w:hAnsi="Arial" w:cs="Arial"/>
          <w:b/>
        </w:rPr>
      </w:pPr>
      <w:r w:rsidRPr="00AC1C3C">
        <w:rPr>
          <w:rFonts w:ascii="Arial" w:hAnsi="Arial" w:cs="Arial"/>
          <w:b/>
        </w:rPr>
        <w:tab/>
        <w:t>-</w:t>
      </w:r>
      <w:r w:rsidRPr="00AC1C3C">
        <w:rPr>
          <w:rFonts w:ascii="Arial" w:hAnsi="Arial" w:cs="Arial"/>
          <w:b/>
        </w:rPr>
        <w:tab/>
        <w:t>Performance Bonus</w:t>
      </w:r>
    </w:p>
    <w:p w14:paraId="3C83B9D0"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rPr>
      </w:pPr>
      <w:r w:rsidRPr="00AC1C3C">
        <w:rPr>
          <w:rFonts w:ascii="Arial" w:hAnsi="Arial" w:cs="Arial"/>
        </w:rPr>
        <w:t>(ii) Monetary value in each case that the specified CEOs enjoyed.</w:t>
      </w:r>
    </w:p>
    <w:p w14:paraId="247C3935" w14:textId="77777777" w:rsidR="00AC1C3C" w:rsidRPr="00AC1C3C" w:rsidRDefault="00AC1C3C" w:rsidP="00AC1C3C">
      <w:pPr>
        <w:numPr>
          <w:ilvl w:val="0"/>
          <w:numId w:val="15"/>
        </w:numPr>
        <w:contextualSpacing/>
        <w:jc w:val="both"/>
        <w:rPr>
          <w:rFonts w:ascii="Calibri" w:eastAsia="Times New Roman" w:hAnsi="Calibri" w:cs="Calibri"/>
          <w:color w:val="000000"/>
          <w:lang w:val="en-ZA" w:eastAsia="en-ZA"/>
        </w:rPr>
      </w:pPr>
      <w:r w:rsidRPr="00AC1C3C">
        <w:rPr>
          <w:rFonts w:ascii="Arial" w:hAnsi="Arial" w:cs="Arial"/>
          <w:b/>
        </w:rPr>
        <w:t>2015/16  Statutory Benefits  R</w:t>
      </w:r>
      <w:r w:rsidRPr="00AC1C3C">
        <w:rPr>
          <w:rFonts w:ascii="Arial" w:eastAsia="Times New Roman" w:hAnsi="Arial" w:cs="Arial"/>
          <w:b/>
          <w:color w:val="000000"/>
          <w:lang w:val="en-ZA" w:eastAsia="en-ZA"/>
        </w:rPr>
        <w:t>452,358.1</w:t>
      </w:r>
    </w:p>
    <w:p w14:paraId="4CAB609F" w14:textId="77777777" w:rsidR="00AC1C3C" w:rsidRPr="00AC1C3C" w:rsidRDefault="00AC1C3C" w:rsidP="00AC1C3C">
      <w:pPr>
        <w:numPr>
          <w:ilvl w:val="0"/>
          <w:numId w:val="15"/>
        </w:numPr>
        <w:spacing w:before="100" w:beforeAutospacing="1" w:after="100" w:afterAutospacing="1" w:line="240" w:lineRule="auto"/>
        <w:contextualSpacing/>
        <w:jc w:val="both"/>
        <w:outlineLvl w:val="0"/>
        <w:rPr>
          <w:rFonts w:ascii="Arial" w:hAnsi="Arial" w:cs="Arial"/>
          <w:b/>
        </w:rPr>
      </w:pPr>
      <w:r w:rsidRPr="00AC1C3C">
        <w:rPr>
          <w:rFonts w:ascii="Arial" w:hAnsi="Arial" w:cs="Arial"/>
          <w:b/>
        </w:rPr>
        <w:t>Performance Bonus R841,695-00</w:t>
      </w:r>
    </w:p>
    <w:p w14:paraId="65A6A0B5" w14:textId="77777777" w:rsidR="00AC1C3C" w:rsidRPr="00AC1C3C" w:rsidRDefault="00AC1C3C" w:rsidP="00AC1C3C">
      <w:pPr>
        <w:spacing w:before="100" w:beforeAutospacing="1" w:after="100" w:afterAutospacing="1" w:line="240" w:lineRule="auto"/>
        <w:jc w:val="both"/>
        <w:outlineLvl w:val="0"/>
        <w:rPr>
          <w:rFonts w:ascii="Arial" w:hAnsi="Arial" w:cs="Arial"/>
        </w:rPr>
      </w:pPr>
      <w:r w:rsidRPr="00AC1C3C">
        <w:rPr>
          <w:rFonts w:ascii="Arial" w:hAnsi="Arial" w:cs="Arial"/>
        </w:rPr>
        <w:t xml:space="preserve">(c) Increases in </w:t>
      </w:r>
    </w:p>
    <w:p w14:paraId="44701DA4"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rPr>
      </w:pPr>
      <w:r w:rsidRPr="00AC1C3C">
        <w:rPr>
          <w:rFonts w:ascii="Arial" w:hAnsi="Arial" w:cs="Arial"/>
        </w:rPr>
        <w:t>(</w:t>
      </w:r>
      <w:proofErr w:type="spellStart"/>
      <w:r w:rsidRPr="00AC1C3C">
        <w:rPr>
          <w:rFonts w:ascii="Arial" w:hAnsi="Arial" w:cs="Arial"/>
        </w:rPr>
        <w:t>i</w:t>
      </w:r>
      <w:proofErr w:type="spellEnd"/>
      <w:r w:rsidRPr="00AC1C3C">
        <w:rPr>
          <w:rFonts w:ascii="Arial" w:hAnsi="Arial" w:cs="Arial"/>
        </w:rPr>
        <w:t xml:space="preserve">) Gross annual salary; and </w:t>
      </w:r>
    </w:p>
    <w:p w14:paraId="1C2DE6E9"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b/>
        </w:rPr>
      </w:pPr>
      <w:r w:rsidRPr="00AC1C3C">
        <w:rPr>
          <w:rFonts w:ascii="Arial" w:hAnsi="Arial" w:cs="Arial"/>
          <w:b/>
        </w:rPr>
        <w:t>2014/15</w:t>
      </w:r>
      <w:r w:rsidRPr="00AC1C3C">
        <w:rPr>
          <w:rFonts w:ascii="Arial" w:hAnsi="Arial" w:cs="Arial"/>
          <w:b/>
        </w:rPr>
        <w:tab/>
        <w:t>-</w:t>
      </w:r>
      <w:r w:rsidRPr="00AC1C3C">
        <w:rPr>
          <w:rFonts w:ascii="Arial" w:hAnsi="Arial" w:cs="Arial"/>
          <w:b/>
        </w:rPr>
        <w:tab/>
        <w:t>6,7%</w:t>
      </w:r>
    </w:p>
    <w:p w14:paraId="28003351"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b/>
        </w:rPr>
      </w:pPr>
      <w:r w:rsidRPr="00AC1C3C">
        <w:rPr>
          <w:rFonts w:ascii="Arial" w:hAnsi="Arial" w:cs="Arial"/>
          <w:b/>
        </w:rPr>
        <w:t>2015/16</w:t>
      </w:r>
      <w:r w:rsidRPr="00AC1C3C">
        <w:rPr>
          <w:rFonts w:ascii="Arial" w:hAnsi="Arial" w:cs="Arial"/>
          <w:b/>
        </w:rPr>
        <w:tab/>
        <w:t>-</w:t>
      </w:r>
      <w:r w:rsidRPr="00AC1C3C">
        <w:rPr>
          <w:rFonts w:ascii="Arial" w:hAnsi="Arial" w:cs="Arial"/>
          <w:b/>
        </w:rPr>
        <w:tab/>
        <w:t>8%</w:t>
      </w:r>
    </w:p>
    <w:p w14:paraId="2ABD6685"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rPr>
      </w:pPr>
      <w:r w:rsidRPr="00AC1C3C">
        <w:rPr>
          <w:rFonts w:ascii="Arial" w:hAnsi="Arial" w:cs="Arial"/>
          <w:b/>
        </w:rPr>
        <w:t>2016/17</w:t>
      </w:r>
      <w:r w:rsidRPr="00AC1C3C">
        <w:rPr>
          <w:rFonts w:ascii="Arial" w:hAnsi="Arial" w:cs="Arial"/>
          <w:b/>
        </w:rPr>
        <w:tab/>
        <w:t xml:space="preserve">- </w:t>
      </w:r>
      <w:r w:rsidRPr="00AC1C3C">
        <w:rPr>
          <w:rFonts w:ascii="Arial" w:hAnsi="Arial" w:cs="Arial"/>
          <w:b/>
        </w:rPr>
        <w:tab/>
        <w:t>7%</w:t>
      </w:r>
    </w:p>
    <w:p w14:paraId="3F12C9B8" w14:textId="77777777" w:rsidR="00AC1C3C" w:rsidRPr="00AC1C3C" w:rsidRDefault="00AC1C3C" w:rsidP="00AC1C3C">
      <w:pPr>
        <w:spacing w:before="100" w:beforeAutospacing="1" w:after="100" w:afterAutospacing="1" w:line="240" w:lineRule="auto"/>
        <w:ind w:firstLine="720"/>
        <w:jc w:val="both"/>
        <w:outlineLvl w:val="0"/>
        <w:rPr>
          <w:rFonts w:ascii="Arial" w:hAnsi="Arial" w:cs="Arial"/>
        </w:rPr>
      </w:pPr>
      <w:r w:rsidRPr="00AC1C3C">
        <w:rPr>
          <w:rFonts w:ascii="Arial" w:hAnsi="Arial" w:cs="Arial"/>
        </w:rPr>
        <w:t xml:space="preserve"> (ii) Benefits awarded in the past three financial years?</w:t>
      </w:r>
      <w:r w:rsidRPr="00AC1C3C">
        <w:rPr>
          <w:rFonts w:ascii="Arial" w:hAnsi="Arial" w:cs="Arial"/>
        </w:rPr>
        <w:tab/>
      </w:r>
    </w:p>
    <w:p w14:paraId="4ED163AC" w14:textId="77777777" w:rsidR="002D2748" w:rsidRDefault="00AC1C3C" w:rsidP="00AC1C3C">
      <w:pPr>
        <w:spacing w:before="100" w:beforeAutospacing="1" w:after="100" w:afterAutospacing="1" w:line="240" w:lineRule="auto"/>
        <w:jc w:val="both"/>
        <w:outlineLvl w:val="0"/>
        <w:rPr>
          <w:rFonts w:ascii="Arial" w:hAnsi="Arial" w:cs="Arial"/>
          <w:b/>
        </w:rPr>
      </w:pPr>
      <w:r w:rsidRPr="00AC1C3C">
        <w:rPr>
          <w:rFonts w:ascii="Arial" w:hAnsi="Arial" w:cs="Arial"/>
          <w:b/>
        </w:rPr>
        <w:t>Pension Fund; Medical Aid; Performance Bonus; 25 working days annual leave; R2500-00 cellphone allowance and Business-Class Travel</w:t>
      </w:r>
    </w:p>
    <w:p w14:paraId="51E9906E" w14:textId="77777777" w:rsidR="00F33303" w:rsidRDefault="00F33303" w:rsidP="00B860F2">
      <w:pPr>
        <w:spacing w:before="100" w:beforeAutospacing="1" w:after="100" w:afterAutospacing="1" w:line="240" w:lineRule="auto"/>
        <w:jc w:val="both"/>
        <w:outlineLvl w:val="0"/>
        <w:rPr>
          <w:rFonts w:ascii="Arial" w:hAnsi="Arial" w:cs="Arial"/>
          <w:b/>
          <w:color w:val="FF0000"/>
          <w:sz w:val="24"/>
          <w:szCs w:val="24"/>
        </w:rPr>
      </w:pPr>
    </w:p>
    <w:p w14:paraId="0856A8BA" w14:textId="77777777" w:rsidR="002D2748" w:rsidRPr="002D2748" w:rsidRDefault="002D2748" w:rsidP="00B860F2">
      <w:pPr>
        <w:spacing w:before="100" w:beforeAutospacing="1" w:after="100" w:afterAutospacing="1" w:line="240" w:lineRule="auto"/>
        <w:jc w:val="both"/>
        <w:outlineLvl w:val="0"/>
        <w:rPr>
          <w:rFonts w:ascii="Arial" w:hAnsi="Arial" w:cs="Arial"/>
          <w:b/>
          <w:color w:val="FF0000"/>
          <w:sz w:val="24"/>
          <w:szCs w:val="24"/>
        </w:rPr>
      </w:pPr>
      <w:r w:rsidRPr="002D2748">
        <w:rPr>
          <w:rFonts w:ascii="Arial" w:hAnsi="Arial" w:cs="Arial"/>
          <w:b/>
          <w:color w:val="FF0000"/>
          <w:sz w:val="24"/>
          <w:szCs w:val="24"/>
        </w:rPr>
        <w:t>ROAD TRAFFIC MANAGEMENT CORPORATION</w:t>
      </w:r>
      <w:r w:rsidR="00B24273">
        <w:rPr>
          <w:rFonts w:ascii="Arial" w:hAnsi="Arial" w:cs="Arial"/>
          <w:b/>
          <w:color w:val="FF0000"/>
          <w:sz w:val="24"/>
          <w:szCs w:val="24"/>
        </w:rPr>
        <w:t xml:space="preserve"> (RTMC)</w:t>
      </w:r>
    </w:p>
    <w:p w14:paraId="7F939619" w14:textId="77777777" w:rsidR="002D2748" w:rsidRPr="0048775B" w:rsidRDefault="002D2748" w:rsidP="002D2748">
      <w:pPr>
        <w:spacing w:before="100" w:beforeAutospacing="1" w:after="100" w:afterAutospacing="1" w:line="240" w:lineRule="auto"/>
        <w:jc w:val="both"/>
        <w:outlineLvl w:val="0"/>
        <w:rPr>
          <w:rFonts w:ascii="Arial" w:hAnsi="Arial" w:cs="Arial"/>
          <w:sz w:val="24"/>
          <w:szCs w:val="24"/>
        </w:rPr>
      </w:pPr>
      <w:r w:rsidRPr="007D3B12">
        <w:rPr>
          <w:rFonts w:ascii="Arial" w:hAnsi="Arial" w:cs="Arial"/>
          <w:noProof/>
          <w:sz w:val="24"/>
          <w:szCs w:val="24"/>
          <w:lang w:val="en-ZA" w:eastAsia="en-ZA"/>
        </w:rPr>
        <w:lastRenderedPageBreak/>
        <w:drawing>
          <wp:inline distT="0" distB="0" distL="0" distR="0" wp14:anchorId="08BD165A" wp14:editId="590F3450">
            <wp:extent cx="6572250" cy="13902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390284"/>
                    </a:xfrm>
                    <a:prstGeom prst="rect">
                      <a:avLst/>
                    </a:prstGeom>
                    <a:noFill/>
                    <a:ln>
                      <a:noFill/>
                    </a:ln>
                  </pic:spPr>
                </pic:pic>
              </a:graphicData>
            </a:graphic>
          </wp:inline>
        </w:drawing>
      </w:r>
    </w:p>
    <w:p w14:paraId="5BF23591" w14:textId="77777777" w:rsidR="002D2748" w:rsidRDefault="002D2748" w:rsidP="002D2748">
      <w:pPr>
        <w:spacing w:before="100" w:beforeAutospacing="1" w:after="100" w:afterAutospacing="1" w:line="240" w:lineRule="auto"/>
        <w:jc w:val="both"/>
        <w:outlineLvl w:val="0"/>
        <w:rPr>
          <w:rFonts w:ascii="Arial" w:hAnsi="Arial" w:cs="Arial"/>
          <w:b/>
          <w:sz w:val="24"/>
          <w:szCs w:val="24"/>
          <w:u w:val="single"/>
        </w:rPr>
      </w:pPr>
      <w:proofErr w:type="gramStart"/>
      <w:r>
        <w:rPr>
          <w:rFonts w:ascii="Arial" w:hAnsi="Arial" w:cs="Arial"/>
          <w:b/>
          <w:sz w:val="24"/>
          <w:szCs w:val="24"/>
          <w:u w:val="single"/>
        </w:rPr>
        <w:t>Narrative :</w:t>
      </w:r>
      <w:proofErr w:type="gramEnd"/>
      <w:r>
        <w:rPr>
          <w:rFonts w:ascii="Arial" w:hAnsi="Arial" w:cs="Arial"/>
          <w:b/>
          <w:sz w:val="24"/>
          <w:szCs w:val="24"/>
          <w:u w:val="single"/>
        </w:rPr>
        <w:t xml:space="preserve"> </w:t>
      </w:r>
    </w:p>
    <w:p w14:paraId="75FDD882" w14:textId="77777777" w:rsidR="002D2748" w:rsidRPr="007D3B12" w:rsidRDefault="002D2748" w:rsidP="002D2748">
      <w:pPr>
        <w:spacing w:before="100" w:beforeAutospacing="1" w:after="100" w:afterAutospacing="1" w:line="240" w:lineRule="auto"/>
        <w:jc w:val="both"/>
        <w:outlineLvl w:val="0"/>
        <w:rPr>
          <w:rFonts w:ascii="Arial" w:hAnsi="Arial" w:cs="Arial"/>
          <w:b/>
          <w:sz w:val="24"/>
          <w:szCs w:val="24"/>
          <w:u w:val="single"/>
        </w:rPr>
      </w:pPr>
      <w:r w:rsidRPr="007D3B12">
        <w:rPr>
          <w:rFonts w:ascii="Arial" w:hAnsi="Arial" w:cs="Arial"/>
          <w:b/>
          <w:sz w:val="24"/>
          <w:szCs w:val="24"/>
          <w:u w:val="single"/>
        </w:rPr>
        <w:t>2013/2014</w:t>
      </w:r>
    </w:p>
    <w:p w14:paraId="2667F574" w14:textId="77777777" w:rsidR="002D2748" w:rsidRPr="007D3B12" w:rsidRDefault="002D2748" w:rsidP="002D2748">
      <w:pPr>
        <w:spacing w:before="100" w:beforeAutospacing="1" w:after="100" w:afterAutospacing="1" w:line="240" w:lineRule="auto"/>
        <w:jc w:val="both"/>
        <w:outlineLvl w:val="0"/>
        <w:rPr>
          <w:rFonts w:ascii="Arial" w:hAnsi="Arial" w:cs="Arial"/>
          <w:sz w:val="24"/>
          <w:szCs w:val="24"/>
        </w:rPr>
      </w:pPr>
      <w:r w:rsidRPr="007D3B12">
        <w:rPr>
          <w:rFonts w:ascii="Arial" w:hAnsi="Arial" w:cs="Arial"/>
          <w:sz w:val="24"/>
          <w:szCs w:val="24"/>
        </w:rPr>
        <w:t>Pro rata payment for the fourth quarter (Date of assumption of duties 1</w:t>
      </w:r>
      <w:r w:rsidRPr="007D3B12">
        <w:rPr>
          <w:rFonts w:ascii="Arial" w:hAnsi="Arial" w:cs="Arial"/>
          <w:sz w:val="24"/>
          <w:szCs w:val="24"/>
          <w:vertAlign w:val="superscript"/>
        </w:rPr>
        <w:t>st</w:t>
      </w:r>
      <w:r w:rsidRPr="007D3B12">
        <w:rPr>
          <w:rFonts w:ascii="Arial" w:hAnsi="Arial" w:cs="Arial"/>
          <w:sz w:val="24"/>
          <w:szCs w:val="24"/>
        </w:rPr>
        <w:t xml:space="preserve"> of January 2014.)</w:t>
      </w:r>
    </w:p>
    <w:p w14:paraId="7D40314A" w14:textId="77777777" w:rsidR="002D2748" w:rsidRPr="007D3B12" w:rsidRDefault="002D2748" w:rsidP="002D2748">
      <w:pPr>
        <w:spacing w:before="100" w:beforeAutospacing="1" w:after="100" w:afterAutospacing="1" w:line="240" w:lineRule="auto"/>
        <w:jc w:val="both"/>
        <w:outlineLvl w:val="0"/>
        <w:rPr>
          <w:rFonts w:ascii="Arial" w:hAnsi="Arial" w:cs="Arial"/>
          <w:b/>
          <w:sz w:val="24"/>
          <w:szCs w:val="24"/>
          <w:u w:val="single"/>
        </w:rPr>
      </w:pPr>
      <w:r w:rsidRPr="007D3B12">
        <w:rPr>
          <w:rFonts w:ascii="Arial" w:hAnsi="Arial" w:cs="Arial"/>
          <w:b/>
          <w:sz w:val="24"/>
          <w:szCs w:val="24"/>
          <w:u w:val="single"/>
        </w:rPr>
        <w:t>2014/2015</w:t>
      </w:r>
    </w:p>
    <w:p w14:paraId="22AFCF08" w14:textId="77777777" w:rsidR="002D2748" w:rsidRPr="007D3B12" w:rsidRDefault="002D2748" w:rsidP="002D2748">
      <w:pPr>
        <w:spacing w:before="100" w:beforeAutospacing="1" w:after="100" w:afterAutospacing="1" w:line="240" w:lineRule="auto"/>
        <w:jc w:val="both"/>
        <w:outlineLvl w:val="0"/>
        <w:rPr>
          <w:rFonts w:ascii="Arial" w:hAnsi="Arial" w:cs="Arial"/>
          <w:sz w:val="24"/>
          <w:szCs w:val="24"/>
        </w:rPr>
      </w:pPr>
      <w:r w:rsidRPr="007D3B12">
        <w:rPr>
          <w:rFonts w:ascii="Arial" w:hAnsi="Arial" w:cs="Arial"/>
          <w:sz w:val="24"/>
          <w:szCs w:val="24"/>
        </w:rPr>
        <w:t>Package was subject to performance and re-determination pending Negotiations.</w:t>
      </w:r>
    </w:p>
    <w:p w14:paraId="4DA63627" w14:textId="77777777" w:rsidR="002D2748" w:rsidRPr="007D3B12" w:rsidRDefault="002D2748" w:rsidP="002D2748">
      <w:pPr>
        <w:spacing w:before="100" w:beforeAutospacing="1" w:after="100" w:afterAutospacing="1" w:line="240" w:lineRule="auto"/>
        <w:jc w:val="both"/>
        <w:outlineLvl w:val="0"/>
        <w:rPr>
          <w:rFonts w:ascii="Arial" w:hAnsi="Arial" w:cs="Arial"/>
          <w:b/>
          <w:sz w:val="24"/>
          <w:szCs w:val="24"/>
          <w:u w:val="single"/>
        </w:rPr>
      </w:pPr>
      <w:r w:rsidRPr="007D3B12">
        <w:rPr>
          <w:rFonts w:ascii="Arial" w:hAnsi="Arial" w:cs="Arial"/>
          <w:b/>
          <w:sz w:val="24"/>
          <w:szCs w:val="24"/>
          <w:u w:val="single"/>
        </w:rPr>
        <w:t>2015/2016</w:t>
      </w:r>
    </w:p>
    <w:p w14:paraId="7C78649C" w14:textId="77777777" w:rsidR="002D2748" w:rsidRPr="007D3B12" w:rsidRDefault="002D2748" w:rsidP="002D2748">
      <w:pPr>
        <w:spacing w:before="100" w:beforeAutospacing="1" w:after="100" w:afterAutospacing="1" w:line="240" w:lineRule="auto"/>
        <w:jc w:val="both"/>
        <w:outlineLvl w:val="0"/>
        <w:rPr>
          <w:rFonts w:ascii="Arial" w:hAnsi="Arial" w:cs="Arial"/>
          <w:sz w:val="24"/>
          <w:szCs w:val="24"/>
        </w:rPr>
      </w:pPr>
      <w:r w:rsidRPr="007D3B12">
        <w:rPr>
          <w:rFonts w:ascii="Arial" w:hAnsi="Arial" w:cs="Arial"/>
          <w:sz w:val="24"/>
          <w:szCs w:val="24"/>
        </w:rPr>
        <w:t>Included the re-determination of the salary negotiations and performance as per employment contract.</w:t>
      </w:r>
    </w:p>
    <w:p w14:paraId="31B8AAD6" w14:textId="77777777" w:rsidR="002D2748" w:rsidRPr="007D3B12" w:rsidRDefault="002D2748" w:rsidP="002D2748">
      <w:pPr>
        <w:spacing w:before="100" w:beforeAutospacing="1" w:after="100" w:afterAutospacing="1" w:line="240" w:lineRule="auto"/>
        <w:jc w:val="both"/>
        <w:outlineLvl w:val="0"/>
        <w:rPr>
          <w:rFonts w:ascii="Arial" w:hAnsi="Arial" w:cs="Arial"/>
          <w:b/>
          <w:sz w:val="24"/>
          <w:szCs w:val="24"/>
          <w:u w:val="single"/>
        </w:rPr>
      </w:pPr>
      <w:r w:rsidRPr="007D3B12">
        <w:rPr>
          <w:rFonts w:ascii="Arial" w:hAnsi="Arial" w:cs="Arial"/>
          <w:b/>
          <w:sz w:val="24"/>
          <w:szCs w:val="24"/>
          <w:u w:val="single"/>
        </w:rPr>
        <w:t>2016/2017</w:t>
      </w:r>
    </w:p>
    <w:p w14:paraId="147E9874" w14:textId="77777777" w:rsidR="002D2748" w:rsidRPr="007D3B12" w:rsidRDefault="002D2748" w:rsidP="007D3B12">
      <w:pPr>
        <w:spacing w:before="100" w:beforeAutospacing="1" w:after="100" w:afterAutospacing="1" w:line="240" w:lineRule="auto"/>
        <w:jc w:val="both"/>
        <w:outlineLvl w:val="0"/>
        <w:rPr>
          <w:rFonts w:ascii="Arial" w:hAnsi="Arial" w:cs="Arial"/>
          <w:sz w:val="24"/>
          <w:szCs w:val="24"/>
        </w:rPr>
      </w:pPr>
      <w:r w:rsidRPr="007D3B12">
        <w:rPr>
          <w:rFonts w:ascii="Arial" w:hAnsi="Arial" w:cs="Arial"/>
          <w:sz w:val="24"/>
          <w:szCs w:val="24"/>
        </w:rPr>
        <w:t>Awaiting performance assessment and salary increment/negotiations.</w:t>
      </w:r>
    </w:p>
    <w:p w14:paraId="57AB6345" w14:textId="77777777" w:rsidR="007D3B12" w:rsidRDefault="007D3B12" w:rsidP="007D3B12">
      <w:pPr>
        <w:spacing w:before="100" w:beforeAutospacing="1" w:after="100" w:afterAutospacing="1" w:line="240" w:lineRule="auto"/>
        <w:jc w:val="both"/>
        <w:outlineLvl w:val="0"/>
        <w:rPr>
          <w:rFonts w:ascii="Arial" w:hAnsi="Arial" w:cs="Arial"/>
          <w:b/>
          <w:color w:val="FF0000"/>
          <w:sz w:val="20"/>
          <w:szCs w:val="20"/>
        </w:rPr>
      </w:pPr>
    </w:p>
    <w:p w14:paraId="650C32B1" w14:textId="77777777" w:rsidR="007D3B12" w:rsidRPr="007D3B12" w:rsidRDefault="007D3B12" w:rsidP="007D3B12">
      <w:pPr>
        <w:spacing w:before="100" w:beforeAutospacing="1" w:after="100" w:afterAutospacing="1" w:line="240" w:lineRule="auto"/>
        <w:jc w:val="both"/>
        <w:outlineLvl w:val="0"/>
        <w:rPr>
          <w:rFonts w:ascii="Arial" w:hAnsi="Arial" w:cs="Arial"/>
          <w:b/>
          <w:color w:val="FF0000"/>
          <w:sz w:val="24"/>
          <w:szCs w:val="24"/>
        </w:rPr>
      </w:pPr>
      <w:r w:rsidRPr="007D3B12">
        <w:rPr>
          <w:rFonts w:ascii="Arial" w:hAnsi="Arial" w:cs="Arial"/>
          <w:b/>
          <w:color w:val="FF0000"/>
          <w:sz w:val="24"/>
          <w:szCs w:val="24"/>
        </w:rPr>
        <w:t>SOUTH AFRICAN CIVIL AVIATION AUTHORITY</w:t>
      </w:r>
      <w:r w:rsidR="00B24273">
        <w:rPr>
          <w:rFonts w:ascii="Arial" w:hAnsi="Arial" w:cs="Arial"/>
          <w:b/>
          <w:color w:val="FF0000"/>
          <w:sz w:val="24"/>
          <w:szCs w:val="24"/>
        </w:rPr>
        <w:t xml:space="preserve"> (SACAA)</w:t>
      </w:r>
    </w:p>
    <w:p w14:paraId="2001AE55" w14:textId="77777777" w:rsidR="007D3B12" w:rsidRPr="007D3B12" w:rsidRDefault="007D3B12" w:rsidP="007D3B12">
      <w:pPr>
        <w:pStyle w:val="ListParagraph"/>
        <w:numPr>
          <w:ilvl w:val="0"/>
          <w:numId w:val="16"/>
        </w:numPr>
        <w:rPr>
          <w:rFonts w:ascii="Arial" w:hAnsi="Arial" w:cs="Arial"/>
          <w:sz w:val="24"/>
          <w:szCs w:val="24"/>
          <w:lang w:eastAsia="x-none"/>
        </w:rPr>
      </w:pPr>
      <w:r w:rsidRPr="007D3B12">
        <w:rPr>
          <w:rFonts w:ascii="Arial" w:hAnsi="Arial" w:cs="Arial"/>
          <w:sz w:val="24"/>
          <w:szCs w:val="24"/>
          <w:lang w:eastAsia="x-none"/>
        </w:rPr>
        <w:t>Gross Annual salaries</w:t>
      </w:r>
    </w:p>
    <w:p w14:paraId="7B89BA48"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The Gross annual salaries paid to the Director of Civil Aviation</w:t>
      </w:r>
      <w:r>
        <w:rPr>
          <w:rFonts w:ascii="Arial" w:hAnsi="Arial" w:cs="Arial"/>
          <w:sz w:val="24"/>
          <w:szCs w:val="24"/>
          <w:lang w:eastAsia="x-none"/>
        </w:rPr>
        <w:t xml:space="preserve"> </w:t>
      </w:r>
      <w:r w:rsidRPr="007D3B12">
        <w:rPr>
          <w:rFonts w:ascii="Arial" w:hAnsi="Arial" w:cs="Arial"/>
          <w:sz w:val="24"/>
          <w:szCs w:val="24"/>
          <w:lang w:eastAsia="x-none"/>
        </w:rPr>
        <w:t xml:space="preserve">A for the past 3 </w:t>
      </w:r>
      <w:r w:rsidR="001176A4" w:rsidRPr="007D3B12">
        <w:rPr>
          <w:rFonts w:ascii="Arial" w:hAnsi="Arial" w:cs="Arial"/>
          <w:sz w:val="24"/>
          <w:szCs w:val="24"/>
          <w:lang w:eastAsia="x-none"/>
        </w:rPr>
        <w:t>financial</w:t>
      </w:r>
      <w:r w:rsidRPr="007D3B12">
        <w:rPr>
          <w:rFonts w:ascii="Arial" w:hAnsi="Arial" w:cs="Arial"/>
          <w:sz w:val="24"/>
          <w:szCs w:val="24"/>
          <w:lang w:eastAsia="x-none"/>
        </w:rPr>
        <w:t xml:space="preserve"> years were </w:t>
      </w:r>
      <w:r w:rsidR="001176A4" w:rsidRPr="007D3B12">
        <w:rPr>
          <w:rFonts w:ascii="Arial" w:hAnsi="Arial" w:cs="Arial"/>
          <w:sz w:val="24"/>
          <w:szCs w:val="24"/>
          <w:lang w:eastAsia="x-none"/>
        </w:rPr>
        <w:t>as follows</w:t>
      </w:r>
    </w:p>
    <w:p w14:paraId="6DBC6054"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2013/14 Financial Year: R2,500,000.00</w:t>
      </w:r>
    </w:p>
    <w:p w14:paraId="6EC8603D"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2014/15 Financial Year: R2,500,000.00</w:t>
      </w:r>
    </w:p>
    <w:p w14:paraId="1820E964"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2015/16 Financial Year: R2,677,500.00</w:t>
      </w:r>
    </w:p>
    <w:p w14:paraId="41A66417" w14:textId="77777777" w:rsidR="007D3B12" w:rsidRDefault="007D3B12" w:rsidP="007D3B12">
      <w:pPr>
        <w:rPr>
          <w:rFonts w:ascii="Arial" w:hAnsi="Arial" w:cs="Arial"/>
          <w:sz w:val="24"/>
          <w:szCs w:val="24"/>
          <w:lang w:eastAsia="x-none"/>
        </w:rPr>
      </w:pPr>
      <w:r w:rsidRPr="007D3B12">
        <w:rPr>
          <w:rFonts w:ascii="Arial" w:hAnsi="Arial" w:cs="Arial"/>
          <w:sz w:val="24"/>
          <w:szCs w:val="24"/>
          <w:lang w:eastAsia="x-none"/>
        </w:rPr>
        <w:t xml:space="preserve">The above salaries includes basic salary, provident fund and medical aid. </w:t>
      </w:r>
    </w:p>
    <w:p w14:paraId="275A9A21" w14:textId="77777777" w:rsidR="007D3B12" w:rsidRPr="007D3B12" w:rsidRDefault="007D3B12" w:rsidP="007D3B12">
      <w:pPr>
        <w:rPr>
          <w:rFonts w:ascii="Arial" w:hAnsi="Arial" w:cs="Arial"/>
          <w:sz w:val="24"/>
          <w:szCs w:val="24"/>
          <w:lang w:eastAsia="x-none"/>
        </w:rPr>
      </w:pPr>
    </w:p>
    <w:p w14:paraId="59D79A4F" w14:textId="77777777" w:rsidR="007D3B12" w:rsidRPr="007D3B12" w:rsidRDefault="007D3B12" w:rsidP="007D3B12">
      <w:pPr>
        <w:pStyle w:val="ListParagraph"/>
        <w:numPr>
          <w:ilvl w:val="0"/>
          <w:numId w:val="16"/>
        </w:numPr>
        <w:rPr>
          <w:rFonts w:ascii="Arial" w:hAnsi="Arial" w:cs="Arial"/>
          <w:sz w:val="24"/>
          <w:szCs w:val="24"/>
          <w:lang w:eastAsia="x-none"/>
        </w:rPr>
      </w:pPr>
      <w:r w:rsidRPr="007D3B12">
        <w:rPr>
          <w:rFonts w:ascii="Arial" w:hAnsi="Arial" w:cs="Arial"/>
          <w:sz w:val="24"/>
          <w:szCs w:val="24"/>
          <w:lang w:eastAsia="x-none"/>
        </w:rPr>
        <w:t>Salary Increase</w:t>
      </w:r>
    </w:p>
    <w:p w14:paraId="3F47BCFD"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 xml:space="preserve">The DCA was appointed on 1 December 2013 and there was no increase paid for the financial year ending 2014/2015. The DCA received her first increase of 7% in 2015/2016 Financial year. </w:t>
      </w:r>
    </w:p>
    <w:p w14:paraId="3E2A0C27" w14:textId="77777777" w:rsidR="007D3B12" w:rsidRPr="007D3B12" w:rsidRDefault="007D3B12" w:rsidP="007D3B12">
      <w:pPr>
        <w:rPr>
          <w:rFonts w:ascii="Arial" w:hAnsi="Arial" w:cs="Arial"/>
          <w:sz w:val="24"/>
          <w:szCs w:val="24"/>
          <w:lang w:eastAsia="x-none"/>
        </w:rPr>
      </w:pPr>
    </w:p>
    <w:p w14:paraId="6E2110A1" w14:textId="77777777" w:rsidR="007D3B12" w:rsidRPr="007D3B12" w:rsidRDefault="001176A4" w:rsidP="007D3B12">
      <w:pPr>
        <w:pStyle w:val="ListParagraph"/>
        <w:numPr>
          <w:ilvl w:val="0"/>
          <w:numId w:val="16"/>
        </w:numPr>
        <w:rPr>
          <w:rFonts w:ascii="Arial" w:hAnsi="Arial" w:cs="Arial"/>
          <w:sz w:val="24"/>
          <w:szCs w:val="24"/>
          <w:lang w:eastAsia="x-none"/>
        </w:rPr>
      </w:pPr>
      <w:r w:rsidRPr="007D3B12">
        <w:rPr>
          <w:rFonts w:ascii="Arial" w:hAnsi="Arial" w:cs="Arial"/>
          <w:sz w:val="24"/>
          <w:szCs w:val="24"/>
          <w:lang w:eastAsia="x-none"/>
        </w:rPr>
        <w:lastRenderedPageBreak/>
        <w:t>Performance</w:t>
      </w:r>
      <w:r w:rsidR="007D3B12" w:rsidRPr="007D3B12">
        <w:rPr>
          <w:rFonts w:ascii="Arial" w:hAnsi="Arial" w:cs="Arial"/>
          <w:sz w:val="24"/>
          <w:szCs w:val="24"/>
          <w:lang w:eastAsia="x-none"/>
        </w:rPr>
        <w:t xml:space="preserve"> Bonus</w:t>
      </w:r>
    </w:p>
    <w:p w14:paraId="0587CFE0"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The performance bonus was paid as follows</w:t>
      </w:r>
    </w:p>
    <w:p w14:paraId="463E80B1"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 xml:space="preserve">2013/14 Financial </w:t>
      </w:r>
      <w:proofErr w:type="gramStart"/>
      <w:r w:rsidRPr="007D3B12">
        <w:rPr>
          <w:rFonts w:ascii="Arial" w:hAnsi="Arial" w:cs="Arial"/>
          <w:sz w:val="24"/>
          <w:szCs w:val="24"/>
          <w:lang w:eastAsia="x-none"/>
        </w:rPr>
        <w:t>Year :</w:t>
      </w:r>
      <w:proofErr w:type="gramEnd"/>
      <w:r w:rsidRPr="007D3B12">
        <w:rPr>
          <w:rFonts w:ascii="Arial" w:hAnsi="Arial" w:cs="Arial"/>
          <w:sz w:val="24"/>
          <w:szCs w:val="24"/>
          <w:lang w:eastAsia="x-none"/>
        </w:rPr>
        <w:t xml:space="preserve"> R290,969.00</w:t>
      </w:r>
    </w:p>
    <w:p w14:paraId="66DBE89B" w14:textId="77777777" w:rsidR="007D3B12" w:rsidRPr="007D3B12" w:rsidRDefault="007D3B12" w:rsidP="007D3B12">
      <w:pPr>
        <w:rPr>
          <w:rFonts w:ascii="Arial" w:hAnsi="Arial" w:cs="Arial"/>
          <w:sz w:val="24"/>
          <w:szCs w:val="24"/>
          <w:lang w:eastAsia="x-none"/>
        </w:rPr>
      </w:pPr>
      <w:r w:rsidRPr="007D3B12">
        <w:rPr>
          <w:rFonts w:ascii="Arial" w:hAnsi="Arial" w:cs="Arial"/>
          <w:sz w:val="24"/>
          <w:szCs w:val="24"/>
          <w:lang w:eastAsia="x-none"/>
        </w:rPr>
        <w:t xml:space="preserve">2014/15 Financial </w:t>
      </w:r>
      <w:proofErr w:type="gramStart"/>
      <w:r w:rsidRPr="007D3B12">
        <w:rPr>
          <w:rFonts w:ascii="Arial" w:hAnsi="Arial" w:cs="Arial"/>
          <w:sz w:val="24"/>
          <w:szCs w:val="24"/>
          <w:lang w:eastAsia="x-none"/>
        </w:rPr>
        <w:t>Year :</w:t>
      </w:r>
      <w:proofErr w:type="gramEnd"/>
      <w:r w:rsidRPr="007D3B12">
        <w:rPr>
          <w:rFonts w:ascii="Arial" w:hAnsi="Arial" w:cs="Arial"/>
          <w:sz w:val="24"/>
          <w:szCs w:val="24"/>
          <w:lang w:eastAsia="x-none"/>
        </w:rPr>
        <w:t xml:space="preserve"> R585,109.60</w:t>
      </w:r>
    </w:p>
    <w:p w14:paraId="1D776823" w14:textId="77777777" w:rsidR="007D3B12" w:rsidRDefault="007D3B12" w:rsidP="007D3B12">
      <w:pPr>
        <w:rPr>
          <w:rFonts w:ascii="Arial" w:hAnsi="Arial" w:cs="Arial"/>
          <w:sz w:val="24"/>
          <w:szCs w:val="24"/>
          <w:lang w:eastAsia="x-none"/>
        </w:rPr>
      </w:pPr>
      <w:r w:rsidRPr="007D3B12">
        <w:rPr>
          <w:rFonts w:ascii="Arial" w:hAnsi="Arial" w:cs="Arial"/>
          <w:sz w:val="24"/>
          <w:szCs w:val="24"/>
          <w:lang w:eastAsia="x-none"/>
        </w:rPr>
        <w:t xml:space="preserve">2015/16 Financial </w:t>
      </w:r>
      <w:proofErr w:type="gramStart"/>
      <w:r w:rsidRPr="007D3B12">
        <w:rPr>
          <w:rFonts w:ascii="Arial" w:hAnsi="Arial" w:cs="Arial"/>
          <w:sz w:val="24"/>
          <w:szCs w:val="24"/>
          <w:lang w:eastAsia="x-none"/>
        </w:rPr>
        <w:t>Year :</w:t>
      </w:r>
      <w:proofErr w:type="gramEnd"/>
      <w:r w:rsidRPr="007D3B12">
        <w:rPr>
          <w:rFonts w:ascii="Arial" w:hAnsi="Arial" w:cs="Arial"/>
          <w:sz w:val="24"/>
          <w:szCs w:val="24"/>
          <w:lang w:eastAsia="x-none"/>
        </w:rPr>
        <w:t xml:space="preserve"> R840,779.99</w:t>
      </w:r>
    </w:p>
    <w:p w14:paraId="08E2DACA" w14:textId="77777777" w:rsidR="008A6D51" w:rsidRPr="008A6D51" w:rsidRDefault="008A6D51" w:rsidP="001176A4">
      <w:pPr>
        <w:rPr>
          <w:rFonts w:ascii="Arial" w:hAnsi="Arial" w:cs="Arial"/>
          <w:b/>
          <w:color w:val="FF0000"/>
          <w:lang w:val="en-ZA" w:eastAsia="x-none"/>
        </w:rPr>
      </w:pPr>
      <w:r w:rsidRPr="008A6D51">
        <w:rPr>
          <w:rFonts w:ascii="Arial" w:hAnsi="Arial" w:cs="Arial"/>
          <w:b/>
          <w:color w:val="FF0000"/>
          <w:lang w:val="en-ZA" w:eastAsia="x-none"/>
        </w:rPr>
        <w:t xml:space="preserve">SOUTH AFRICAN NATIONAL ROADS AGENCY </w:t>
      </w:r>
      <w:r w:rsidR="00B24273">
        <w:rPr>
          <w:rFonts w:ascii="Arial" w:hAnsi="Arial" w:cs="Arial"/>
          <w:b/>
          <w:color w:val="FF0000"/>
          <w:lang w:val="en-ZA" w:eastAsia="x-none"/>
        </w:rPr>
        <w:t xml:space="preserve">SOC </w:t>
      </w:r>
      <w:r w:rsidRPr="008A6D51">
        <w:rPr>
          <w:rFonts w:ascii="Arial" w:hAnsi="Arial" w:cs="Arial"/>
          <w:b/>
          <w:color w:val="FF0000"/>
          <w:lang w:val="en-ZA" w:eastAsia="x-none"/>
        </w:rPr>
        <w:t>LIMITED</w:t>
      </w:r>
      <w:r w:rsidR="00B24273">
        <w:rPr>
          <w:rFonts w:ascii="Arial" w:hAnsi="Arial" w:cs="Arial"/>
          <w:b/>
          <w:color w:val="FF0000"/>
          <w:lang w:val="en-ZA" w:eastAsia="x-none"/>
        </w:rPr>
        <w:t xml:space="preserve"> (SANRAL)</w:t>
      </w:r>
    </w:p>
    <w:p w14:paraId="01F02338" w14:textId="77777777" w:rsidR="001176A4" w:rsidRDefault="001176A4" w:rsidP="001176A4">
      <w:pPr>
        <w:rPr>
          <w:rFonts w:ascii="Arial" w:hAnsi="Arial" w:cs="Arial"/>
          <w:lang w:val="en-ZA" w:eastAsia="x-none"/>
        </w:rPr>
      </w:pPr>
      <w:r w:rsidRPr="00EF4B49">
        <w:rPr>
          <w:rFonts w:ascii="Arial" w:hAnsi="Arial" w:cs="Arial"/>
          <w:b/>
          <w:lang w:val="en-ZA" w:eastAsia="x-none"/>
        </w:rPr>
        <w:t xml:space="preserve">SANRAL CEO: Mr </w:t>
      </w:r>
      <w:proofErr w:type="spellStart"/>
      <w:r w:rsidRPr="00EF4B49">
        <w:rPr>
          <w:rFonts w:ascii="Arial" w:hAnsi="Arial" w:cs="Arial"/>
          <w:b/>
          <w:lang w:val="en-ZA" w:eastAsia="x-none"/>
        </w:rPr>
        <w:t>Nazir</w:t>
      </w:r>
      <w:proofErr w:type="spellEnd"/>
      <w:r w:rsidRPr="00EF4B49">
        <w:rPr>
          <w:rFonts w:ascii="Arial" w:hAnsi="Arial" w:cs="Arial"/>
          <w:b/>
          <w:lang w:val="en-ZA" w:eastAsia="x-none"/>
        </w:rPr>
        <w:t xml:space="preserve"> </w:t>
      </w:r>
      <w:proofErr w:type="spellStart"/>
      <w:r w:rsidRPr="00EF4B49">
        <w:rPr>
          <w:rFonts w:ascii="Arial" w:hAnsi="Arial" w:cs="Arial"/>
          <w:b/>
          <w:lang w:val="en-ZA" w:eastAsia="x-none"/>
        </w:rPr>
        <w:t>Alli</w:t>
      </w:r>
      <w:proofErr w:type="spellEnd"/>
      <w:r w:rsidRPr="00EF4B49">
        <w:rPr>
          <w:rFonts w:ascii="Arial" w:hAnsi="Arial" w:cs="Arial"/>
          <w:b/>
          <w:lang w:val="en-ZA" w:eastAsia="x-none"/>
        </w:rPr>
        <w:t xml:space="preserve"> – Annual Remuneration</w:t>
      </w:r>
    </w:p>
    <w:p w14:paraId="7483D8C8" w14:textId="77777777" w:rsidR="001176A4" w:rsidRPr="00F33303" w:rsidRDefault="001176A4" w:rsidP="001176A4">
      <w:pPr>
        <w:pStyle w:val="ListParagraph"/>
        <w:numPr>
          <w:ilvl w:val="0"/>
          <w:numId w:val="17"/>
        </w:numPr>
        <w:ind w:left="284" w:hanging="284"/>
        <w:rPr>
          <w:rFonts w:ascii="Arial" w:hAnsi="Arial" w:cs="Arial"/>
          <w:sz w:val="24"/>
          <w:szCs w:val="24"/>
          <w:lang w:val="en-ZA" w:eastAsia="x-none"/>
        </w:rPr>
      </w:pPr>
      <w:r w:rsidRPr="00F33303">
        <w:rPr>
          <w:rFonts w:ascii="Arial" w:hAnsi="Arial" w:cs="Arial"/>
          <w:sz w:val="24"/>
          <w:szCs w:val="24"/>
          <w:lang w:val="en-ZA" w:eastAsia="x-none"/>
        </w:rPr>
        <w:t xml:space="preserve"> and (b): SANRAL operates on a cost to company (CTC) basis. The gross amount paid includes the company’s contribution to medical aid and provident fund. The table below gives a breakdown as reported in the Annual Reports for the respective financial years:</w:t>
      </w:r>
    </w:p>
    <w:tbl>
      <w:tblPr>
        <w:tblStyle w:val="TableGrid"/>
        <w:tblW w:w="0" w:type="auto"/>
        <w:tblLook w:val="04A0" w:firstRow="1" w:lastRow="0" w:firstColumn="1" w:lastColumn="0" w:noHBand="0" w:noVBand="1"/>
      </w:tblPr>
      <w:tblGrid>
        <w:gridCol w:w="2013"/>
        <w:gridCol w:w="1610"/>
        <w:gridCol w:w="1702"/>
        <w:gridCol w:w="1710"/>
        <w:gridCol w:w="1711"/>
        <w:gridCol w:w="1594"/>
      </w:tblGrid>
      <w:tr w:rsidR="001176A4" w14:paraId="6702DA3D" w14:textId="77777777" w:rsidTr="00B24273">
        <w:tc>
          <w:tcPr>
            <w:tcW w:w="2013" w:type="dxa"/>
          </w:tcPr>
          <w:p w14:paraId="01206EC4" w14:textId="77777777" w:rsidR="001176A4" w:rsidRPr="00787D28" w:rsidRDefault="001176A4" w:rsidP="00B24273">
            <w:pPr>
              <w:rPr>
                <w:rFonts w:ascii="Arial" w:hAnsi="Arial" w:cs="Arial"/>
                <w:b/>
                <w:lang w:val="en-ZA" w:eastAsia="x-none"/>
              </w:rPr>
            </w:pPr>
            <w:r>
              <w:rPr>
                <w:rFonts w:ascii="Arial" w:hAnsi="Arial" w:cs="Arial"/>
                <w:b/>
                <w:lang w:val="en-ZA" w:eastAsia="x-none"/>
              </w:rPr>
              <w:t>R</w:t>
            </w:r>
            <w:r w:rsidRPr="00787D28">
              <w:rPr>
                <w:rFonts w:ascii="Arial" w:hAnsi="Arial" w:cs="Arial"/>
                <w:b/>
                <w:lang w:val="en-ZA" w:eastAsia="x-none"/>
              </w:rPr>
              <w:t>EMUNERATION</w:t>
            </w:r>
          </w:p>
        </w:tc>
        <w:tc>
          <w:tcPr>
            <w:tcW w:w="1610" w:type="dxa"/>
          </w:tcPr>
          <w:p w14:paraId="54461438" w14:textId="77777777" w:rsidR="001176A4" w:rsidRPr="00787D28" w:rsidRDefault="001176A4" w:rsidP="00B24273">
            <w:pPr>
              <w:jc w:val="right"/>
              <w:rPr>
                <w:rFonts w:ascii="Arial" w:hAnsi="Arial" w:cs="Arial"/>
                <w:b/>
                <w:lang w:val="en-ZA" w:eastAsia="x-none"/>
              </w:rPr>
            </w:pPr>
            <w:r>
              <w:rPr>
                <w:rFonts w:ascii="Arial" w:hAnsi="Arial" w:cs="Arial"/>
                <w:b/>
                <w:lang w:val="en-ZA" w:eastAsia="x-none"/>
              </w:rPr>
              <w:t>Gross Salary</w:t>
            </w:r>
          </w:p>
        </w:tc>
        <w:tc>
          <w:tcPr>
            <w:tcW w:w="1702" w:type="dxa"/>
          </w:tcPr>
          <w:p w14:paraId="1F8278F8" w14:textId="77777777" w:rsidR="001176A4" w:rsidRPr="00787D28" w:rsidRDefault="001176A4" w:rsidP="00B24273">
            <w:pPr>
              <w:jc w:val="right"/>
              <w:rPr>
                <w:rFonts w:ascii="Arial" w:hAnsi="Arial" w:cs="Arial"/>
                <w:b/>
                <w:lang w:val="en-ZA" w:eastAsia="x-none"/>
              </w:rPr>
            </w:pPr>
            <w:r>
              <w:rPr>
                <w:rFonts w:ascii="Arial" w:hAnsi="Arial" w:cs="Arial"/>
                <w:b/>
                <w:lang w:val="en-ZA" w:eastAsia="x-none"/>
              </w:rPr>
              <w:t>Performance Payments &amp; long service awards</w:t>
            </w:r>
          </w:p>
        </w:tc>
        <w:tc>
          <w:tcPr>
            <w:tcW w:w="1710" w:type="dxa"/>
          </w:tcPr>
          <w:p w14:paraId="6B67921D" w14:textId="77777777" w:rsidR="001176A4" w:rsidRPr="00787D28" w:rsidRDefault="001176A4" w:rsidP="00B24273">
            <w:pPr>
              <w:jc w:val="right"/>
              <w:rPr>
                <w:rFonts w:ascii="Arial" w:hAnsi="Arial" w:cs="Arial"/>
                <w:b/>
                <w:lang w:val="en-ZA" w:eastAsia="x-none"/>
              </w:rPr>
            </w:pPr>
            <w:r>
              <w:rPr>
                <w:rFonts w:ascii="Arial" w:hAnsi="Arial" w:cs="Arial"/>
                <w:b/>
                <w:lang w:val="en-ZA" w:eastAsia="x-none"/>
              </w:rPr>
              <w:t>Other contributions (Travel and medical allowances)</w:t>
            </w:r>
          </w:p>
        </w:tc>
        <w:tc>
          <w:tcPr>
            <w:tcW w:w="1711" w:type="dxa"/>
          </w:tcPr>
          <w:p w14:paraId="7F5D626F" w14:textId="77777777" w:rsidR="001176A4" w:rsidRPr="00787D28" w:rsidRDefault="001176A4" w:rsidP="00B24273">
            <w:pPr>
              <w:jc w:val="right"/>
              <w:rPr>
                <w:rFonts w:ascii="Arial" w:hAnsi="Arial" w:cs="Arial"/>
                <w:b/>
                <w:lang w:val="en-ZA" w:eastAsia="x-none"/>
              </w:rPr>
            </w:pPr>
            <w:r>
              <w:rPr>
                <w:rFonts w:ascii="Arial" w:hAnsi="Arial" w:cs="Arial"/>
                <w:b/>
                <w:lang w:val="en-ZA" w:eastAsia="x-none"/>
              </w:rPr>
              <w:t>Pension contributions</w:t>
            </w:r>
          </w:p>
        </w:tc>
        <w:tc>
          <w:tcPr>
            <w:tcW w:w="1594" w:type="dxa"/>
          </w:tcPr>
          <w:p w14:paraId="3C963EED" w14:textId="77777777" w:rsidR="001176A4" w:rsidRPr="003B1595" w:rsidRDefault="001176A4" w:rsidP="00B24273">
            <w:pPr>
              <w:jc w:val="right"/>
              <w:rPr>
                <w:rFonts w:ascii="Arial" w:hAnsi="Arial" w:cs="Arial"/>
                <w:b/>
                <w:sz w:val="24"/>
                <w:szCs w:val="24"/>
                <w:lang w:val="en-ZA" w:eastAsia="x-none"/>
              </w:rPr>
            </w:pPr>
            <w:r w:rsidRPr="003B1595">
              <w:rPr>
                <w:rFonts w:ascii="Arial" w:hAnsi="Arial" w:cs="Arial"/>
                <w:b/>
                <w:sz w:val="24"/>
                <w:szCs w:val="24"/>
                <w:lang w:val="en-ZA" w:eastAsia="x-none"/>
              </w:rPr>
              <w:t>Total</w:t>
            </w:r>
          </w:p>
          <w:p w14:paraId="6AF8D4A6" w14:textId="77777777" w:rsidR="001176A4" w:rsidRPr="003B1595" w:rsidRDefault="001176A4" w:rsidP="00B24273">
            <w:pPr>
              <w:jc w:val="right"/>
              <w:rPr>
                <w:rFonts w:ascii="Arial" w:hAnsi="Arial" w:cs="Arial"/>
                <w:b/>
                <w:sz w:val="24"/>
                <w:szCs w:val="24"/>
                <w:lang w:val="en-ZA" w:eastAsia="x-none"/>
              </w:rPr>
            </w:pPr>
            <w:r w:rsidRPr="003B1595">
              <w:rPr>
                <w:rFonts w:ascii="Arial" w:hAnsi="Arial" w:cs="Arial"/>
                <w:b/>
                <w:sz w:val="24"/>
                <w:szCs w:val="24"/>
                <w:lang w:val="en-ZA" w:eastAsia="x-none"/>
              </w:rPr>
              <w:t>R ‘000</w:t>
            </w:r>
          </w:p>
        </w:tc>
      </w:tr>
      <w:tr w:rsidR="001176A4" w14:paraId="1CB8AEA7" w14:textId="77777777" w:rsidTr="00B24273">
        <w:tc>
          <w:tcPr>
            <w:tcW w:w="2013" w:type="dxa"/>
          </w:tcPr>
          <w:p w14:paraId="737B52C3" w14:textId="77777777" w:rsidR="001176A4" w:rsidRDefault="001176A4" w:rsidP="00B24273">
            <w:pPr>
              <w:rPr>
                <w:rFonts w:ascii="Arial" w:hAnsi="Arial" w:cs="Arial"/>
                <w:lang w:val="en-ZA" w:eastAsia="x-none"/>
              </w:rPr>
            </w:pPr>
            <w:r>
              <w:rPr>
                <w:rFonts w:ascii="Arial" w:hAnsi="Arial" w:cs="Arial"/>
                <w:lang w:val="en-ZA" w:eastAsia="x-none"/>
              </w:rPr>
              <w:t>FY 2013/14</w:t>
            </w:r>
          </w:p>
        </w:tc>
        <w:tc>
          <w:tcPr>
            <w:tcW w:w="1610" w:type="dxa"/>
          </w:tcPr>
          <w:p w14:paraId="5D2305AA" w14:textId="77777777" w:rsidR="001176A4" w:rsidRDefault="001176A4" w:rsidP="00B24273">
            <w:pPr>
              <w:jc w:val="right"/>
              <w:rPr>
                <w:rFonts w:ascii="Arial" w:hAnsi="Arial" w:cs="Arial"/>
                <w:lang w:val="en-ZA" w:eastAsia="x-none"/>
              </w:rPr>
            </w:pPr>
            <w:r>
              <w:rPr>
                <w:rFonts w:ascii="Arial" w:hAnsi="Arial" w:cs="Arial"/>
                <w:lang w:val="en-ZA" w:eastAsia="x-none"/>
              </w:rPr>
              <w:t>2 016</w:t>
            </w:r>
          </w:p>
        </w:tc>
        <w:tc>
          <w:tcPr>
            <w:tcW w:w="1702" w:type="dxa"/>
          </w:tcPr>
          <w:p w14:paraId="239D2A4B" w14:textId="77777777" w:rsidR="001176A4" w:rsidRDefault="001176A4" w:rsidP="00B24273">
            <w:pPr>
              <w:jc w:val="right"/>
              <w:rPr>
                <w:rFonts w:ascii="Arial" w:hAnsi="Arial" w:cs="Arial"/>
                <w:lang w:val="en-ZA" w:eastAsia="x-none"/>
              </w:rPr>
            </w:pPr>
            <w:r>
              <w:rPr>
                <w:rFonts w:ascii="Arial" w:hAnsi="Arial" w:cs="Arial"/>
                <w:lang w:val="en-ZA" w:eastAsia="x-none"/>
              </w:rPr>
              <w:t>1 067</w:t>
            </w:r>
          </w:p>
        </w:tc>
        <w:tc>
          <w:tcPr>
            <w:tcW w:w="1710" w:type="dxa"/>
          </w:tcPr>
          <w:p w14:paraId="5F6C496C" w14:textId="77777777" w:rsidR="001176A4" w:rsidRDefault="001176A4" w:rsidP="00B24273">
            <w:pPr>
              <w:jc w:val="right"/>
              <w:rPr>
                <w:rFonts w:ascii="Arial" w:hAnsi="Arial" w:cs="Arial"/>
                <w:lang w:val="en-ZA" w:eastAsia="x-none"/>
              </w:rPr>
            </w:pPr>
            <w:r>
              <w:rPr>
                <w:rFonts w:ascii="Arial" w:hAnsi="Arial" w:cs="Arial"/>
                <w:lang w:val="en-ZA" w:eastAsia="x-none"/>
              </w:rPr>
              <w:t>121</w:t>
            </w:r>
          </w:p>
        </w:tc>
        <w:tc>
          <w:tcPr>
            <w:tcW w:w="1711" w:type="dxa"/>
          </w:tcPr>
          <w:p w14:paraId="5849ADB1" w14:textId="77777777" w:rsidR="001176A4" w:rsidRDefault="001176A4" w:rsidP="00B24273">
            <w:pPr>
              <w:jc w:val="right"/>
              <w:rPr>
                <w:rFonts w:ascii="Arial" w:hAnsi="Arial" w:cs="Arial"/>
                <w:lang w:val="en-ZA" w:eastAsia="x-none"/>
              </w:rPr>
            </w:pPr>
            <w:r>
              <w:rPr>
                <w:rFonts w:ascii="Arial" w:hAnsi="Arial" w:cs="Arial"/>
                <w:lang w:val="en-ZA" w:eastAsia="x-none"/>
              </w:rPr>
              <w:t>405</w:t>
            </w:r>
          </w:p>
        </w:tc>
        <w:tc>
          <w:tcPr>
            <w:tcW w:w="1594" w:type="dxa"/>
          </w:tcPr>
          <w:p w14:paraId="1D994A00" w14:textId="77777777" w:rsidR="001176A4" w:rsidRPr="003B1595" w:rsidRDefault="001176A4" w:rsidP="00B24273">
            <w:pPr>
              <w:jc w:val="right"/>
              <w:rPr>
                <w:rFonts w:ascii="Arial" w:hAnsi="Arial" w:cs="Arial"/>
                <w:b/>
                <w:sz w:val="24"/>
                <w:szCs w:val="24"/>
                <w:lang w:val="en-ZA" w:eastAsia="x-none"/>
              </w:rPr>
            </w:pPr>
            <w:r w:rsidRPr="003B1595">
              <w:rPr>
                <w:rFonts w:ascii="Arial" w:hAnsi="Arial" w:cs="Arial"/>
                <w:b/>
                <w:sz w:val="24"/>
                <w:szCs w:val="24"/>
                <w:lang w:val="en-ZA" w:eastAsia="x-none"/>
              </w:rPr>
              <w:t>3 609</w:t>
            </w:r>
          </w:p>
        </w:tc>
      </w:tr>
      <w:tr w:rsidR="001176A4" w14:paraId="7D68E3F1" w14:textId="77777777" w:rsidTr="00B24273">
        <w:tc>
          <w:tcPr>
            <w:tcW w:w="2013" w:type="dxa"/>
          </w:tcPr>
          <w:p w14:paraId="74110F89" w14:textId="77777777" w:rsidR="001176A4" w:rsidRDefault="001176A4" w:rsidP="00B24273">
            <w:pPr>
              <w:rPr>
                <w:rFonts w:ascii="Arial" w:hAnsi="Arial" w:cs="Arial"/>
                <w:lang w:val="en-ZA" w:eastAsia="x-none"/>
              </w:rPr>
            </w:pPr>
            <w:r>
              <w:rPr>
                <w:rFonts w:ascii="Arial" w:hAnsi="Arial" w:cs="Arial"/>
                <w:lang w:val="en-ZA" w:eastAsia="x-none"/>
              </w:rPr>
              <w:t>FY 2014/15</w:t>
            </w:r>
          </w:p>
        </w:tc>
        <w:tc>
          <w:tcPr>
            <w:tcW w:w="1610" w:type="dxa"/>
          </w:tcPr>
          <w:p w14:paraId="4D8DF6ED" w14:textId="77777777" w:rsidR="001176A4" w:rsidRDefault="001176A4" w:rsidP="00B24273">
            <w:pPr>
              <w:jc w:val="right"/>
              <w:rPr>
                <w:rFonts w:ascii="Arial" w:hAnsi="Arial" w:cs="Arial"/>
                <w:lang w:val="en-ZA" w:eastAsia="x-none"/>
              </w:rPr>
            </w:pPr>
            <w:r>
              <w:rPr>
                <w:rFonts w:ascii="Arial" w:hAnsi="Arial" w:cs="Arial"/>
                <w:lang w:val="en-ZA" w:eastAsia="x-none"/>
              </w:rPr>
              <w:t>2 214</w:t>
            </w:r>
          </w:p>
        </w:tc>
        <w:tc>
          <w:tcPr>
            <w:tcW w:w="1702" w:type="dxa"/>
          </w:tcPr>
          <w:p w14:paraId="5A46BB30" w14:textId="77777777" w:rsidR="001176A4" w:rsidRDefault="001176A4" w:rsidP="00B24273">
            <w:pPr>
              <w:jc w:val="right"/>
              <w:rPr>
                <w:rFonts w:ascii="Arial" w:hAnsi="Arial" w:cs="Arial"/>
                <w:lang w:val="en-ZA" w:eastAsia="x-none"/>
              </w:rPr>
            </w:pPr>
            <w:r>
              <w:rPr>
                <w:rFonts w:ascii="Arial" w:hAnsi="Arial" w:cs="Arial"/>
                <w:lang w:val="en-ZA" w:eastAsia="x-none"/>
              </w:rPr>
              <w:t>1 270</w:t>
            </w:r>
          </w:p>
        </w:tc>
        <w:tc>
          <w:tcPr>
            <w:tcW w:w="1710" w:type="dxa"/>
          </w:tcPr>
          <w:p w14:paraId="6687F927" w14:textId="77777777" w:rsidR="001176A4" w:rsidRDefault="001176A4" w:rsidP="00B24273">
            <w:pPr>
              <w:jc w:val="right"/>
              <w:rPr>
                <w:rFonts w:ascii="Arial" w:hAnsi="Arial" w:cs="Arial"/>
                <w:lang w:val="en-ZA" w:eastAsia="x-none"/>
              </w:rPr>
            </w:pPr>
            <w:r>
              <w:rPr>
                <w:rFonts w:ascii="Arial" w:hAnsi="Arial" w:cs="Arial"/>
                <w:lang w:val="en-ZA" w:eastAsia="x-none"/>
              </w:rPr>
              <w:t>103</w:t>
            </w:r>
          </w:p>
        </w:tc>
        <w:tc>
          <w:tcPr>
            <w:tcW w:w="1711" w:type="dxa"/>
          </w:tcPr>
          <w:p w14:paraId="096E2969" w14:textId="77777777" w:rsidR="001176A4" w:rsidRDefault="001176A4" w:rsidP="00B24273">
            <w:pPr>
              <w:jc w:val="right"/>
              <w:rPr>
                <w:rFonts w:ascii="Arial" w:hAnsi="Arial" w:cs="Arial"/>
                <w:lang w:val="en-ZA" w:eastAsia="x-none"/>
              </w:rPr>
            </w:pPr>
            <w:r>
              <w:rPr>
                <w:rFonts w:ascii="Arial" w:hAnsi="Arial" w:cs="Arial"/>
                <w:lang w:val="en-ZA" w:eastAsia="x-none"/>
              </w:rPr>
              <w:t>445</w:t>
            </w:r>
          </w:p>
        </w:tc>
        <w:tc>
          <w:tcPr>
            <w:tcW w:w="1594" w:type="dxa"/>
          </w:tcPr>
          <w:p w14:paraId="62374542" w14:textId="77777777" w:rsidR="001176A4" w:rsidRPr="003B1595" w:rsidRDefault="001176A4" w:rsidP="00B24273">
            <w:pPr>
              <w:jc w:val="right"/>
              <w:rPr>
                <w:rFonts w:ascii="Arial" w:hAnsi="Arial" w:cs="Arial"/>
                <w:b/>
                <w:sz w:val="24"/>
                <w:szCs w:val="24"/>
                <w:lang w:val="en-ZA" w:eastAsia="x-none"/>
              </w:rPr>
            </w:pPr>
            <w:r w:rsidRPr="003B1595">
              <w:rPr>
                <w:rFonts w:ascii="Arial" w:hAnsi="Arial" w:cs="Arial"/>
                <w:b/>
                <w:sz w:val="24"/>
                <w:szCs w:val="24"/>
                <w:lang w:val="en-ZA" w:eastAsia="x-none"/>
              </w:rPr>
              <w:t>4 032</w:t>
            </w:r>
          </w:p>
        </w:tc>
      </w:tr>
      <w:tr w:rsidR="001176A4" w14:paraId="0C201FDE" w14:textId="77777777" w:rsidTr="00B24273">
        <w:tc>
          <w:tcPr>
            <w:tcW w:w="2013" w:type="dxa"/>
          </w:tcPr>
          <w:p w14:paraId="3BFD9521" w14:textId="77777777" w:rsidR="001176A4" w:rsidRDefault="001176A4" w:rsidP="00B24273">
            <w:pPr>
              <w:rPr>
                <w:rFonts w:ascii="Arial" w:hAnsi="Arial" w:cs="Arial"/>
                <w:lang w:val="en-ZA" w:eastAsia="x-none"/>
              </w:rPr>
            </w:pPr>
            <w:r>
              <w:rPr>
                <w:rFonts w:ascii="Arial" w:hAnsi="Arial" w:cs="Arial"/>
                <w:lang w:val="en-ZA" w:eastAsia="x-none"/>
              </w:rPr>
              <w:t>FY 2015/16</w:t>
            </w:r>
          </w:p>
        </w:tc>
        <w:tc>
          <w:tcPr>
            <w:tcW w:w="1610" w:type="dxa"/>
          </w:tcPr>
          <w:p w14:paraId="0A4EE124" w14:textId="77777777" w:rsidR="001176A4" w:rsidRDefault="001176A4" w:rsidP="00B24273">
            <w:pPr>
              <w:jc w:val="right"/>
              <w:rPr>
                <w:rFonts w:ascii="Arial" w:hAnsi="Arial" w:cs="Arial"/>
                <w:lang w:val="en-ZA" w:eastAsia="x-none"/>
              </w:rPr>
            </w:pPr>
            <w:r>
              <w:rPr>
                <w:rFonts w:ascii="Arial" w:hAnsi="Arial" w:cs="Arial"/>
                <w:lang w:val="en-ZA" w:eastAsia="x-none"/>
              </w:rPr>
              <w:t>2 502</w:t>
            </w:r>
          </w:p>
        </w:tc>
        <w:tc>
          <w:tcPr>
            <w:tcW w:w="1702" w:type="dxa"/>
          </w:tcPr>
          <w:p w14:paraId="0F1FE6DE" w14:textId="77777777" w:rsidR="001176A4" w:rsidRDefault="001176A4" w:rsidP="00B24273">
            <w:pPr>
              <w:jc w:val="right"/>
              <w:rPr>
                <w:rFonts w:ascii="Arial" w:hAnsi="Arial" w:cs="Arial"/>
                <w:lang w:val="en-ZA" w:eastAsia="x-none"/>
              </w:rPr>
            </w:pPr>
            <w:r>
              <w:rPr>
                <w:rFonts w:ascii="Arial" w:hAnsi="Arial" w:cs="Arial"/>
                <w:lang w:val="en-ZA" w:eastAsia="x-none"/>
              </w:rPr>
              <w:t>1 280</w:t>
            </w:r>
          </w:p>
        </w:tc>
        <w:tc>
          <w:tcPr>
            <w:tcW w:w="1710" w:type="dxa"/>
          </w:tcPr>
          <w:p w14:paraId="55E87C62" w14:textId="77777777" w:rsidR="001176A4" w:rsidRDefault="001176A4" w:rsidP="00B24273">
            <w:pPr>
              <w:jc w:val="right"/>
              <w:rPr>
                <w:rFonts w:ascii="Arial" w:hAnsi="Arial" w:cs="Arial"/>
                <w:lang w:val="en-ZA" w:eastAsia="x-none"/>
              </w:rPr>
            </w:pPr>
            <w:r>
              <w:rPr>
                <w:rFonts w:ascii="Arial" w:hAnsi="Arial" w:cs="Arial"/>
                <w:lang w:val="en-ZA" w:eastAsia="x-none"/>
              </w:rPr>
              <w:t>46</w:t>
            </w:r>
          </w:p>
        </w:tc>
        <w:tc>
          <w:tcPr>
            <w:tcW w:w="1711" w:type="dxa"/>
          </w:tcPr>
          <w:p w14:paraId="52F89C1C" w14:textId="77777777" w:rsidR="001176A4" w:rsidRDefault="001176A4" w:rsidP="00B24273">
            <w:pPr>
              <w:jc w:val="right"/>
              <w:rPr>
                <w:rFonts w:ascii="Arial" w:hAnsi="Arial" w:cs="Arial"/>
                <w:lang w:val="en-ZA" w:eastAsia="x-none"/>
              </w:rPr>
            </w:pPr>
            <w:r>
              <w:rPr>
                <w:rFonts w:ascii="Arial" w:hAnsi="Arial" w:cs="Arial"/>
                <w:lang w:val="en-ZA" w:eastAsia="x-none"/>
              </w:rPr>
              <w:t>185</w:t>
            </w:r>
          </w:p>
        </w:tc>
        <w:tc>
          <w:tcPr>
            <w:tcW w:w="1594" w:type="dxa"/>
          </w:tcPr>
          <w:p w14:paraId="2689B637" w14:textId="77777777" w:rsidR="001176A4" w:rsidRPr="003B1595" w:rsidRDefault="001176A4" w:rsidP="00B24273">
            <w:pPr>
              <w:jc w:val="right"/>
              <w:rPr>
                <w:rFonts w:ascii="Arial" w:hAnsi="Arial" w:cs="Arial"/>
                <w:b/>
                <w:sz w:val="24"/>
                <w:szCs w:val="24"/>
                <w:lang w:val="en-ZA" w:eastAsia="x-none"/>
              </w:rPr>
            </w:pPr>
            <w:r w:rsidRPr="003B1595">
              <w:rPr>
                <w:rFonts w:ascii="Arial" w:hAnsi="Arial" w:cs="Arial"/>
                <w:b/>
                <w:sz w:val="24"/>
                <w:szCs w:val="24"/>
                <w:lang w:val="en-ZA" w:eastAsia="x-none"/>
              </w:rPr>
              <w:t>4 013</w:t>
            </w:r>
          </w:p>
        </w:tc>
      </w:tr>
    </w:tbl>
    <w:p w14:paraId="477350DA" w14:textId="77777777" w:rsidR="001176A4" w:rsidRDefault="001176A4" w:rsidP="001176A4">
      <w:pPr>
        <w:rPr>
          <w:rFonts w:ascii="Arial" w:hAnsi="Arial" w:cs="Arial"/>
          <w:lang w:val="en-ZA" w:eastAsia="x-none"/>
        </w:rPr>
      </w:pPr>
    </w:p>
    <w:p w14:paraId="2DF1A6CB" w14:textId="77777777" w:rsidR="001176A4" w:rsidRDefault="001176A4" w:rsidP="001176A4">
      <w:pPr>
        <w:rPr>
          <w:rFonts w:ascii="Arial" w:hAnsi="Arial" w:cs="Arial"/>
          <w:lang w:val="en-ZA" w:eastAsia="x-none"/>
        </w:rPr>
      </w:pPr>
      <w:r>
        <w:rPr>
          <w:rFonts w:ascii="Arial" w:hAnsi="Arial" w:cs="Arial"/>
          <w:lang w:val="en-ZA" w:eastAsia="x-none"/>
        </w:rPr>
        <w:t>(c) The CEO’s salary has not been adjusted for the financial years 2015/2016 and 2016/2017</w:t>
      </w:r>
    </w:p>
    <w:p w14:paraId="2A988D4B" w14:textId="77777777" w:rsidR="009A40B7" w:rsidRDefault="009A40B7" w:rsidP="001176A4">
      <w:pPr>
        <w:rPr>
          <w:rFonts w:ascii="Arial" w:hAnsi="Arial" w:cs="Arial"/>
          <w:b/>
          <w:color w:val="FF0000"/>
          <w:lang w:val="en-ZA" w:eastAsia="x-none"/>
        </w:rPr>
      </w:pPr>
    </w:p>
    <w:p w14:paraId="39713E07" w14:textId="77777777" w:rsidR="009A40B7" w:rsidRPr="009A40B7" w:rsidRDefault="009A40B7" w:rsidP="001176A4">
      <w:pPr>
        <w:rPr>
          <w:rFonts w:ascii="Arial" w:hAnsi="Arial" w:cs="Arial"/>
          <w:b/>
          <w:color w:val="FF0000"/>
          <w:lang w:val="en-ZA" w:eastAsia="x-none"/>
        </w:rPr>
      </w:pPr>
      <w:r w:rsidRPr="009A40B7">
        <w:rPr>
          <w:rFonts w:ascii="Arial" w:hAnsi="Arial" w:cs="Arial"/>
          <w:b/>
          <w:color w:val="FF0000"/>
          <w:lang w:val="en-ZA" w:eastAsia="x-none"/>
        </w:rPr>
        <w:t>ROAD TRAFFIC INFRINGEMENT AGENCY</w:t>
      </w:r>
      <w:r w:rsidR="00B24273">
        <w:rPr>
          <w:rFonts w:ascii="Arial" w:hAnsi="Arial" w:cs="Arial"/>
          <w:b/>
          <w:color w:val="FF0000"/>
          <w:lang w:val="en-ZA" w:eastAsia="x-none"/>
        </w:rPr>
        <w:t xml:space="preserve"> (RTIA)</w:t>
      </w:r>
    </w:p>
    <w:p w14:paraId="48656CD5" w14:textId="77777777" w:rsidR="009A40B7" w:rsidRPr="00DA1F66" w:rsidRDefault="009A40B7" w:rsidP="009A40B7">
      <w:pPr>
        <w:spacing w:before="100" w:beforeAutospacing="1" w:after="0" w:line="240" w:lineRule="auto"/>
        <w:jc w:val="both"/>
        <w:outlineLvl w:val="0"/>
        <w:rPr>
          <w:rFonts w:ascii="Arial" w:hAnsi="Arial" w:cs="Arial"/>
        </w:rPr>
      </w:pPr>
      <w:r w:rsidRPr="00DA1F66">
        <w:rPr>
          <w:rFonts w:ascii="Arial" w:hAnsi="Arial" w:cs="Arial"/>
        </w:rPr>
        <w:t>(a)</w:t>
      </w:r>
    </w:p>
    <w:p w14:paraId="760CFC7F" w14:textId="77777777" w:rsidR="009A40B7" w:rsidRPr="00F33303" w:rsidRDefault="009A40B7" w:rsidP="009A40B7">
      <w:pPr>
        <w:pStyle w:val="ListParagraph"/>
        <w:numPr>
          <w:ilvl w:val="0"/>
          <w:numId w:val="19"/>
        </w:numPr>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2013/2014 Gross Annual salaries –R</w:t>
      </w:r>
      <w:r w:rsidRPr="00F33303">
        <w:rPr>
          <w:rFonts w:ascii="Arial" w:eastAsia="Times New Roman" w:hAnsi="Arial" w:cs="Arial"/>
          <w:color w:val="000000"/>
          <w:sz w:val="24"/>
          <w:szCs w:val="24"/>
          <w:lang w:val="en-ZA" w:eastAsia="en-ZA"/>
        </w:rPr>
        <w:t>894 045</w:t>
      </w:r>
    </w:p>
    <w:p w14:paraId="6B3F7B29" w14:textId="77777777" w:rsidR="009A40B7" w:rsidRPr="00F33303" w:rsidRDefault="009A40B7" w:rsidP="009A40B7">
      <w:pPr>
        <w:pStyle w:val="ListParagraph"/>
        <w:numPr>
          <w:ilvl w:val="0"/>
          <w:numId w:val="19"/>
        </w:numPr>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2014/2015 Gross Annual salaries –R</w:t>
      </w:r>
      <w:r w:rsidRPr="00F33303">
        <w:rPr>
          <w:rFonts w:ascii="Arial" w:eastAsia="Times New Roman" w:hAnsi="Arial" w:cs="Arial"/>
          <w:color w:val="000000"/>
          <w:sz w:val="24"/>
          <w:szCs w:val="24"/>
          <w:lang w:val="en-ZA" w:eastAsia="en-ZA"/>
        </w:rPr>
        <w:t>939 248</w:t>
      </w:r>
    </w:p>
    <w:p w14:paraId="7D64CACD" w14:textId="77777777" w:rsidR="009A40B7" w:rsidRPr="00F33303" w:rsidRDefault="009A40B7" w:rsidP="009A40B7">
      <w:pPr>
        <w:pStyle w:val="ListParagraph"/>
        <w:numPr>
          <w:ilvl w:val="0"/>
          <w:numId w:val="19"/>
        </w:numPr>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2015/2016 Gross Annual salaries –R1 010 121</w:t>
      </w:r>
    </w:p>
    <w:p w14:paraId="1EC524DE" w14:textId="77777777" w:rsidR="009A40B7" w:rsidRPr="00F33303" w:rsidRDefault="009A40B7" w:rsidP="009A40B7">
      <w:pPr>
        <w:rPr>
          <w:rFonts w:ascii="Arial" w:hAnsi="Arial" w:cs="Arial"/>
          <w:sz w:val="24"/>
          <w:szCs w:val="24"/>
          <w:lang w:val="en-ZA" w:eastAsia="x-none"/>
        </w:rPr>
      </w:pPr>
      <w:r w:rsidRPr="00F33303">
        <w:rPr>
          <w:rFonts w:ascii="Arial" w:hAnsi="Arial" w:cs="Arial"/>
          <w:sz w:val="24"/>
          <w:szCs w:val="24"/>
          <w:lang w:val="en-ZA" w:eastAsia="x-none"/>
        </w:rPr>
        <w:t xml:space="preserve">(b) </w:t>
      </w:r>
    </w:p>
    <w:p w14:paraId="0C241F02" w14:textId="77777777" w:rsidR="009A40B7" w:rsidRPr="00F33303" w:rsidRDefault="009A40B7" w:rsidP="009A40B7">
      <w:pPr>
        <w:rPr>
          <w:rFonts w:ascii="Arial" w:hAnsi="Arial" w:cs="Arial"/>
          <w:sz w:val="24"/>
          <w:szCs w:val="24"/>
          <w:lang w:val="en-ZA" w:eastAsia="x-none"/>
        </w:rPr>
      </w:pPr>
      <w:r w:rsidRPr="00F33303">
        <w:rPr>
          <w:rFonts w:ascii="Arial" w:hAnsi="Arial" w:cs="Arial"/>
          <w:sz w:val="24"/>
          <w:szCs w:val="24"/>
          <w:lang w:val="en-ZA" w:eastAsia="x-none"/>
        </w:rPr>
        <w:t>(</w:t>
      </w:r>
      <w:proofErr w:type="spellStart"/>
      <w:r w:rsidRPr="00F33303">
        <w:rPr>
          <w:rFonts w:ascii="Arial" w:hAnsi="Arial" w:cs="Arial"/>
          <w:sz w:val="24"/>
          <w:szCs w:val="24"/>
          <w:lang w:val="en-ZA" w:eastAsia="x-none"/>
        </w:rPr>
        <w:t>i</w:t>
      </w:r>
      <w:proofErr w:type="spellEnd"/>
      <w:r w:rsidRPr="00F33303">
        <w:rPr>
          <w:rFonts w:ascii="Arial" w:hAnsi="Arial" w:cs="Arial"/>
          <w:sz w:val="24"/>
          <w:szCs w:val="24"/>
          <w:lang w:val="en-ZA" w:eastAsia="x-none"/>
        </w:rPr>
        <w:t>)  Benefits –Non pensionable allowance, Car Allowance, Housing Allowance, Pension Fund, Medical Aid, Bonus.</w:t>
      </w:r>
    </w:p>
    <w:p w14:paraId="60C658B4" w14:textId="77777777" w:rsidR="009A40B7" w:rsidRPr="00F33303" w:rsidRDefault="009A40B7" w:rsidP="009A40B7">
      <w:pPr>
        <w:rPr>
          <w:rFonts w:ascii="Arial" w:hAnsi="Arial" w:cs="Arial"/>
          <w:sz w:val="24"/>
          <w:szCs w:val="24"/>
          <w:lang w:val="en-ZA" w:eastAsia="x-none"/>
        </w:rPr>
      </w:pPr>
      <w:r w:rsidRPr="00F33303">
        <w:rPr>
          <w:rFonts w:ascii="Arial" w:hAnsi="Arial" w:cs="Arial"/>
          <w:sz w:val="24"/>
          <w:szCs w:val="24"/>
          <w:lang w:val="en-ZA" w:eastAsia="x-none"/>
        </w:rPr>
        <w:t>(ii)</w:t>
      </w:r>
    </w:p>
    <w:p w14:paraId="3445EE72" w14:textId="77777777" w:rsidR="009A40B7" w:rsidRPr="00F33303" w:rsidRDefault="009A40B7" w:rsidP="009A40B7">
      <w:pPr>
        <w:pStyle w:val="ListParagraph"/>
        <w:numPr>
          <w:ilvl w:val="0"/>
          <w:numId w:val="20"/>
        </w:numPr>
        <w:ind w:hanging="405"/>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2013/2014 Total Benefits  R742 923</w:t>
      </w:r>
    </w:p>
    <w:p w14:paraId="79D96B52" w14:textId="77777777" w:rsidR="009A40B7" w:rsidRPr="00F33303" w:rsidRDefault="009A40B7" w:rsidP="009A40B7">
      <w:pPr>
        <w:pStyle w:val="ListParagraph"/>
        <w:numPr>
          <w:ilvl w:val="0"/>
          <w:numId w:val="19"/>
        </w:numPr>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2014/2015 Total Benefits R780 758</w:t>
      </w:r>
    </w:p>
    <w:p w14:paraId="24F715D0" w14:textId="77777777" w:rsidR="009A40B7" w:rsidRPr="00F33303" w:rsidRDefault="009A40B7" w:rsidP="009A40B7">
      <w:pPr>
        <w:pStyle w:val="ListParagraph"/>
        <w:numPr>
          <w:ilvl w:val="0"/>
          <w:numId w:val="19"/>
        </w:numPr>
        <w:rPr>
          <w:rFonts w:ascii="Arial" w:hAnsi="Arial" w:cs="Arial"/>
          <w:sz w:val="24"/>
          <w:szCs w:val="24"/>
          <w:lang w:val="en-ZA" w:eastAsia="x-none"/>
        </w:rPr>
      </w:pPr>
      <w:r w:rsidRPr="00F33303">
        <w:rPr>
          <w:rFonts w:ascii="Arial" w:hAnsi="Arial" w:cs="Arial"/>
          <w:sz w:val="24"/>
          <w:szCs w:val="24"/>
          <w:lang w:val="en-ZA" w:eastAsia="x-none"/>
        </w:rPr>
        <w:t>2015/2016 Total Benefits R2 370 076</w:t>
      </w:r>
    </w:p>
    <w:p w14:paraId="360C8B21" w14:textId="77777777" w:rsidR="009A40B7" w:rsidRPr="00F33303" w:rsidRDefault="009A40B7" w:rsidP="009A40B7">
      <w:pPr>
        <w:rPr>
          <w:rFonts w:ascii="Arial" w:hAnsi="Arial" w:cs="Arial"/>
          <w:sz w:val="24"/>
          <w:szCs w:val="24"/>
          <w:lang w:val="en-ZA" w:eastAsia="x-none"/>
        </w:rPr>
      </w:pPr>
      <w:r w:rsidRPr="00F33303">
        <w:rPr>
          <w:rFonts w:ascii="Arial" w:hAnsi="Arial" w:cs="Arial"/>
          <w:sz w:val="24"/>
          <w:szCs w:val="24"/>
          <w:lang w:val="en-ZA" w:eastAsia="x-none"/>
        </w:rPr>
        <w:t>(c) (</w:t>
      </w:r>
      <w:proofErr w:type="spellStart"/>
      <w:r w:rsidRPr="00F33303">
        <w:rPr>
          <w:rFonts w:ascii="Arial" w:hAnsi="Arial" w:cs="Arial"/>
          <w:sz w:val="24"/>
          <w:szCs w:val="24"/>
          <w:lang w:val="en-ZA" w:eastAsia="x-none"/>
        </w:rPr>
        <w:t>i</w:t>
      </w:r>
      <w:proofErr w:type="spellEnd"/>
      <w:r w:rsidRPr="00F33303">
        <w:rPr>
          <w:rFonts w:ascii="Arial" w:hAnsi="Arial" w:cs="Arial"/>
          <w:sz w:val="24"/>
          <w:szCs w:val="24"/>
          <w:lang w:val="en-ZA" w:eastAsia="x-none"/>
        </w:rPr>
        <w:t>)</w:t>
      </w:r>
    </w:p>
    <w:p w14:paraId="1A423E2B" w14:textId="77777777" w:rsidR="009A40B7" w:rsidRPr="00F33303" w:rsidRDefault="009A40B7" w:rsidP="009A40B7">
      <w:pPr>
        <w:pStyle w:val="ListParagraph"/>
        <w:numPr>
          <w:ilvl w:val="0"/>
          <w:numId w:val="21"/>
        </w:numPr>
        <w:rPr>
          <w:rFonts w:ascii="Arial" w:hAnsi="Arial" w:cs="Arial"/>
          <w:sz w:val="24"/>
          <w:szCs w:val="24"/>
          <w:lang w:val="en-ZA" w:eastAsia="x-none"/>
        </w:rPr>
      </w:pPr>
      <w:r w:rsidRPr="00F33303">
        <w:rPr>
          <w:rFonts w:ascii="Arial" w:hAnsi="Arial" w:cs="Arial"/>
          <w:sz w:val="24"/>
          <w:szCs w:val="24"/>
          <w:lang w:val="en-ZA" w:eastAsia="x-none"/>
        </w:rPr>
        <w:t>2013/2014 Increase in gross annual salary R26 994</w:t>
      </w:r>
    </w:p>
    <w:p w14:paraId="7A57AE8A" w14:textId="77777777" w:rsidR="009A40B7" w:rsidRPr="00F33303" w:rsidRDefault="009A40B7" w:rsidP="009A40B7">
      <w:pPr>
        <w:pStyle w:val="ListParagraph"/>
        <w:numPr>
          <w:ilvl w:val="0"/>
          <w:numId w:val="21"/>
        </w:numPr>
        <w:rPr>
          <w:rFonts w:ascii="Arial" w:hAnsi="Arial" w:cs="Arial"/>
          <w:sz w:val="24"/>
          <w:szCs w:val="24"/>
          <w:lang w:val="en-ZA" w:eastAsia="x-none"/>
        </w:rPr>
      </w:pPr>
      <w:r w:rsidRPr="00F33303">
        <w:rPr>
          <w:rFonts w:ascii="Arial" w:hAnsi="Arial" w:cs="Arial"/>
          <w:sz w:val="24"/>
          <w:szCs w:val="24"/>
          <w:lang w:val="en-ZA" w:eastAsia="x-none"/>
        </w:rPr>
        <w:t>2013/2014 Increase in gross annual salary R45 203</w:t>
      </w:r>
    </w:p>
    <w:p w14:paraId="10CFE9CF" w14:textId="77777777" w:rsidR="009A40B7" w:rsidRPr="00F33303" w:rsidRDefault="009A40B7" w:rsidP="009A40B7">
      <w:pPr>
        <w:pStyle w:val="ListParagraph"/>
        <w:numPr>
          <w:ilvl w:val="0"/>
          <w:numId w:val="21"/>
        </w:numPr>
        <w:rPr>
          <w:rFonts w:ascii="Arial" w:hAnsi="Arial" w:cs="Arial"/>
          <w:sz w:val="24"/>
          <w:szCs w:val="24"/>
          <w:lang w:val="en-ZA" w:eastAsia="x-none"/>
        </w:rPr>
      </w:pPr>
      <w:r w:rsidRPr="00F33303">
        <w:rPr>
          <w:rFonts w:ascii="Arial" w:hAnsi="Arial" w:cs="Arial"/>
          <w:sz w:val="24"/>
          <w:szCs w:val="24"/>
          <w:lang w:val="en-ZA" w:eastAsia="x-none"/>
        </w:rPr>
        <w:lastRenderedPageBreak/>
        <w:t>2013/2014 Increase in gross annual salary R70 873</w:t>
      </w:r>
    </w:p>
    <w:p w14:paraId="13495F7A" w14:textId="77777777" w:rsidR="009A40B7" w:rsidRPr="00F33303" w:rsidRDefault="009A40B7" w:rsidP="009A40B7">
      <w:pPr>
        <w:rPr>
          <w:rFonts w:ascii="Arial" w:hAnsi="Arial" w:cs="Arial"/>
          <w:sz w:val="24"/>
          <w:szCs w:val="24"/>
          <w:lang w:val="en-ZA" w:eastAsia="x-none"/>
        </w:rPr>
      </w:pPr>
      <w:r w:rsidRPr="00F33303">
        <w:rPr>
          <w:rFonts w:ascii="Arial" w:hAnsi="Arial" w:cs="Arial"/>
          <w:sz w:val="24"/>
          <w:szCs w:val="24"/>
          <w:lang w:val="en-ZA" w:eastAsia="x-none"/>
        </w:rPr>
        <w:t>(ii)</w:t>
      </w:r>
    </w:p>
    <w:p w14:paraId="00E0846B" w14:textId="77777777" w:rsidR="009A40B7" w:rsidRPr="00F33303" w:rsidRDefault="009A40B7" w:rsidP="009A40B7">
      <w:pPr>
        <w:pStyle w:val="ListParagraph"/>
        <w:numPr>
          <w:ilvl w:val="0"/>
          <w:numId w:val="20"/>
        </w:numPr>
        <w:ind w:hanging="405"/>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2013/2014 Total increase benefits  R49 519</w:t>
      </w:r>
    </w:p>
    <w:p w14:paraId="4044C015" w14:textId="77777777" w:rsidR="009A40B7" w:rsidRPr="00F33303" w:rsidRDefault="009A40B7" w:rsidP="009A40B7">
      <w:pPr>
        <w:pStyle w:val="ListParagraph"/>
        <w:numPr>
          <w:ilvl w:val="0"/>
          <w:numId w:val="19"/>
        </w:numPr>
        <w:rPr>
          <w:rFonts w:ascii="Arial" w:eastAsia="Times New Roman" w:hAnsi="Arial" w:cs="Arial"/>
          <w:color w:val="000000"/>
          <w:sz w:val="24"/>
          <w:szCs w:val="24"/>
          <w:lang w:val="en-ZA" w:eastAsia="en-ZA"/>
        </w:rPr>
      </w:pPr>
      <w:r w:rsidRPr="00F33303">
        <w:rPr>
          <w:rFonts w:ascii="Arial" w:hAnsi="Arial" w:cs="Arial"/>
          <w:sz w:val="24"/>
          <w:szCs w:val="24"/>
          <w:lang w:val="en-ZA" w:eastAsia="x-none"/>
        </w:rPr>
        <w:t>2014/2015 Total increase benefits R37 835</w:t>
      </w:r>
    </w:p>
    <w:p w14:paraId="2889BCD9" w14:textId="77777777" w:rsidR="009A40B7" w:rsidRDefault="009A40B7" w:rsidP="009A40B7">
      <w:pPr>
        <w:pStyle w:val="ListParagraph"/>
        <w:numPr>
          <w:ilvl w:val="0"/>
          <w:numId w:val="19"/>
        </w:numPr>
        <w:rPr>
          <w:rFonts w:ascii="Arial" w:hAnsi="Arial" w:cs="Arial"/>
          <w:sz w:val="24"/>
          <w:szCs w:val="24"/>
          <w:lang w:val="en-ZA" w:eastAsia="x-none"/>
        </w:rPr>
      </w:pPr>
      <w:r w:rsidRPr="00F33303">
        <w:rPr>
          <w:rFonts w:ascii="Arial" w:hAnsi="Arial" w:cs="Arial"/>
          <w:sz w:val="24"/>
          <w:szCs w:val="24"/>
          <w:lang w:val="en-ZA" w:eastAsia="x-none"/>
        </w:rPr>
        <w:t>2015/2016 Total increase benefits R1 589 318</w:t>
      </w:r>
    </w:p>
    <w:p w14:paraId="471EA042" w14:textId="77777777" w:rsidR="00F33303" w:rsidRPr="00F33303" w:rsidRDefault="00F33303" w:rsidP="00F33303">
      <w:pPr>
        <w:pStyle w:val="ListParagraph"/>
        <w:rPr>
          <w:rFonts w:ascii="Arial" w:hAnsi="Arial" w:cs="Arial"/>
          <w:sz w:val="24"/>
          <w:szCs w:val="24"/>
          <w:lang w:val="en-ZA" w:eastAsia="x-none"/>
        </w:rPr>
      </w:pPr>
    </w:p>
    <w:p w14:paraId="7CF6CC21" w14:textId="77777777" w:rsidR="008877A1" w:rsidRPr="00D97243" w:rsidRDefault="008877A1" w:rsidP="009222A7">
      <w:pPr>
        <w:rPr>
          <w:rFonts w:ascii="Arial" w:hAnsi="Arial" w:cs="Arial"/>
          <w:b/>
          <w:color w:val="FF0000"/>
          <w:sz w:val="24"/>
          <w:szCs w:val="24"/>
          <w:lang w:val="en-ZA" w:eastAsia="x-none"/>
        </w:rPr>
      </w:pPr>
      <w:r w:rsidRPr="00D97243">
        <w:rPr>
          <w:rFonts w:ascii="Arial" w:hAnsi="Arial" w:cs="Arial"/>
          <w:b/>
          <w:color w:val="FF0000"/>
          <w:sz w:val="24"/>
          <w:szCs w:val="24"/>
          <w:lang w:val="en-ZA" w:eastAsia="x-none"/>
        </w:rPr>
        <w:t>SOUT</w:t>
      </w:r>
      <w:r w:rsidR="00D97243">
        <w:rPr>
          <w:rFonts w:ascii="Arial" w:hAnsi="Arial" w:cs="Arial"/>
          <w:b/>
          <w:color w:val="FF0000"/>
          <w:sz w:val="24"/>
          <w:szCs w:val="24"/>
          <w:lang w:val="en-ZA" w:eastAsia="x-none"/>
        </w:rPr>
        <w:t>H AFRICAN MARITIME SAFETY AUTHORITY</w:t>
      </w:r>
      <w:r w:rsidR="00B24273">
        <w:rPr>
          <w:rFonts w:ascii="Arial" w:hAnsi="Arial" w:cs="Arial"/>
          <w:b/>
          <w:color w:val="FF0000"/>
          <w:sz w:val="24"/>
          <w:szCs w:val="24"/>
          <w:lang w:val="en-ZA" w:eastAsia="x-none"/>
        </w:rPr>
        <w:t xml:space="preserve"> (SAMSA)</w:t>
      </w:r>
    </w:p>
    <w:p w14:paraId="23020B1F" w14:textId="77777777" w:rsidR="008877A1" w:rsidRPr="00D97243" w:rsidRDefault="008877A1" w:rsidP="00D97243">
      <w:pPr>
        <w:pStyle w:val="ListParagraph"/>
        <w:numPr>
          <w:ilvl w:val="0"/>
          <w:numId w:val="18"/>
        </w:numPr>
        <w:spacing w:before="100" w:beforeAutospacing="1" w:after="100" w:afterAutospacing="1" w:line="240" w:lineRule="auto"/>
        <w:ind w:left="360"/>
        <w:jc w:val="both"/>
        <w:outlineLvl w:val="0"/>
        <w:rPr>
          <w:rFonts w:ascii="Arial" w:hAnsi="Arial" w:cs="Arial"/>
          <w:sz w:val="24"/>
          <w:szCs w:val="24"/>
        </w:rPr>
      </w:pPr>
      <w:r w:rsidRPr="00D97243">
        <w:rPr>
          <w:rFonts w:ascii="Arial" w:hAnsi="Arial" w:cs="Arial"/>
          <w:sz w:val="24"/>
          <w:szCs w:val="24"/>
        </w:rPr>
        <w:t>The annual salaries of the SAMSA CEO were as follows:</w:t>
      </w:r>
    </w:p>
    <w:p w14:paraId="207164ED" w14:textId="77777777" w:rsidR="008877A1" w:rsidRPr="00D97243" w:rsidRDefault="008877A1" w:rsidP="00D97243">
      <w:pPr>
        <w:spacing w:before="100" w:beforeAutospacing="1" w:after="100" w:afterAutospacing="1" w:line="240" w:lineRule="auto"/>
        <w:ind w:left="360"/>
        <w:jc w:val="both"/>
        <w:outlineLvl w:val="0"/>
        <w:rPr>
          <w:rFonts w:ascii="Arial" w:hAnsi="Arial" w:cs="Arial"/>
          <w:sz w:val="24"/>
          <w:szCs w:val="24"/>
        </w:rPr>
      </w:pPr>
      <w:r w:rsidRPr="00D97243">
        <w:rPr>
          <w:rFonts w:ascii="Arial" w:hAnsi="Arial" w:cs="Arial"/>
          <w:sz w:val="24"/>
          <w:szCs w:val="24"/>
        </w:rPr>
        <w:tab/>
        <w:t>2013/14</w:t>
      </w:r>
      <w:r w:rsidRPr="00D97243">
        <w:rPr>
          <w:rFonts w:ascii="Arial" w:hAnsi="Arial" w:cs="Arial"/>
          <w:sz w:val="24"/>
          <w:szCs w:val="24"/>
        </w:rPr>
        <w:tab/>
        <w:t>R2 858 000</w:t>
      </w:r>
    </w:p>
    <w:p w14:paraId="3939A892" w14:textId="77777777" w:rsidR="008877A1" w:rsidRPr="00D97243" w:rsidRDefault="008877A1" w:rsidP="00D97243">
      <w:pPr>
        <w:spacing w:before="100" w:beforeAutospacing="1" w:after="100" w:afterAutospacing="1" w:line="240" w:lineRule="auto"/>
        <w:ind w:left="360"/>
        <w:jc w:val="both"/>
        <w:outlineLvl w:val="0"/>
        <w:rPr>
          <w:rFonts w:ascii="Arial" w:hAnsi="Arial" w:cs="Arial"/>
          <w:sz w:val="24"/>
          <w:szCs w:val="24"/>
        </w:rPr>
      </w:pPr>
      <w:r w:rsidRPr="00D97243">
        <w:rPr>
          <w:rFonts w:ascii="Arial" w:hAnsi="Arial" w:cs="Arial"/>
          <w:sz w:val="24"/>
          <w:szCs w:val="24"/>
        </w:rPr>
        <w:tab/>
        <w:t>2014/15</w:t>
      </w:r>
      <w:r w:rsidRPr="00D97243">
        <w:rPr>
          <w:rFonts w:ascii="Arial" w:hAnsi="Arial" w:cs="Arial"/>
          <w:sz w:val="24"/>
          <w:szCs w:val="24"/>
        </w:rPr>
        <w:tab/>
        <w:t>R3 040 912</w:t>
      </w:r>
    </w:p>
    <w:p w14:paraId="7404C606" w14:textId="77777777" w:rsidR="008877A1" w:rsidRPr="00D97243" w:rsidRDefault="008877A1" w:rsidP="00D97243">
      <w:pPr>
        <w:spacing w:before="100" w:beforeAutospacing="1" w:after="100" w:afterAutospacing="1" w:line="240" w:lineRule="auto"/>
        <w:ind w:left="360"/>
        <w:jc w:val="both"/>
        <w:outlineLvl w:val="0"/>
        <w:rPr>
          <w:rFonts w:ascii="Arial" w:hAnsi="Arial" w:cs="Arial"/>
          <w:sz w:val="24"/>
          <w:szCs w:val="24"/>
        </w:rPr>
      </w:pPr>
      <w:r w:rsidRPr="00D97243">
        <w:rPr>
          <w:rFonts w:ascii="Arial" w:hAnsi="Arial" w:cs="Arial"/>
          <w:sz w:val="24"/>
          <w:szCs w:val="24"/>
        </w:rPr>
        <w:tab/>
        <w:t>2015/16</w:t>
      </w:r>
      <w:r w:rsidRPr="00D97243">
        <w:rPr>
          <w:rFonts w:ascii="Arial" w:hAnsi="Arial" w:cs="Arial"/>
          <w:sz w:val="24"/>
          <w:szCs w:val="24"/>
        </w:rPr>
        <w:tab/>
        <w:t>R3 199 544</w:t>
      </w:r>
    </w:p>
    <w:p w14:paraId="762DBDFA" w14:textId="77777777" w:rsidR="008877A1" w:rsidRPr="00D97243" w:rsidRDefault="008877A1" w:rsidP="00D97243">
      <w:pPr>
        <w:pStyle w:val="ListParagraph"/>
        <w:numPr>
          <w:ilvl w:val="0"/>
          <w:numId w:val="18"/>
        </w:numPr>
        <w:spacing w:before="100" w:beforeAutospacing="1" w:after="100" w:afterAutospacing="1" w:line="240" w:lineRule="auto"/>
        <w:ind w:left="360"/>
        <w:jc w:val="both"/>
        <w:outlineLvl w:val="0"/>
        <w:rPr>
          <w:rFonts w:ascii="Arial" w:hAnsi="Arial" w:cs="Arial"/>
          <w:sz w:val="24"/>
          <w:szCs w:val="24"/>
        </w:rPr>
      </w:pPr>
      <w:proofErr w:type="spellStart"/>
      <w:r w:rsidRPr="00D97243">
        <w:rPr>
          <w:rFonts w:ascii="Arial" w:hAnsi="Arial" w:cs="Arial"/>
          <w:sz w:val="24"/>
          <w:szCs w:val="24"/>
        </w:rPr>
        <w:t>i.The</w:t>
      </w:r>
      <w:proofErr w:type="spellEnd"/>
      <w:r w:rsidRPr="00D97243">
        <w:rPr>
          <w:rFonts w:ascii="Arial" w:hAnsi="Arial" w:cs="Arial"/>
          <w:sz w:val="24"/>
          <w:szCs w:val="24"/>
        </w:rPr>
        <w:t xml:space="preserve"> benefits for the SAMSA CEO were as follows:</w:t>
      </w:r>
    </w:p>
    <w:tbl>
      <w:tblPr>
        <w:tblStyle w:val="TableGrid"/>
        <w:tblW w:w="0" w:type="auto"/>
        <w:tblInd w:w="730" w:type="dxa"/>
        <w:tblLook w:val="04A0" w:firstRow="1" w:lastRow="0" w:firstColumn="1" w:lastColumn="0" w:noHBand="0" w:noVBand="1"/>
      </w:tblPr>
      <w:tblGrid>
        <w:gridCol w:w="2585"/>
      </w:tblGrid>
      <w:tr w:rsidR="008877A1" w:rsidRPr="00D97243" w14:paraId="087CFA97" w14:textId="77777777" w:rsidTr="00B24273">
        <w:tc>
          <w:tcPr>
            <w:tcW w:w="2585" w:type="dxa"/>
          </w:tcPr>
          <w:p w14:paraId="53DE0BF1" w14:textId="77777777" w:rsidR="008877A1" w:rsidRPr="00D97243" w:rsidRDefault="008877A1" w:rsidP="00D97243">
            <w:pPr>
              <w:spacing w:before="100" w:beforeAutospacing="1" w:after="100" w:afterAutospacing="1"/>
              <w:ind w:left="360"/>
              <w:outlineLvl w:val="0"/>
              <w:rPr>
                <w:rFonts w:ascii="Arial" w:hAnsi="Arial" w:cs="Arial"/>
                <w:b/>
                <w:sz w:val="24"/>
                <w:szCs w:val="24"/>
              </w:rPr>
            </w:pPr>
            <w:r w:rsidRPr="00D97243">
              <w:rPr>
                <w:rFonts w:ascii="Arial" w:hAnsi="Arial" w:cs="Arial"/>
                <w:b/>
                <w:sz w:val="24"/>
                <w:szCs w:val="24"/>
              </w:rPr>
              <w:t>Benefits</w:t>
            </w:r>
          </w:p>
        </w:tc>
      </w:tr>
      <w:tr w:rsidR="008877A1" w:rsidRPr="00D97243" w14:paraId="29DCFF45" w14:textId="77777777" w:rsidTr="00B24273">
        <w:tc>
          <w:tcPr>
            <w:tcW w:w="2585" w:type="dxa"/>
          </w:tcPr>
          <w:p w14:paraId="3DA624C2"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13</w:t>
            </w:r>
            <w:r w:rsidRPr="00D97243">
              <w:rPr>
                <w:rFonts w:ascii="Arial" w:hAnsi="Arial" w:cs="Arial"/>
                <w:sz w:val="24"/>
                <w:szCs w:val="24"/>
                <w:vertAlign w:val="superscript"/>
              </w:rPr>
              <w:t>th</w:t>
            </w:r>
            <w:r w:rsidRPr="00D97243">
              <w:rPr>
                <w:rFonts w:ascii="Arial" w:hAnsi="Arial" w:cs="Arial"/>
                <w:sz w:val="24"/>
                <w:szCs w:val="24"/>
              </w:rPr>
              <w:t xml:space="preserve"> </w:t>
            </w:r>
            <w:proofErr w:type="spellStart"/>
            <w:r w:rsidRPr="00D97243">
              <w:rPr>
                <w:rFonts w:ascii="Arial" w:hAnsi="Arial" w:cs="Arial"/>
                <w:sz w:val="24"/>
                <w:szCs w:val="24"/>
              </w:rPr>
              <w:t>cheque</w:t>
            </w:r>
            <w:proofErr w:type="spellEnd"/>
          </w:p>
        </w:tc>
      </w:tr>
      <w:tr w:rsidR="008877A1" w:rsidRPr="00D97243" w14:paraId="272ACF01" w14:textId="77777777" w:rsidTr="00B24273">
        <w:tc>
          <w:tcPr>
            <w:tcW w:w="2585" w:type="dxa"/>
          </w:tcPr>
          <w:p w14:paraId="1E39B6E9"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Provident Fund</w:t>
            </w:r>
          </w:p>
        </w:tc>
      </w:tr>
      <w:tr w:rsidR="008877A1" w:rsidRPr="00D97243" w14:paraId="26B660AA" w14:textId="77777777" w:rsidTr="00B24273">
        <w:tc>
          <w:tcPr>
            <w:tcW w:w="2585" w:type="dxa"/>
          </w:tcPr>
          <w:p w14:paraId="30542258"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Travel Allowance</w:t>
            </w:r>
          </w:p>
        </w:tc>
      </w:tr>
      <w:tr w:rsidR="008877A1" w:rsidRPr="00D97243" w14:paraId="4D9C5DFE" w14:textId="77777777" w:rsidTr="00B24273">
        <w:tc>
          <w:tcPr>
            <w:tcW w:w="2585" w:type="dxa"/>
          </w:tcPr>
          <w:p w14:paraId="3DA7134E"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Bonus</w:t>
            </w:r>
          </w:p>
        </w:tc>
      </w:tr>
    </w:tbl>
    <w:p w14:paraId="02CEBE22" w14:textId="77777777" w:rsidR="008877A1" w:rsidRPr="00D97243" w:rsidRDefault="008877A1" w:rsidP="00D97243">
      <w:pPr>
        <w:spacing w:before="100" w:beforeAutospacing="1" w:after="100" w:afterAutospacing="1" w:line="240" w:lineRule="auto"/>
        <w:ind w:left="360"/>
        <w:jc w:val="both"/>
        <w:outlineLvl w:val="0"/>
        <w:rPr>
          <w:rFonts w:ascii="Arial" w:hAnsi="Arial" w:cs="Arial"/>
          <w:sz w:val="24"/>
          <w:szCs w:val="24"/>
        </w:rPr>
      </w:pPr>
      <w:proofErr w:type="spellStart"/>
      <w:proofErr w:type="gramStart"/>
      <w:r w:rsidRPr="00D97243">
        <w:rPr>
          <w:rFonts w:ascii="Arial" w:hAnsi="Arial" w:cs="Arial"/>
          <w:sz w:val="24"/>
          <w:szCs w:val="24"/>
        </w:rPr>
        <w:t>b.ii</w:t>
      </w:r>
      <w:proofErr w:type="spellEnd"/>
      <w:proofErr w:type="gramEnd"/>
      <w:r w:rsidRPr="00D97243">
        <w:rPr>
          <w:rFonts w:ascii="Arial" w:hAnsi="Arial" w:cs="Arial"/>
          <w:sz w:val="24"/>
          <w:szCs w:val="24"/>
        </w:rPr>
        <w:tab/>
        <w:t>Monetary value in each case that the specified CEOs enjoyed</w:t>
      </w:r>
    </w:p>
    <w:tbl>
      <w:tblPr>
        <w:tblStyle w:val="TableGrid"/>
        <w:tblW w:w="0" w:type="auto"/>
        <w:tblInd w:w="730" w:type="dxa"/>
        <w:tblLook w:val="04A0" w:firstRow="1" w:lastRow="0" w:firstColumn="1" w:lastColumn="0" w:noHBand="0" w:noVBand="1"/>
      </w:tblPr>
      <w:tblGrid>
        <w:gridCol w:w="2585"/>
        <w:gridCol w:w="1444"/>
        <w:gridCol w:w="1444"/>
        <w:gridCol w:w="1444"/>
      </w:tblGrid>
      <w:tr w:rsidR="008877A1" w:rsidRPr="00D97243" w14:paraId="2E207A89" w14:textId="77777777" w:rsidTr="00B24273">
        <w:tc>
          <w:tcPr>
            <w:tcW w:w="2585" w:type="dxa"/>
          </w:tcPr>
          <w:p w14:paraId="5060BE32" w14:textId="77777777" w:rsidR="008877A1" w:rsidRPr="00D97243" w:rsidRDefault="008877A1" w:rsidP="00D97243">
            <w:pPr>
              <w:spacing w:before="100" w:beforeAutospacing="1" w:after="100" w:afterAutospacing="1"/>
              <w:ind w:left="360"/>
              <w:outlineLvl w:val="0"/>
              <w:rPr>
                <w:rFonts w:ascii="Arial" w:hAnsi="Arial" w:cs="Arial"/>
                <w:b/>
                <w:sz w:val="24"/>
                <w:szCs w:val="24"/>
              </w:rPr>
            </w:pPr>
            <w:r w:rsidRPr="00D97243">
              <w:rPr>
                <w:rFonts w:ascii="Arial" w:hAnsi="Arial" w:cs="Arial"/>
                <w:b/>
                <w:sz w:val="24"/>
                <w:szCs w:val="24"/>
              </w:rPr>
              <w:t>Benefit</w:t>
            </w:r>
          </w:p>
        </w:tc>
        <w:tc>
          <w:tcPr>
            <w:tcW w:w="1318" w:type="dxa"/>
          </w:tcPr>
          <w:p w14:paraId="2A6D6593" w14:textId="77777777" w:rsidR="008877A1" w:rsidRPr="00D97243" w:rsidRDefault="008877A1" w:rsidP="00D97243">
            <w:pPr>
              <w:spacing w:before="100" w:beforeAutospacing="1" w:after="100" w:afterAutospacing="1"/>
              <w:ind w:left="360"/>
              <w:jc w:val="right"/>
              <w:outlineLvl w:val="0"/>
              <w:rPr>
                <w:rFonts w:ascii="Arial" w:hAnsi="Arial" w:cs="Arial"/>
                <w:b/>
                <w:sz w:val="24"/>
                <w:szCs w:val="24"/>
              </w:rPr>
            </w:pPr>
            <w:r w:rsidRPr="00D97243">
              <w:rPr>
                <w:rFonts w:ascii="Arial" w:hAnsi="Arial" w:cs="Arial"/>
                <w:b/>
                <w:sz w:val="24"/>
                <w:szCs w:val="24"/>
              </w:rPr>
              <w:t>2013/14</w:t>
            </w:r>
          </w:p>
        </w:tc>
        <w:tc>
          <w:tcPr>
            <w:tcW w:w="1134" w:type="dxa"/>
          </w:tcPr>
          <w:p w14:paraId="41DE87FA" w14:textId="77777777" w:rsidR="008877A1" w:rsidRPr="00D97243" w:rsidRDefault="008877A1" w:rsidP="00D97243">
            <w:pPr>
              <w:spacing w:before="100" w:beforeAutospacing="1" w:after="100" w:afterAutospacing="1"/>
              <w:ind w:left="360"/>
              <w:jc w:val="right"/>
              <w:outlineLvl w:val="0"/>
              <w:rPr>
                <w:rFonts w:ascii="Arial" w:hAnsi="Arial" w:cs="Arial"/>
                <w:b/>
                <w:sz w:val="24"/>
                <w:szCs w:val="24"/>
              </w:rPr>
            </w:pPr>
            <w:r w:rsidRPr="00D97243">
              <w:rPr>
                <w:rFonts w:ascii="Arial" w:hAnsi="Arial" w:cs="Arial"/>
                <w:b/>
                <w:sz w:val="24"/>
                <w:szCs w:val="24"/>
              </w:rPr>
              <w:t>2014/15</w:t>
            </w:r>
          </w:p>
        </w:tc>
        <w:tc>
          <w:tcPr>
            <w:tcW w:w="1134" w:type="dxa"/>
          </w:tcPr>
          <w:p w14:paraId="111357EB" w14:textId="77777777" w:rsidR="008877A1" w:rsidRPr="00D97243" w:rsidRDefault="008877A1" w:rsidP="00D97243">
            <w:pPr>
              <w:spacing w:before="100" w:beforeAutospacing="1" w:after="100" w:afterAutospacing="1"/>
              <w:ind w:left="360"/>
              <w:jc w:val="right"/>
              <w:outlineLvl w:val="0"/>
              <w:rPr>
                <w:rFonts w:ascii="Arial" w:hAnsi="Arial" w:cs="Arial"/>
                <w:b/>
                <w:sz w:val="24"/>
                <w:szCs w:val="24"/>
              </w:rPr>
            </w:pPr>
            <w:r w:rsidRPr="00D97243">
              <w:rPr>
                <w:rFonts w:ascii="Arial" w:hAnsi="Arial" w:cs="Arial"/>
                <w:b/>
                <w:sz w:val="24"/>
                <w:szCs w:val="24"/>
              </w:rPr>
              <w:t>2015/16</w:t>
            </w:r>
          </w:p>
        </w:tc>
      </w:tr>
      <w:tr w:rsidR="008877A1" w:rsidRPr="00D97243" w14:paraId="51EFC407" w14:textId="77777777" w:rsidTr="00B24273">
        <w:tc>
          <w:tcPr>
            <w:tcW w:w="2585" w:type="dxa"/>
          </w:tcPr>
          <w:p w14:paraId="2F099B09"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13</w:t>
            </w:r>
            <w:r w:rsidRPr="00D97243">
              <w:rPr>
                <w:rFonts w:ascii="Arial" w:hAnsi="Arial" w:cs="Arial"/>
                <w:sz w:val="24"/>
                <w:szCs w:val="24"/>
                <w:vertAlign w:val="superscript"/>
              </w:rPr>
              <w:t>th</w:t>
            </w:r>
            <w:r w:rsidRPr="00D97243">
              <w:rPr>
                <w:rFonts w:ascii="Arial" w:hAnsi="Arial" w:cs="Arial"/>
                <w:sz w:val="24"/>
                <w:szCs w:val="24"/>
              </w:rPr>
              <w:t xml:space="preserve"> </w:t>
            </w:r>
            <w:proofErr w:type="spellStart"/>
            <w:r w:rsidRPr="00D97243">
              <w:rPr>
                <w:rFonts w:ascii="Arial" w:hAnsi="Arial" w:cs="Arial"/>
                <w:sz w:val="24"/>
                <w:szCs w:val="24"/>
              </w:rPr>
              <w:t>cheque</w:t>
            </w:r>
            <w:proofErr w:type="spellEnd"/>
          </w:p>
        </w:tc>
        <w:tc>
          <w:tcPr>
            <w:tcW w:w="1318" w:type="dxa"/>
          </w:tcPr>
          <w:p w14:paraId="1E8D63C4"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218 000</w:t>
            </w:r>
          </w:p>
        </w:tc>
        <w:tc>
          <w:tcPr>
            <w:tcW w:w="1134" w:type="dxa"/>
          </w:tcPr>
          <w:p w14:paraId="31391239"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238 000</w:t>
            </w:r>
          </w:p>
        </w:tc>
        <w:tc>
          <w:tcPr>
            <w:tcW w:w="1134" w:type="dxa"/>
          </w:tcPr>
          <w:p w14:paraId="757CDB23"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267 000</w:t>
            </w:r>
          </w:p>
        </w:tc>
      </w:tr>
      <w:tr w:rsidR="008877A1" w:rsidRPr="00D97243" w14:paraId="02C35711" w14:textId="77777777" w:rsidTr="00B24273">
        <w:tc>
          <w:tcPr>
            <w:tcW w:w="2585" w:type="dxa"/>
          </w:tcPr>
          <w:p w14:paraId="76401330"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Provident Fund</w:t>
            </w:r>
          </w:p>
        </w:tc>
        <w:tc>
          <w:tcPr>
            <w:tcW w:w="1318" w:type="dxa"/>
          </w:tcPr>
          <w:p w14:paraId="132CFFB1"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417 000</w:t>
            </w:r>
          </w:p>
        </w:tc>
        <w:tc>
          <w:tcPr>
            <w:tcW w:w="1134" w:type="dxa"/>
          </w:tcPr>
          <w:p w14:paraId="4059E877"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446 000</w:t>
            </w:r>
          </w:p>
        </w:tc>
        <w:tc>
          <w:tcPr>
            <w:tcW w:w="1134" w:type="dxa"/>
          </w:tcPr>
          <w:p w14:paraId="5437FBCA"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493 000</w:t>
            </w:r>
          </w:p>
        </w:tc>
      </w:tr>
      <w:tr w:rsidR="008877A1" w:rsidRPr="00D97243" w14:paraId="1AF1EF0B" w14:textId="77777777" w:rsidTr="00B24273">
        <w:tc>
          <w:tcPr>
            <w:tcW w:w="2585" w:type="dxa"/>
          </w:tcPr>
          <w:p w14:paraId="1AEFE31F"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Travel Allowance</w:t>
            </w:r>
          </w:p>
        </w:tc>
        <w:tc>
          <w:tcPr>
            <w:tcW w:w="1318" w:type="dxa"/>
          </w:tcPr>
          <w:p w14:paraId="7FE8DBBA"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c>
          <w:tcPr>
            <w:tcW w:w="1134" w:type="dxa"/>
          </w:tcPr>
          <w:p w14:paraId="234259A5"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c>
          <w:tcPr>
            <w:tcW w:w="1134" w:type="dxa"/>
          </w:tcPr>
          <w:p w14:paraId="4375D825"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22 000</w:t>
            </w:r>
          </w:p>
        </w:tc>
      </w:tr>
      <w:tr w:rsidR="008877A1" w:rsidRPr="00D97243" w14:paraId="2362A17D" w14:textId="77777777" w:rsidTr="00B24273">
        <w:tc>
          <w:tcPr>
            <w:tcW w:w="2585" w:type="dxa"/>
          </w:tcPr>
          <w:p w14:paraId="4E6C262D"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Bonus</w:t>
            </w:r>
          </w:p>
        </w:tc>
        <w:tc>
          <w:tcPr>
            <w:tcW w:w="1318" w:type="dxa"/>
          </w:tcPr>
          <w:p w14:paraId="26017A7F"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1 089 000</w:t>
            </w:r>
          </w:p>
        </w:tc>
        <w:tc>
          <w:tcPr>
            <w:tcW w:w="1134" w:type="dxa"/>
          </w:tcPr>
          <w:p w14:paraId="21C50E10"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c>
          <w:tcPr>
            <w:tcW w:w="1134" w:type="dxa"/>
          </w:tcPr>
          <w:p w14:paraId="1FB950EF"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r>
    </w:tbl>
    <w:p w14:paraId="19DA08E3" w14:textId="77777777" w:rsidR="008877A1" w:rsidRPr="00D97243" w:rsidRDefault="008877A1" w:rsidP="00D97243">
      <w:pPr>
        <w:pStyle w:val="ListParagraph"/>
        <w:spacing w:before="100" w:beforeAutospacing="1" w:after="100" w:afterAutospacing="1" w:line="240" w:lineRule="auto"/>
        <w:ind w:left="360"/>
        <w:jc w:val="both"/>
        <w:outlineLvl w:val="0"/>
        <w:rPr>
          <w:rFonts w:ascii="Arial" w:hAnsi="Arial" w:cs="Arial"/>
          <w:i/>
          <w:sz w:val="24"/>
          <w:szCs w:val="24"/>
        </w:rPr>
      </w:pPr>
      <w:r w:rsidRPr="00D97243">
        <w:rPr>
          <w:rFonts w:ascii="Arial" w:hAnsi="Arial" w:cs="Arial"/>
          <w:i/>
          <w:sz w:val="24"/>
          <w:szCs w:val="24"/>
        </w:rPr>
        <w:t>NB:  The bonus amount paid in the 2013/14 financial year was for two financial years (2011/12 and 2012/13)</w:t>
      </w:r>
    </w:p>
    <w:p w14:paraId="5C93A316" w14:textId="77777777" w:rsidR="008877A1" w:rsidRPr="00D97243" w:rsidRDefault="008877A1" w:rsidP="00D97243">
      <w:pPr>
        <w:pStyle w:val="ListParagraph"/>
        <w:spacing w:before="100" w:beforeAutospacing="1" w:after="100" w:afterAutospacing="1" w:line="240" w:lineRule="auto"/>
        <w:ind w:left="360"/>
        <w:jc w:val="both"/>
        <w:outlineLvl w:val="0"/>
        <w:rPr>
          <w:rFonts w:ascii="Arial" w:hAnsi="Arial" w:cs="Arial"/>
          <w:i/>
          <w:sz w:val="24"/>
          <w:szCs w:val="24"/>
        </w:rPr>
      </w:pPr>
    </w:p>
    <w:p w14:paraId="26E46CCB" w14:textId="77777777" w:rsidR="00D97243" w:rsidRPr="00D97243" w:rsidRDefault="00D97243" w:rsidP="00D97243">
      <w:pPr>
        <w:pStyle w:val="ListParagraph"/>
        <w:spacing w:before="100" w:beforeAutospacing="1" w:after="100" w:afterAutospacing="1" w:line="240" w:lineRule="auto"/>
        <w:ind w:left="360"/>
        <w:jc w:val="both"/>
        <w:outlineLvl w:val="0"/>
        <w:rPr>
          <w:rFonts w:ascii="Arial" w:hAnsi="Arial" w:cs="Arial"/>
          <w:i/>
          <w:sz w:val="24"/>
          <w:szCs w:val="24"/>
        </w:rPr>
      </w:pPr>
    </w:p>
    <w:p w14:paraId="242E6D82" w14:textId="77777777" w:rsidR="008877A1" w:rsidRPr="00D97243" w:rsidRDefault="008877A1" w:rsidP="00D97243">
      <w:pPr>
        <w:pStyle w:val="ListParagraph"/>
        <w:numPr>
          <w:ilvl w:val="0"/>
          <w:numId w:val="18"/>
        </w:numPr>
        <w:spacing w:before="100" w:beforeAutospacing="1" w:after="100" w:afterAutospacing="1" w:line="240" w:lineRule="auto"/>
        <w:ind w:left="360"/>
        <w:jc w:val="both"/>
        <w:outlineLvl w:val="0"/>
        <w:rPr>
          <w:rFonts w:ascii="Arial" w:hAnsi="Arial" w:cs="Arial"/>
          <w:sz w:val="24"/>
          <w:szCs w:val="24"/>
        </w:rPr>
      </w:pPr>
      <w:proofErr w:type="spellStart"/>
      <w:r w:rsidRPr="00D97243">
        <w:rPr>
          <w:rFonts w:ascii="Arial" w:hAnsi="Arial" w:cs="Arial"/>
          <w:sz w:val="24"/>
          <w:szCs w:val="24"/>
        </w:rPr>
        <w:t>i.The</w:t>
      </w:r>
      <w:proofErr w:type="spellEnd"/>
      <w:r w:rsidRPr="00D97243">
        <w:rPr>
          <w:rFonts w:ascii="Arial" w:hAnsi="Arial" w:cs="Arial"/>
          <w:sz w:val="24"/>
          <w:szCs w:val="24"/>
        </w:rPr>
        <w:t xml:space="preserve"> following increases were awarded to the SAMSA CEO over the period:</w:t>
      </w:r>
    </w:p>
    <w:tbl>
      <w:tblPr>
        <w:tblStyle w:val="TableGrid"/>
        <w:tblW w:w="0" w:type="auto"/>
        <w:tblInd w:w="745" w:type="dxa"/>
        <w:tblLook w:val="04A0" w:firstRow="1" w:lastRow="0" w:firstColumn="1" w:lastColumn="0" w:noHBand="0" w:noVBand="1"/>
      </w:tblPr>
      <w:tblGrid>
        <w:gridCol w:w="1444"/>
        <w:gridCol w:w="2369"/>
      </w:tblGrid>
      <w:tr w:rsidR="008877A1" w:rsidRPr="00D97243" w14:paraId="4310FD30" w14:textId="77777777" w:rsidTr="00B24273">
        <w:tc>
          <w:tcPr>
            <w:tcW w:w="1134" w:type="dxa"/>
          </w:tcPr>
          <w:p w14:paraId="242BCBD3" w14:textId="77777777" w:rsidR="008877A1" w:rsidRPr="00D97243" w:rsidRDefault="008877A1" w:rsidP="00D97243">
            <w:pPr>
              <w:spacing w:before="100" w:beforeAutospacing="1" w:after="100" w:afterAutospacing="1"/>
              <w:ind w:left="360"/>
              <w:jc w:val="both"/>
              <w:outlineLvl w:val="0"/>
              <w:rPr>
                <w:rFonts w:ascii="Arial" w:hAnsi="Arial" w:cs="Arial"/>
                <w:b/>
                <w:sz w:val="24"/>
                <w:szCs w:val="24"/>
              </w:rPr>
            </w:pPr>
            <w:r w:rsidRPr="00D97243">
              <w:rPr>
                <w:rFonts w:ascii="Arial" w:hAnsi="Arial" w:cs="Arial"/>
                <w:b/>
                <w:sz w:val="24"/>
                <w:szCs w:val="24"/>
              </w:rPr>
              <w:t xml:space="preserve">Year </w:t>
            </w:r>
          </w:p>
        </w:tc>
        <w:tc>
          <w:tcPr>
            <w:tcW w:w="2369" w:type="dxa"/>
          </w:tcPr>
          <w:p w14:paraId="3F372EF3" w14:textId="77777777" w:rsidR="008877A1" w:rsidRPr="00D97243" w:rsidRDefault="008877A1" w:rsidP="00D97243">
            <w:pPr>
              <w:spacing w:before="100" w:beforeAutospacing="1" w:after="100" w:afterAutospacing="1"/>
              <w:ind w:left="360"/>
              <w:jc w:val="both"/>
              <w:outlineLvl w:val="0"/>
              <w:rPr>
                <w:rFonts w:ascii="Arial" w:hAnsi="Arial" w:cs="Arial"/>
                <w:b/>
                <w:sz w:val="24"/>
                <w:szCs w:val="24"/>
              </w:rPr>
            </w:pPr>
            <w:r w:rsidRPr="00D97243">
              <w:rPr>
                <w:rFonts w:ascii="Arial" w:hAnsi="Arial" w:cs="Arial"/>
                <w:b/>
                <w:sz w:val="24"/>
                <w:szCs w:val="24"/>
              </w:rPr>
              <w:t>Percentage Increase</w:t>
            </w:r>
          </w:p>
        </w:tc>
      </w:tr>
      <w:tr w:rsidR="008877A1" w:rsidRPr="00D97243" w14:paraId="7EDC66A5" w14:textId="77777777" w:rsidTr="00B24273">
        <w:tc>
          <w:tcPr>
            <w:tcW w:w="1134" w:type="dxa"/>
          </w:tcPr>
          <w:p w14:paraId="7DCDFD44"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2014/15</w:t>
            </w:r>
          </w:p>
        </w:tc>
        <w:tc>
          <w:tcPr>
            <w:tcW w:w="2369" w:type="dxa"/>
          </w:tcPr>
          <w:p w14:paraId="627A09F2"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6.4%</w:t>
            </w:r>
          </w:p>
        </w:tc>
      </w:tr>
      <w:tr w:rsidR="008877A1" w:rsidRPr="00D97243" w14:paraId="1A3AFBA8" w14:textId="77777777" w:rsidTr="00B24273">
        <w:tc>
          <w:tcPr>
            <w:tcW w:w="1134" w:type="dxa"/>
          </w:tcPr>
          <w:p w14:paraId="685AD10F"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2015/16</w:t>
            </w:r>
          </w:p>
        </w:tc>
        <w:tc>
          <w:tcPr>
            <w:tcW w:w="2369" w:type="dxa"/>
          </w:tcPr>
          <w:p w14:paraId="7F1315DF"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5.2%</w:t>
            </w:r>
          </w:p>
        </w:tc>
      </w:tr>
    </w:tbl>
    <w:p w14:paraId="63D52862" w14:textId="77777777" w:rsidR="008877A1" w:rsidRPr="00D97243" w:rsidRDefault="008877A1" w:rsidP="00D97243">
      <w:pPr>
        <w:spacing w:before="100" w:beforeAutospacing="1" w:after="100" w:afterAutospacing="1" w:line="240" w:lineRule="auto"/>
        <w:ind w:left="360"/>
        <w:jc w:val="both"/>
        <w:outlineLvl w:val="0"/>
        <w:rPr>
          <w:rFonts w:ascii="Arial" w:hAnsi="Arial" w:cs="Arial"/>
          <w:sz w:val="24"/>
          <w:szCs w:val="24"/>
        </w:rPr>
      </w:pPr>
      <w:r w:rsidRPr="00D97243">
        <w:rPr>
          <w:rFonts w:ascii="Arial" w:hAnsi="Arial" w:cs="Arial"/>
          <w:sz w:val="24"/>
          <w:szCs w:val="24"/>
        </w:rPr>
        <w:tab/>
        <w:t>ii. Benefits awarded in the past three financial years</w:t>
      </w:r>
    </w:p>
    <w:tbl>
      <w:tblPr>
        <w:tblStyle w:val="TableGrid"/>
        <w:tblW w:w="0" w:type="auto"/>
        <w:tblInd w:w="730" w:type="dxa"/>
        <w:tblLook w:val="04A0" w:firstRow="1" w:lastRow="0" w:firstColumn="1" w:lastColumn="0" w:noHBand="0" w:noVBand="1"/>
      </w:tblPr>
      <w:tblGrid>
        <w:gridCol w:w="2585"/>
        <w:gridCol w:w="1444"/>
        <w:gridCol w:w="1444"/>
        <w:gridCol w:w="1444"/>
      </w:tblGrid>
      <w:tr w:rsidR="008877A1" w:rsidRPr="00D97243" w14:paraId="31F98D4C" w14:textId="77777777" w:rsidTr="00B24273">
        <w:tc>
          <w:tcPr>
            <w:tcW w:w="2585" w:type="dxa"/>
          </w:tcPr>
          <w:p w14:paraId="037B14F7" w14:textId="77777777" w:rsidR="008877A1" w:rsidRPr="00D97243" w:rsidRDefault="008877A1" w:rsidP="00D97243">
            <w:pPr>
              <w:spacing w:before="100" w:beforeAutospacing="1" w:after="100" w:afterAutospacing="1"/>
              <w:ind w:left="360"/>
              <w:outlineLvl w:val="0"/>
              <w:rPr>
                <w:rFonts w:ascii="Arial" w:hAnsi="Arial" w:cs="Arial"/>
                <w:b/>
                <w:sz w:val="24"/>
                <w:szCs w:val="24"/>
              </w:rPr>
            </w:pPr>
            <w:r w:rsidRPr="00D97243">
              <w:rPr>
                <w:rFonts w:ascii="Arial" w:hAnsi="Arial" w:cs="Arial"/>
                <w:b/>
                <w:sz w:val="24"/>
                <w:szCs w:val="24"/>
              </w:rPr>
              <w:t>Benefit</w:t>
            </w:r>
          </w:p>
        </w:tc>
        <w:tc>
          <w:tcPr>
            <w:tcW w:w="1318" w:type="dxa"/>
          </w:tcPr>
          <w:p w14:paraId="23E007A5" w14:textId="77777777" w:rsidR="008877A1" w:rsidRPr="00D97243" w:rsidRDefault="008877A1" w:rsidP="00D97243">
            <w:pPr>
              <w:spacing w:before="100" w:beforeAutospacing="1" w:after="100" w:afterAutospacing="1"/>
              <w:ind w:left="360"/>
              <w:jc w:val="right"/>
              <w:outlineLvl w:val="0"/>
              <w:rPr>
                <w:rFonts w:ascii="Arial" w:hAnsi="Arial" w:cs="Arial"/>
                <w:b/>
                <w:sz w:val="24"/>
                <w:szCs w:val="24"/>
              </w:rPr>
            </w:pPr>
            <w:r w:rsidRPr="00D97243">
              <w:rPr>
                <w:rFonts w:ascii="Arial" w:hAnsi="Arial" w:cs="Arial"/>
                <w:b/>
                <w:sz w:val="24"/>
                <w:szCs w:val="24"/>
              </w:rPr>
              <w:t>2013/14</w:t>
            </w:r>
          </w:p>
        </w:tc>
        <w:tc>
          <w:tcPr>
            <w:tcW w:w="1134" w:type="dxa"/>
          </w:tcPr>
          <w:p w14:paraId="64921C75" w14:textId="77777777" w:rsidR="008877A1" w:rsidRPr="00D97243" w:rsidRDefault="008877A1" w:rsidP="00D97243">
            <w:pPr>
              <w:spacing w:before="100" w:beforeAutospacing="1" w:after="100" w:afterAutospacing="1"/>
              <w:ind w:left="360"/>
              <w:jc w:val="right"/>
              <w:outlineLvl w:val="0"/>
              <w:rPr>
                <w:rFonts w:ascii="Arial" w:hAnsi="Arial" w:cs="Arial"/>
                <w:b/>
                <w:sz w:val="24"/>
                <w:szCs w:val="24"/>
              </w:rPr>
            </w:pPr>
            <w:r w:rsidRPr="00D97243">
              <w:rPr>
                <w:rFonts w:ascii="Arial" w:hAnsi="Arial" w:cs="Arial"/>
                <w:b/>
                <w:sz w:val="24"/>
                <w:szCs w:val="24"/>
              </w:rPr>
              <w:t>2014/15</w:t>
            </w:r>
          </w:p>
        </w:tc>
        <w:tc>
          <w:tcPr>
            <w:tcW w:w="1134" w:type="dxa"/>
          </w:tcPr>
          <w:p w14:paraId="545A9456" w14:textId="77777777" w:rsidR="008877A1" w:rsidRPr="00D97243" w:rsidRDefault="008877A1" w:rsidP="00D97243">
            <w:pPr>
              <w:spacing w:before="100" w:beforeAutospacing="1" w:after="100" w:afterAutospacing="1"/>
              <w:ind w:left="360"/>
              <w:jc w:val="right"/>
              <w:outlineLvl w:val="0"/>
              <w:rPr>
                <w:rFonts w:ascii="Arial" w:hAnsi="Arial" w:cs="Arial"/>
                <w:b/>
                <w:sz w:val="24"/>
                <w:szCs w:val="24"/>
              </w:rPr>
            </w:pPr>
            <w:r w:rsidRPr="00D97243">
              <w:rPr>
                <w:rFonts w:ascii="Arial" w:hAnsi="Arial" w:cs="Arial"/>
                <w:b/>
                <w:sz w:val="24"/>
                <w:szCs w:val="24"/>
              </w:rPr>
              <w:t>2015/16</w:t>
            </w:r>
          </w:p>
        </w:tc>
      </w:tr>
      <w:tr w:rsidR="008877A1" w:rsidRPr="00D97243" w14:paraId="06867B33" w14:textId="77777777" w:rsidTr="00B24273">
        <w:tc>
          <w:tcPr>
            <w:tcW w:w="2585" w:type="dxa"/>
          </w:tcPr>
          <w:p w14:paraId="4DAE5F38"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13</w:t>
            </w:r>
            <w:r w:rsidRPr="00D97243">
              <w:rPr>
                <w:rFonts w:ascii="Arial" w:hAnsi="Arial" w:cs="Arial"/>
                <w:sz w:val="24"/>
                <w:szCs w:val="24"/>
                <w:vertAlign w:val="superscript"/>
              </w:rPr>
              <w:t>th</w:t>
            </w:r>
            <w:r w:rsidRPr="00D97243">
              <w:rPr>
                <w:rFonts w:ascii="Arial" w:hAnsi="Arial" w:cs="Arial"/>
                <w:sz w:val="24"/>
                <w:szCs w:val="24"/>
              </w:rPr>
              <w:t xml:space="preserve"> </w:t>
            </w:r>
            <w:proofErr w:type="spellStart"/>
            <w:r w:rsidRPr="00D97243">
              <w:rPr>
                <w:rFonts w:ascii="Arial" w:hAnsi="Arial" w:cs="Arial"/>
                <w:sz w:val="24"/>
                <w:szCs w:val="24"/>
              </w:rPr>
              <w:t>cheque</w:t>
            </w:r>
            <w:proofErr w:type="spellEnd"/>
          </w:p>
        </w:tc>
        <w:tc>
          <w:tcPr>
            <w:tcW w:w="1318" w:type="dxa"/>
          </w:tcPr>
          <w:p w14:paraId="3587D38B"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218 000</w:t>
            </w:r>
          </w:p>
        </w:tc>
        <w:tc>
          <w:tcPr>
            <w:tcW w:w="1134" w:type="dxa"/>
          </w:tcPr>
          <w:p w14:paraId="36CB3A10"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238 000</w:t>
            </w:r>
          </w:p>
        </w:tc>
        <w:tc>
          <w:tcPr>
            <w:tcW w:w="1134" w:type="dxa"/>
          </w:tcPr>
          <w:p w14:paraId="2D7F44FD"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267 000</w:t>
            </w:r>
          </w:p>
        </w:tc>
      </w:tr>
      <w:tr w:rsidR="008877A1" w:rsidRPr="00D97243" w14:paraId="3CF04158" w14:textId="77777777" w:rsidTr="00B24273">
        <w:tc>
          <w:tcPr>
            <w:tcW w:w="2585" w:type="dxa"/>
          </w:tcPr>
          <w:p w14:paraId="70310C78"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lastRenderedPageBreak/>
              <w:t>Provident Fund</w:t>
            </w:r>
          </w:p>
        </w:tc>
        <w:tc>
          <w:tcPr>
            <w:tcW w:w="1318" w:type="dxa"/>
          </w:tcPr>
          <w:p w14:paraId="24B85999"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417 000</w:t>
            </w:r>
          </w:p>
        </w:tc>
        <w:tc>
          <w:tcPr>
            <w:tcW w:w="1134" w:type="dxa"/>
          </w:tcPr>
          <w:p w14:paraId="4F51FBC0"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446 000</w:t>
            </w:r>
          </w:p>
        </w:tc>
        <w:tc>
          <w:tcPr>
            <w:tcW w:w="1134" w:type="dxa"/>
          </w:tcPr>
          <w:p w14:paraId="1733E54C"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493 000</w:t>
            </w:r>
          </w:p>
        </w:tc>
      </w:tr>
      <w:tr w:rsidR="008877A1" w:rsidRPr="00D97243" w14:paraId="5DBF53CA" w14:textId="77777777" w:rsidTr="00B24273">
        <w:tc>
          <w:tcPr>
            <w:tcW w:w="2585" w:type="dxa"/>
          </w:tcPr>
          <w:p w14:paraId="6807914D"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Travel Allowance</w:t>
            </w:r>
          </w:p>
        </w:tc>
        <w:tc>
          <w:tcPr>
            <w:tcW w:w="1318" w:type="dxa"/>
          </w:tcPr>
          <w:p w14:paraId="055E29FE"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c>
          <w:tcPr>
            <w:tcW w:w="1134" w:type="dxa"/>
          </w:tcPr>
          <w:p w14:paraId="087DA1C9"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c>
          <w:tcPr>
            <w:tcW w:w="1134" w:type="dxa"/>
          </w:tcPr>
          <w:p w14:paraId="56B44B73"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22 000</w:t>
            </w:r>
          </w:p>
        </w:tc>
      </w:tr>
      <w:tr w:rsidR="008877A1" w:rsidRPr="00D97243" w14:paraId="2EA0734F" w14:textId="77777777" w:rsidTr="00B24273">
        <w:tc>
          <w:tcPr>
            <w:tcW w:w="2585" w:type="dxa"/>
          </w:tcPr>
          <w:p w14:paraId="0FFE647F" w14:textId="77777777" w:rsidR="008877A1" w:rsidRPr="00D97243" w:rsidRDefault="008877A1" w:rsidP="00D97243">
            <w:pPr>
              <w:spacing w:before="100" w:beforeAutospacing="1" w:after="100" w:afterAutospacing="1"/>
              <w:ind w:left="360"/>
              <w:jc w:val="both"/>
              <w:outlineLvl w:val="0"/>
              <w:rPr>
                <w:rFonts w:ascii="Arial" w:hAnsi="Arial" w:cs="Arial"/>
                <w:sz w:val="24"/>
                <w:szCs w:val="24"/>
              </w:rPr>
            </w:pPr>
            <w:r w:rsidRPr="00D97243">
              <w:rPr>
                <w:rFonts w:ascii="Arial" w:hAnsi="Arial" w:cs="Arial"/>
                <w:sz w:val="24"/>
                <w:szCs w:val="24"/>
              </w:rPr>
              <w:t>Bonus</w:t>
            </w:r>
          </w:p>
        </w:tc>
        <w:tc>
          <w:tcPr>
            <w:tcW w:w="1318" w:type="dxa"/>
          </w:tcPr>
          <w:p w14:paraId="2D621622"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1 089 000</w:t>
            </w:r>
          </w:p>
        </w:tc>
        <w:tc>
          <w:tcPr>
            <w:tcW w:w="1134" w:type="dxa"/>
          </w:tcPr>
          <w:p w14:paraId="26F7E075"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c>
          <w:tcPr>
            <w:tcW w:w="1134" w:type="dxa"/>
          </w:tcPr>
          <w:p w14:paraId="0E6AB4A2" w14:textId="77777777" w:rsidR="008877A1" w:rsidRPr="00D97243" w:rsidRDefault="008877A1" w:rsidP="00D97243">
            <w:pPr>
              <w:spacing w:before="100" w:beforeAutospacing="1" w:after="100" w:afterAutospacing="1"/>
              <w:ind w:left="360"/>
              <w:jc w:val="right"/>
              <w:outlineLvl w:val="0"/>
              <w:rPr>
                <w:rFonts w:ascii="Arial" w:hAnsi="Arial" w:cs="Arial"/>
                <w:sz w:val="24"/>
                <w:szCs w:val="24"/>
              </w:rPr>
            </w:pPr>
            <w:r w:rsidRPr="00D97243">
              <w:rPr>
                <w:rFonts w:ascii="Arial" w:hAnsi="Arial" w:cs="Arial"/>
                <w:sz w:val="24"/>
                <w:szCs w:val="24"/>
              </w:rPr>
              <w:t>0</w:t>
            </w:r>
          </w:p>
        </w:tc>
      </w:tr>
    </w:tbl>
    <w:p w14:paraId="5C7469FA" w14:textId="77777777" w:rsidR="008877A1" w:rsidRPr="00D97243" w:rsidRDefault="008877A1" w:rsidP="00D97243">
      <w:pPr>
        <w:pStyle w:val="ListParagraph"/>
        <w:spacing w:before="100" w:beforeAutospacing="1" w:after="100" w:afterAutospacing="1" w:line="240" w:lineRule="auto"/>
        <w:ind w:left="360"/>
        <w:jc w:val="both"/>
        <w:outlineLvl w:val="0"/>
        <w:rPr>
          <w:rFonts w:ascii="Arial" w:hAnsi="Arial" w:cs="Arial"/>
          <w:i/>
          <w:sz w:val="24"/>
          <w:szCs w:val="24"/>
        </w:rPr>
      </w:pPr>
      <w:r w:rsidRPr="00D97243">
        <w:rPr>
          <w:rFonts w:ascii="Arial" w:hAnsi="Arial" w:cs="Arial"/>
          <w:i/>
          <w:sz w:val="24"/>
          <w:szCs w:val="24"/>
        </w:rPr>
        <w:t>NB:  The bonus amount paid in the 2013/14 financial year was for two financial years (2011/12 and 2012/13)</w:t>
      </w:r>
    </w:p>
    <w:p w14:paraId="79127236" w14:textId="77777777" w:rsidR="008877A1" w:rsidRDefault="008877A1" w:rsidP="009222A7">
      <w:pPr>
        <w:rPr>
          <w:lang w:val="en-ZA" w:eastAsia="x-none"/>
        </w:rPr>
      </w:pPr>
    </w:p>
    <w:p w14:paraId="53B46C04" w14:textId="77777777" w:rsidR="00CB248B" w:rsidRPr="00CB248B" w:rsidRDefault="00CB248B" w:rsidP="009222A7">
      <w:pPr>
        <w:rPr>
          <w:rFonts w:ascii="Arial" w:hAnsi="Arial" w:cs="Arial"/>
          <w:b/>
          <w:color w:val="FF0000"/>
          <w:sz w:val="24"/>
          <w:szCs w:val="24"/>
          <w:lang w:val="en-ZA" w:eastAsia="x-none"/>
        </w:rPr>
      </w:pPr>
      <w:r w:rsidRPr="00CB248B">
        <w:rPr>
          <w:rFonts w:ascii="Arial" w:hAnsi="Arial" w:cs="Arial"/>
          <w:b/>
          <w:color w:val="FF0000"/>
          <w:sz w:val="24"/>
          <w:szCs w:val="24"/>
          <w:lang w:val="en-ZA" w:eastAsia="x-none"/>
        </w:rPr>
        <w:t>CROSS-BORDER ROAD TRANSPORT AGENCY</w:t>
      </w:r>
      <w:r w:rsidR="00B24273">
        <w:rPr>
          <w:rFonts w:ascii="Arial" w:hAnsi="Arial" w:cs="Arial"/>
          <w:b/>
          <w:color w:val="FF0000"/>
          <w:sz w:val="24"/>
          <w:szCs w:val="24"/>
          <w:lang w:val="en-ZA" w:eastAsia="x-none"/>
        </w:rPr>
        <w:t xml:space="preserve"> (C-BRTA)</w:t>
      </w:r>
    </w:p>
    <w:p w14:paraId="4BA0AC98" w14:textId="77777777" w:rsidR="00CB248B" w:rsidRPr="00F33303" w:rsidRDefault="00CB248B" w:rsidP="00CB248B">
      <w:pPr>
        <w:spacing w:before="100" w:beforeAutospacing="1" w:after="100" w:afterAutospacing="1" w:line="240" w:lineRule="auto"/>
        <w:jc w:val="both"/>
        <w:outlineLvl w:val="0"/>
        <w:rPr>
          <w:rFonts w:ascii="Arial" w:hAnsi="Arial" w:cs="Arial"/>
          <w:sz w:val="24"/>
          <w:szCs w:val="24"/>
        </w:rPr>
      </w:pPr>
      <w:r w:rsidRPr="00F33303">
        <w:rPr>
          <w:rFonts w:ascii="Arial" w:hAnsi="Arial" w:cs="Arial"/>
          <w:sz w:val="24"/>
          <w:szCs w:val="24"/>
        </w:rPr>
        <w:t>For the Cross-Border Road Transport Agency, (a) the gross annual salaries for the Chief Executive Officer with (b) benefits, (ii) monetary values and (c) increases in (</w:t>
      </w:r>
      <w:proofErr w:type="spellStart"/>
      <w:r w:rsidRPr="00F33303">
        <w:rPr>
          <w:rFonts w:ascii="Arial" w:hAnsi="Arial" w:cs="Arial"/>
          <w:sz w:val="24"/>
          <w:szCs w:val="24"/>
        </w:rPr>
        <w:t>i</w:t>
      </w:r>
      <w:proofErr w:type="spellEnd"/>
      <w:r w:rsidRPr="00F33303">
        <w:rPr>
          <w:rFonts w:ascii="Arial" w:hAnsi="Arial" w:cs="Arial"/>
          <w:sz w:val="24"/>
          <w:szCs w:val="24"/>
        </w:rPr>
        <w:t>) gross annual salary and benefits awarded in the past three financial years (2015/2016; 2014/2015 and 2013/2014) are depicted in the table below:</w:t>
      </w:r>
    </w:p>
    <w:tbl>
      <w:tblPr>
        <w:tblW w:w="10980" w:type="dxa"/>
        <w:tblInd w:w="-815" w:type="dxa"/>
        <w:tblLayout w:type="fixed"/>
        <w:tblLook w:val="04A0" w:firstRow="1" w:lastRow="0" w:firstColumn="1" w:lastColumn="0" w:noHBand="0" w:noVBand="1"/>
      </w:tblPr>
      <w:tblGrid>
        <w:gridCol w:w="1170"/>
        <w:gridCol w:w="1170"/>
        <w:gridCol w:w="1350"/>
        <w:gridCol w:w="1170"/>
        <w:gridCol w:w="1350"/>
        <w:gridCol w:w="990"/>
        <w:gridCol w:w="1350"/>
        <w:gridCol w:w="1080"/>
        <w:gridCol w:w="1350"/>
      </w:tblGrid>
      <w:tr w:rsidR="00CB248B" w:rsidRPr="00572935" w14:paraId="614E8A60" w14:textId="77777777" w:rsidTr="00CB248B">
        <w:trPr>
          <w:trHeight w:val="1120"/>
        </w:trPr>
        <w:tc>
          <w:tcPr>
            <w:tcW w:w="117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E0A2692"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Year</w:t>
            </w:r>
          </w:p>
        </w:tc>
        <w:tc>
          <w:tcPr>
            <w:tcW w:w="1170" w:type="dxa"/>
            <w:tcBorders>
              <w:top w:val="single" w:sz="4" w:space="0" w:color="auto"/>
              <w:left w:val="nil"/>
              <w:bottom w:val="single" w:sz="4" w:space="0" w:color="auto"/>
              <w:right w:val="single" w:sz="4" w:space="0" w:color="auto"/>
            </w:tcBorders>
            <w:shd w:val="clear" w:color="000000" w:fill="A6A6A6"/>
            <w:noWrap/>
            <w:vAlign w:val="bottom"/>
            <w:hideMark/>
          </w:tcPr>
          <w:p w14:paraId="1676A9B3"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Increase Date</w:t>
            </w:r>
          </w:p>
        </w:tc>
        <w:tc>
          <w:tcPr>
            <w:tcW w:w="1350" w:type="dxa"/>
            <w:tcBorders>
              <w:top w:val="single" w:sz="4" w:space="0" w:color="auto"/>
              <w:left w:val="nil"/>
              <w:bottom w:val="single" w:sz="4" w:space="0" w:color="auto"/>
              <w:right w:val="single" w:sz="4" w:space="0" w:color="auto"/>
            </w:tcBorders>
            <w:shd w:val="clear" w:color="000000" w:fill="A6A6A6"/>
            <w:vAlign w:val="bottom"/>
            <w:hideMark/>
          </w:tcPr>
          <w:p w14:paraId="6158F8D7"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 xml:space="preserve"> (a)                                            Gross Annual Salary </w:t>
            </w:r>
          </w:p>
        </w:tc>
        <w:tc>
          <w:tcPr>
            <w:tcW w:w="1170" w:type="dxa"/>
            <w:tcBorders>
              <w:top w:val="single" w:sz="4" w:space="0" w:color="auto"/>
              <w:left w:val="nil"/>
              <w:bottom w:val="single" w:sz="4" w:space="0" w:color="auto"/>
              <w:right w:val="single" w:sz="4" w:space="0" w:color="auto"/>
            </w:tcBorders>
            <w:shd w:val="clear" w:color="000000" w:fill="A6A6A6"/>
            <w:vAlign w:val="bottom"/>
            <w:hideMark/>
          </w:tcPr>
          <w:p w14:paraId="2D4F2E84"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 xml:space="preserve"> (b) (</w:t>
            </w:r>
            <w:proofErr w:type="spellStart"/>
            <w:r w:rsidRPr="00572935">
              <w:rPr>
                <w:rFonts w:ascii="Arial" w:eastAsia="Times New Roman" w:hAnsi="Arial" w:cs="Arial"/>
                <w:b/>
                <w:bCs/>
                <w:color w:val="000000"/>
                <w:sz w:val="18"/>
                <w:szCs w:val="18"/>
                <w:lang w:val="en-ZA"/>
              </w:rPr>
              <w:t>i</w:t>
            </w:r>
            <w:proofErr w:type="spellEnd"/>
            <w:r w:rsidRPr="00572935">
              <w:rPr>
                <w:rFonts w:ascii="Arial" w:eastAsia="Times New Roman" w:hAnsi="Arial" w:cs="Arial"/>
                <w:b/>
                <w:bCs/>
                <w:color w:val="000000"/>
                <w:sz w:val="18"/>
                <w:szCs w:val="18"/>
                <w:lang w:val="en-ZA"/>
              </w:rPr>
              <w:t xml:space="preserve">) Annual </w:t>
            </w:r>
            <w:proofErr w:type="spellStart"/>
            <w:r w:rsidRPr="00572935">
              <w:rPr>
                <w:rFonts w:ascii="Arial" w:eastAsia="Times New Roman" w:hAnsi="Arial" w:cs="Arial"/>
                <w:b/>
                <w:bCs/>
                <w:color w:val="000000"/>
                <w:sz w:val="18"/>
                <w:szCs w:val="18"/>
                <w:lang w:val="en-ZA"/>
              </w:rPr>
              <w:t>Cellphone</w:t>
            </w:r>
            <w:proofErr w:type="spellEnd"/>
            <w:r w:rsidRPr="00572935">
              <w:rPr>
                <w:rFonts w:ascii="Arial" w:eastAsia="Times New Roman" w:hAnsi="Arial" w:cs="Arial"/>
                <w:b/>
                <w:bCs/>
                <w:color w:val="000000"/>
                <w:sz w:val="18"/>
                <w:szCs w:val="18"/>
                <w:lang w:val="en-ZA"/>
              </w:rPr>
              <w:t xml:space="preserve"> Allowance </w:t>
            </w:r>
          </w:p>
        </w:tc>
        <w:tc>
          <w:tcPr>
            <w:tcW w:w="1350" w:type="dxa"/>
            <w:tcBorders>
              <w:top w:val="single" w:sz="4" w:space="0" w:color="auto"/>
              <w:left w:val="nil"/>
              <w:bottom w:val="single" w:sz="4" w:space="0" w:color="auto"/>
              <w:right w:val="single" w:sz="4" w:space="0" w:color="auto"/>
            </w:tcBorders>
            <w:shd w:val="clear" w:color="000000" w:fill="A6A6A6"/>
            <w:vAlign w:val="bottom"/>
            <w:hideMark/>
          </w:tcPr>
          <w:p w14:paraId="51B852B2" w14:textId="77777777" w:rsidR="00CB248B" w:rsidRPr="00572935" w:rsidRDefault="00CB248B" w:rsidP="00CB248B">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(b) (ii) Performance Bonus</w:t>
            </w:r>
          </w:p>
        </w:tc>
        <w:tc>
          <w:tcPr>
            <w:tcW w:w="990" w:type="dxa"/>
            <w:tcBorders>
              <w:top w:val="single" w:sz="4" w:space="0" w:color="auto"/>
              <w:left w:val="nil"/>
              <w:bottom w:val="single" w:sz="4" w:space="0" w:color="auto"/>
              <w:right w:val="single" w:sz="4" w:space="0" w:color="auto"/>
            </w:tcBorders>
            <w:shd w:val="clear" w:color="000000" w:fill="A6A6A6"/>
            <w:vAlign w:val="bottom"/>
            <w:hideMark/>
          </w:tcPr>
          <w:p w14:paraId="27496137"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 xml:space="preserve"> (c) (</w:t>
            </w:r>
            <w:proofErr w:type="spellStart"/>
            <w:r w:rsidRPr="00572935">
              <w:rPr>
                <w:rFonts w:ascii="Arial" w:eastAsia="Times New Roman" w:hAnsi="Arial" w:cs="Arial"/>
                <w:b/>
                <w:bCs/>
                <w:color w:val="000000"/>
                <w:sz w:val="18"/>
                <w:szCs w:val="18"/>
                <w:lang w:val="en-ZA"/>
              </w:rPr>
              <w:t>i</w:t>
            </w:r>
            <w:proofErr w:type="spellEnd"/>
            <w:r w:rsidRPr="00572935">
              <w:rPr>
                <w:rFonts w:ascii="Arial" w:eastAsia="Times New Roman" w:hAnsi="Arial" w:cs="Arial"/>
                <w:b/>
                <w:bCs/>
                <w:color w:val="000000"/>
                <w:sz w:val="18"/>
                <w:szCs w:val="18"/>
                <w:lang w:val="en-ZA"/>
              </w:rPr>
              <w:t>)                           Increase %</w:t>
            </w:r>
          </w:p>
        </w:tc>
        <w:tc>
          <w:tcPr>
            <w:tcW w:w="1350" w:type="dxa"/>
            <w:tcBorders>
              <w:top w:val="single" w:sz="4" w:space="0" w:color="auto"/>
              <w:left w:val="nil"/>
              <w:bottom w:val="single" w:sz="4" w:space="0" w:color="auto"/>
              <w:right w:val="single" w:sz="4" w:space="0" w:color="auto"/>
            </w:tcBorders>
            <w:shd w:val="clear" w:color="000000" w:fill="A6A6A6"/>
            <w:vAlign w:val="bottom"/>
            <w:hideMark/>
          </w:tcPr>
          <w:p w14:paraId="452339B2"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 xml:space="preserve"> (c)(ii) </w:t>
            </w:r>
            <w:proofErr w:type="spellStart"/>
            <w:r w:rsidRPr="00572935">
              <w:rPr>
                <w:rFonts w:ascii="Arial" w:eastAsia="Times New Roman" w:hAnsi="Arial" w:cs="Arial"/>
                <w:b/>
                <w:bCs/>
                <w:color w:val="000000"/>
                <w:sz w:val="18"/>
                <w:szCs w:val="18"/>
                <w:lang w:val="en-ZA"/>
              </w:rPr>
              <w:t>Reimbursive</w:t>
            </w:r>
            <w:proofErr w:type="spellEnd"/>
            <w:r w:rsidRPr="00572935">
              <w:rPr>
                <w:rFonts w:ascii="Arial" w:eastAsia="Times New Roman" w:hAnsi="Arial" w:cs="Arial"/>
                <w:b/>
                <w:bCs/>
                <w:color w:val="000000"/>
                <w:sz w:val="18"/>
                <w:szCs w:val="18"/>
                <w:lang w:val="en-ZA"/>
              </w:rPr>
              <w:t xml:space="preserve"> Expenditure</w:t>
            </w:r>
          </w:p>
        </w:tc>
        <w:tc>
          <w:tcPr>
            <w:tcW w:w="1080" w:type="dxa"/>
            <w:tcBorders>
              <w:top w:val="single" w:sz="4" w:space="0" w:color="auto"/>
              <w:left w:val="nil"/>
              <w:bottom w:val="single" w:sz="4" w:space="0" w:color="auto"/>
              <w:right w:val="single" w:sz="4" w:space="0" w:color="auto"/>
            </w:tcBorders>
            <w:shd w:val="clear" w:color="000000" w:fill="A6A6A6"/>
            <w:vAlign w:val="bottom"/>
            <w:hideMark/>
          </w:tcPr>
          <w:p w14:paraId="73693CC6"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 xml:space="preserve"> (c)(ii)          5 Year Long Service Award</w:t>
            </w:r>
          </w:p>
        </w:tc>
        <w:tc>
          <w:tcPr>
            <w:tcW w:w="1350" w:type="dxa"/>
            <w:tcBorders>
              <w:top w:val="single" w:sz="4" w:space="0" w:color="auto"/>
              <w:left w:val="nil"/>
              <w:bottom w:val="single" w:sz="4" w:space="0" w:color="auto"/>
              <w:right w:val="single" w:sz="4" w:space="0" w:color="auto"/>
            </w:tcBorders>
            <w:shd w:val="clear" w:color="000000" w:fill="A6A6A6"/>
            <w:noWrap/>
            <w:vAlign w:val="bottom"/>
            <w:hideMark/>
          </w:tcPr>
          <w:p w14:paraId="274D7357" w14:textId="77777777" w:rsidR="00CB248B" w:rsidRPr="00572935" w:rsidRDefault="00CB248B" w:rsidP="00B24273">
            <w:pPr>
              <w:spacing w:after="0" w:line="240" w:lineRule="auto"/>
              <w:jc w:val="center"/>
              <w:rPr>
                <w:rFonts w:ascii="Arial" w:eastAsia="Times New Roman" w:hAnsi="Arial" w:cs="Arial"/>
                <w:b/>
                <w:bCs/>
                <w:color w:val="000000"/>
                <w:sz w:val="18"/>
                <w:szCs w:val="18"/>
                <w:lang w:val="en-ZA"/>
              </w:rPr>
            </w:pPr>
            <w:r w:rsidRPr="00572935">
              <w:rPr>
                <w:rFonts w:ascii="Arial" w:eastAsia="Times New Roman" w:hAnsi="Arial" w:cs="Arial"/>
                <w:b/>
                <w:bCs/>
                <w:color w:val="000000"/>
                <w:sz w:val="18"/>
                <w:szCs w:val="18"/>
                <w:lang w:val="en-ZA"/>
              </w:rPr>
              <w:t>Total</w:t>
            </w:r>
          </w:p>
        </w:tc>
      </w:tr>
      <w:tr w:rsidR="00CB248B" w:rsidRPr="00572935" w14:paraId="7B50144F" w14:textId="77777777" w:rsidTr="00CB248B">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D1F6071"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2015 / 2016</w:t>
            </w:r>
          </w:p>
        </w:tc>
        <w:tc>
          <w:tcPr>
            <w:tcW w:w="1170" w:type="dxa"/>
            <w:tcBorders>
              <w:top w:val="nil"/>
              <w:left w:val="nil"/>
              <w:bottom w:val="single" w:sz="4" w:space="0" w:color="auto"/>
              <w:right w:val="single" w:sz="4" w:space="0" w:color="auto"/>
            </w:tcBorders>
            <w:shd w:val="clear" w:color="auto" w:fill="auto"/>
            <w:noWrap/>
            <w:vAlign w:val="bottom"/>
            <w:hideMark/>
          </w:tcPr>
          <w:p w14:paraId="57C3812D"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01-Apr-16</w:t>
            </w:r>
          </w:p>
        </w:tc>
        <w:tc>
          <w:tcPr>
            <w:tcW w:w="1350" w:type="dxa"/>
            <w:tcBorders>
              <w:top w:val="nil"/>
              <w:left w:val="nil"/>
              <w:bottom w:val="single" w:sz="4" w:space="0" w:color="auto"/>
              <w:right w:val="single" w:sz="4" w:space="0" w:color="auto"/>
            </w:tcBorders>
            <w:shd w:val="clear" w:color="auto" w:fill="auto"/>
            <w:noWrap/>
            <w:hideMark/>
          </w:tcPr>
          <w:p w14:paraId="023F890C"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w:t>
            </w:r>
          </w:p>
          <w:p w14:paraId="5A7941D6"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2 366 117,16 </w:t>
            </w:r>
          </w:p>
        </w:tc>
        <w:tc>
          <w:tcPr>
            <w:tcW w:w="1170" w:type="dxa"/>
            <w:tcBorders>
              <w:top w:val="nil"/>
              <w:left w:val="nil"/>
              <w:bottom w:val="single" w:sz="4" w:space="0" w:color="auto"/>
              <w:right w:val="single" w:sz="4" w:space="0" w:color="auto"/>
            </w:tcBorders>
            <w:shd w:val="clear" w:color="auto" w:fill="auto"/>
            <w:vAlign w:val="bottom"/>
            <w:hideMark/>
          </w:tcPr>
          <w:p w14:paraId="78DF9C96"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65 316,00 </w:t>
            </w:r>
          </w:p>
        </w:tc>
        <w:tc>
          <w:tcPr>
            <w:tcW w:w="1350" w:type="dxa"/>
            <w:tcBorders>
              <w:top w:val="nil"/>
              <w:left w:val="nil"/>
              <w:bottom w:val="single" w:sz="4" w:space="0" w:color="auto"/>
              <w:right w:val="single" w:sz="4" w:space="0" w:color="auto"/>
            </w:tcBorders>
            <w:shd w:val="clear" w:color="auto" w:fill="auto"/>
            <w:vAlign w:val="bottom"/>
            <w:hideMark/>
          </w:tcPr>
          <w:p w14:paraId="35872246"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155 681,33 </w:t>
            </w:r>
          </w:p>
        </w:tc>
        <w:tc>
          <w:tcPr>
            <w:tcW w:w="990" w:type="dxa"/>
            <w:tcBorders>
              <w:top w:val="nil"/>
              <w:left w:val="nil"/>
              <w:bottom w:val="single" w:sz="4" w:space="0" w:color="auto"/>
              <w:right w:val="single" w:sz="4" w:space="0" w:color="auto"/>
            </w:tcBorders>
            <w:shd w:val="clear" w:color="auto" w:fill="auto"/>
            <w:noWrap/>
            <w:vAlign w:val="bottom"/>
            <w:hideMark/>
          </w:tcPr>
          <w:p w14:paraId="1C3AB3F8"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5,90%</w:t>
            </w:r>
          </w:p>
        </w:tc>
        <w:tc>
          <w:tcPr>
            <w:tcW w:w="1350" w:type="dxa"/>
            <w:tcBorders>
              <w:top w:val="nil"/>
              <w:left w:val="nil"/>
              <w:bottom w:val="single" w:sz="4" w:space="0" w:color="auto"/>
              <w:right w:val="single" w:sz="4" w:space="0" w:color="auto"/>
            </w:tcBorders>
            <w:shd w:val="clear" w:color="auto" w:fill="auto"/>
            <w:vAlign w:val="bottom"/>
            <w:hideMark/>
          </w:tcPr>
          <w:p w14:paraId="1316F116"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86 382,46 </w:t>
            </w:r>
          </w:p>
        </w:tc>
        <w:tc>
          <w:tcPr>
            <w:tcW w:w="1080" w:type="dxa"/>
            <w:tcBorders>
              <w:top w:val="nil"/>
              <w:left w:val="nil"/>
              <w:bottom w:val="single" w:sz="4" w:space="0" w:color="auto"/>
              <w:right w:val="single" w:sz="4" w:space="0" w:color="auto"/>
            </w:tcBorders>
            <w:shd w:val="clear" w:color="auto" w:fill="auto"/>
            <w:vAlign w:val="bottom"/>
            <w:hideMark/>
          </w:tcPr>
          <w:p w14:paraId="722B911C"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2 542,45 </w:t>
            </w:r>
          </w:p>
        </w:tc>
        <w:tc>
          <w:tcPr>
            <w:tcW w:w="1350" w:type="dxa"/>
            <w:tcBorders>
              <w:top w:val="nil"/>
              <w:left w:val="nil"/>
              <w:bottom w:val="single" w:sz="4" w:space="0" w:color="auto"/>
              <w:right w:val="single" w:sz="4" w:space="0" w:color="auto"/>
            </w:tcBorders>
            <w:shd w:val="clear" w:color="auto" w:fill="auto"/>
            <w:noWrap/>
            <w:vAlign w:val="bottom"/>
            <w:hideMark/>
          </w:tcPr>
          <w:p w14:paraId="0C6AE140"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2 676 039,40 </w:t>
            </w:r>
          </w:p>
        </w:tc>
      </w:tr>
      <w:tr w:rsidR="00CB248B" w:rsidRPr="00572935" w14:paraId="65853603" w14:textId="77777777" w:rsidTr="00CB248B">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A282684"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5A6DB3"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2F140B"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170" w:type="dxa"/>
            <w:tcBorders>
              <w:top w:val="nil"/>
              <w:left w:val="nil"/>
              <w:bottom w:val="single" w:sz="4" w:space="0" w:color="auto"/>
              <w:right w:val="single" w:sz="4" w:space="0" w:color="auto"/>
            </w:tcBorders>
            <w:shd w:val="clear" w:color="auto" w:fill="auto"/>
            <w:vAlign w:val="bottom"/>
            <w:hideMark/>
          </w:tcPr>
          <w:p w14:paraId="7A209D52"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vAlign w:val="bottom"/>
            <w:hideMark/>
          </w:tcPr>
          <w:p w14:paraId="50404862"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990" w:type="dxa"/>
            <w:tcBorders>
              <w:top w:val="nil"/>
              <w:left w:val="nil"/>
              <w:bottom w:val="single" w:sz="4" w:space="0" w:color="auto"/>
              <w:right w:val="single" w:sz="4" w:space="0" w:color="auto"/>
            </w:tcBorders>
            <w:shd w:val="clear" w:color="auto" w:fill="auto"/>
            <w:noWrap/>
            <w:vAlign w:val="bottom"/>
            <w:hideMark/>
          </w:tcPr>
          <w:p w14:paraId="4D25C047"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vAlign w:val="bottom"/>
            <w:hideMark/>
          </w:tcPr>
          <w:p w14:paraId="3C4E341E"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080" w:type="dxa"/>
            <w:tcBorders>
              <w:top w:val="nil"/>
              <w:left w:val="nil"/>
              <w:bottom w:val="single" w:sz="4" w:space="0" w:color="auto"/>
              <w:right w:val="single" w:sz="4" w:space="0" w:color="auto"/>
            </w:tcBorders>
            <w:shd w:val="clear" w:color="auto" w:fill="auto"/>
            <w:vAlign w:val="bottom"/>
            <w:hideMark/>
          </w:tcPr>
          <w:p w14:paraId="1F3231F3"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B302F4"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r>
      <w:tr w:rsidR="00CB248B" w:rsidRPr="00572935" w14:paraId="4CD75DB9" w14:textId="77777777" w:rsidTr="00CB248B">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275F618"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2014 /2015</w:t>
            </w:r>
          </w:p>
        </w:tc>
        <w:tc>
          <w:tcPr>
            <w:tcW w:w="1170" w:type="dxa"/>
            <w:tcBorders>
              <w:top w:val="nil"/>
              <w:left w:val="nil"/>
              <w:bottom w:val="single" w:sz="4" w:space="0" w:color="auto"/>
              <w:right w:val="single" w:sz="4" w:space="0" w:color="auto"/>
            </w:tcBorders>
            <w:shd w:val="clear" w:color="auto" w:fill="auto"/>
            <w:noWrap/>
            <w:vAlign w:val="bottom"/>
            <w:hideMark/>
          </w:tcPr>
          <w:p w14:paraId="426ECADD"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01-Apr-14</w:t>
            </w:r>
          </w:p>
        </w:tc>
        <w:tc>
          <w:tcPr>
            <w:tcW w:w="1350" w:type="dxa"/>
            <w:tcBorders>
              <w:top w:val="nil"/>
              <w:left w:val="nil"/>
              <w:bottom w:val="single" w:sz="4" w:space="0" w:color="auto"/>
              <w:right w:val="single" w:sz="4" w:space="0" w:color="auto"/>
            </w:tcBorders>
            <w:shd w:val="clear" w:color="auto" w:fill="auto"/>
            <w:noWrap/>
            <w:vAlign w:val="bottom"/>
            <w:hideMark/>
          </w:tcPr>
          <w:p w14:paraId="2F695973"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2 234 293,92 </w:t>
            </w:r>
          </w:p>
        </w:tc>
        <w:tc>
          <w:tcPr>
            <w:tcW w:w="1170" w:type="dxa"/>
            <w:tcBorders>
              <w:top w:val="nil"/>
              <w:left w:val="nil"/>
              <w:bottom w:val="single" w:sz="4" w:space="0" w:color="auto"/>
              <w:right w:val="single" w:sz="4" w:space="0" w:color="auto"/>
            </w:tcBorders>
            <w:shd w:val="clear" w:color="auto" w:fill="auto"/>
            <w:noWrap/>
            <w:vAlign w:val="bottom"/>
            <w:hideMark/>
          </w:tcPr>
          <w:p w14:paraId="77997075"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65 316,00 </w:t>
            </w:r>
          </w:p>
        </w:tc>
        <w:tc>
          <w:tcPr>
            <w:tcW w:w="1350" w:type="dxa"/>
            <w:tcBorders>
              <w:top w:val="nil"/>
              <w:left w:val="nil"/>
              <w:bottom w:val="single" w:sz="4" w:space="0" w:color="auto"/>
              <w:right w:val="single" w:sz="4" w:space="0" w:color="auto"/>
            </w:tcBorders>
            <w:shd w:val="clear" w:color="auto" w:fill="auto"/>
            <w:noWrap/>
            <w:vAlign w:val="bottom"/>
            <w:hideMark/>
          </w:tcPr>
          <w:p w14:paraId="547C36FB"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144 149,39 </w:t>
            </w:r>
          </w:p>
        </w:tc>
        <w:tc>
          <w:tcPr>
            <w:tcW w:w="990" w:type="dxa"/>
            <w:tcBorders>
              <w:top w:val="nil"/>
              <w:left w:val="nil"/>
              <w:bottom w:val="single" w:sz="4" w:space="0" w:color="auto"/>
              <w:right w:val="single" w:sz="4" w:space="0" w:color="auto"/>
            </w:tcBorders>
            <w:shd w:val="clear" w:color="auto" w:fill="auto"/>
            <w:noWrap/>
            <w:vAlign w:val="bottom"/>
            <w:hideMark/>
          </w:tcPr>
          <w:p w14:paraId="3C562C67"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7,90%</w:t>
            </w:r>
          </w:p>
        </w:tc>
        <w:tc>
          <w:tcPr>
            <w:tcW w:w="1350" w:type="dxa"/>
            <w:tcBorders>
              <w:top w:val="nil"/>
              <w:left w:val="nil"/>
              <w:bottom w:val="single" w:sz="4" w:space="0" w:color="auto"/>
              <w:right w:val="single" w:sz="4" w:space="0" w:color="auto"/>
            </w:tcBorders>
            <w:shd w:val="clear" w:color="auto" w:fill="auto"/>
            <w:noWrap/>
            <w:vAlign w:val="bottom"/>
            <w:hideMark/>
          </w:tcPr>
          <w:p w14:paraId="50F23080"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29 268,80 </w:t>
            </w:r>
          </w:p>
        </w:tc>
        <w:tc>
          <w:tcPr>
            <w:tcW w:w="1080" w:type="dxa"/>
            <w:tcBorders>
              <w:top w:val="nil"/>
              <w:left w:val="nil"/>
              <w:bottom w:val="single" w:sz="4" w:space="0" w:color="auto"/>
              <w:right w:val="single" w:sz="4" w:space="0" w:color="auto"/>
            </w:tcBorders>
            <w:shd w:val="clear" w:color="auto" w:fill="auto"/>
            <w:noWrap/>
            <w:vAlign w:val="bottom"/>
            <w:hideMark/>
          </w:tcPr>
          <w:p w14:paraId="763B8A78"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653C13FA"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2 473 028,11 </w:t>
            </w:r>
          </w:p>
        </w:tc>
      </w:tr>
      <w:tr w:rsidR="00CB248B" w:rsidRPr="00572935" w14:paraId="1B0AD633" w14:textId="77777777" w:rsidTr="00CB248B">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D335E5E"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170" w:type="dxa"/>
            <w:tcBorders>
              <w:top w:val="nil"/>
              <w:left w:val="nil"/>
              <w:bottom w:val="single" w:sz="4" w:space="0" w:color="auto"/>
              <w:right w:val="single" w:sz="4" w:space="0" w:color="auto"/>
            </w:tcBorders>
            <w:shd w:val="clear" w:color="auto" w:fill="auto"/>
            <w:noWrap/>
            <w:vAlign w:val="bottom"/>
            <w:hideMark/>
          </w:tcPr>
          <w:p w14:paraId="36B82606"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9780FB"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3BFDFE"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noWrap/>
            <w:vAlign w:val="bottom"/>
            <w:hideMark/>
          </w:tcPr>
          <w:p w14:paraId="648BC6D3"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990" w:type="dxa"/>
            <w:tcBorders>
              <w:top w:val="nil"/>
              <w:left w:val="nil"/>
              <w:bottom w:val="single" w:sz="4" w:space="0" w:color="auto"/>
              <w:right w:val="single" w:sz="4" w:space="0" w:color="auto"/>
            </w:tcBorders>
            <w:shd w:val="clear" w:color="auto" w:fill="auto"/>
            <w:noWrap/>
            <w:vAlign w:val="bottom"/>
            <w:hideMark/>
          </w:tcPr>
          <w:p w14:paraId="6157666A"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00E192"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DAA1EA"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825BDB"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w:t>
            </w:r>
          </w:p>
        </w:tc>
      </w:tr>
      <w:tr w:rsidR="00CB248B" w:rsidRPr="00572935" w14:paraId="19BF13D7" w14:textId="77777777" w:rsidTr="00CB248B">
        <w:trPr>
          <w:trHeight w:val="2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9C81CC0" w14:textId="77777777" w:rsidR="00CB248B" w:rsidRPr="00572935" w:rsidRDefault="00CB248B" w:rsidP="00B24273">
            <w:pPr>
              <w:spacing w:after="0" w:line="240" w:lineRule="auto"/>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2013 / 2014</w:t>
            </w:r>
          </w:p>
        </w:tc>
        <w:tc>
          <w:tcPr>
            <w:tcW w:w="1170" w:type="dxa"/>
            <w:tcBorders>
              <w:top w:val="nil"/>
              <w:left w:val="nil"/>
              <w:bottom w:val="single" w:sz="4" w:space="0" w:color="auto"/>
              <w:right w:val="single" w:sz="4" w:space="0" w:color="auto"/>
            </w:tcBorders>
            <w:shd w:val="clear" w:color="auto" w:fill="auto"/>
            <w:noWrap/>
            <w:vAlign w:val="bottom"/>
            <w:hideMark/>
          </w:tcPr>
          <w:p w14:paraId="5D03AA65"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01-Apr-13</w:t>
            </w:r>
          </w:p>
        </w:tc>
        <w:tc>
          <w:tcPr>
            <w:tcW w:w="1350" w:type="dxa"/>
            <w:tcBorders>
              <w:top w:val="nil"/>
              <w:left w:val="nil"/>
              <w:bottom w:val="single" w:sz="4" w:space="0" w:color="auto"/>
              <w:right w:val="single" w:sz="4" w:space="0" w:color="auto"/>
            </w:tcBorders>
            <w:shd w:val="clear" w:color="auto" w:fill="auto"/>
            <w:noWrap/>
            <w:vAlign w:val="bottom"/>
            <w:hideMark/>
          </w:tcPr>
          <w:p w14:paraId="70ACCAD1"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2 070 708,04 </w:t>
            </w:r>
          </w:p>
        </w:tc>
        <w:tc>
          <w:tcPr>
            <w:tcW w:w="1170" w:type="dxa"/>
            <w:tcBorders>
              <w:top w:val="nil"/>
              <w:left w:val="nil"/>
              <w:bottom w:val="single" w:sz="4" w:space="0" w:color="auto"/>
              <w:right w:val="single" w:sz="4" w:space="0" w:color="auto"/>
            </w:tcBorders>
            <w:shd w:val="clear" w:color="auto" w:fill="auto"/>
            <w:vAlign w:val="bottom"/>
            <w:hideMark/>
          </w:tcPr>
          <w:p w14:paraId="2FEDA3DF"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65 316,00 </w:t>
            </w:r>
          </w:p>
        </w:tc>
        <w:tc>
          <w:tcPr>
            <w:tcW w:w="1350" w:type="dxa"/>
            <w:tcBorders>
              <w:top w:val="nil"/>
              <w:left w:val="nil"/>
              <w:bottom w:val="single" w:sz="4" w:space="0" w:color="auto"/>
              <w:right w:val="single" w:sz="4" w:space="0" w:color="auto"/>
            </w:tcBorders>
            <w:shd w:val="clear" w:color="auto" w:fill="auto"/>
            <w:vAlign w:val="bottom"/>
            <w:hideMark/>
          </w:tcPr>
          <w:p w14:paraId="4AB463E0"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14:paraId="05685541"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8,00%</w:t>
            </w:r>
          </w:p>
        </w:tc>
        <w:tc>
          <w:tcPr>
            <w:tcW w:w="1350" w:type="dxa"/>
            <w:tcBorders>
              <w:top w:val="nil"/>
              <w:left w:val="nil"/>
              <w:bottom w:val="single" w:sz="4" w:space="0" w:color="auto"/>
              <w:right w:val="single" w:sz="4" w:space="0" w:color="auto"/>
            </w:tcBorders>
            <w:shd w:val="clear" w:color="auto" w:fill="auto"/>
            <w:noWrap/>
            <w:vAlign w:val="bottom"/>
            <w:hideMark/>
          </w:tcPr>
          <w:p w14:paraId="0E9B6007"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47 199,94 </w:t>
            </w:r>
          </w:p>
        </w:tc>
        <w:tc>
          <w:tcPr>
            <w:tcW w:w="1080" w:type="dxa"/>
            <w:tcBorders>
              <w:top w:val="nil"/>
              <w:left w:val="nil"/>
              <w:bottom w:val="single" w:sz="4" w:space="0" w:color="auto"/>
              <w:right w:val="single" w:sz="4" w:space="0" w:color="auto"/>
            </w:tcBorders>
            <w:shd w:val="clear" w:color="auto" w:fill="auto"/>
            <w:noWrap/>
            <w:vAlign w:val="bottom"/>
            <w:hideMark/>
          </w:tcPr>
          <w:p w14:paraId="79BFB5F8"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4AB4EB98" w14:textId="77777777" w:rsidR="00CB248B" w:rsidRPr="00572935" w:rsidRDefault="00CB248B" w:rsidP="00B24273">
            <w:pPr>
              <w:spacing w:after="0" w:line="240" w:lineRule="auto"/>
              <w:jc w:val="right"/>
              <w:rPr>
                <w:rFonts w:ascii="Arial" w:eastAsia="Times New Roman" w:hAnsi="Arial" w:cs="Arial"/>
                <w:color w:val="000000"/>
                <w:sz w:val="18"/>
                <w:szCs w:val="18"/>
                <w:lang w:val="en-ZA"/>
              </w:rPr>
            </w:pPr>
            <w:r w:rsidRPr="00572935">
              <w:rPr>
                <w:rFonts w:ascii="Arial" w:eastAsia="Times New Roman" w:hAnsi="Arial" w:cs="Arial"/>
                <w:color w:val="000000"/>
                <w:sz w:val="18"/>
                <w:szCs w:val="18"/>
                <w:lang w:val="en-ZA"/>
              </w:rPr>
              <w:t xml:space="preserve"> 2 183 223,98 </w:t>
            </w:r>
          </w:p>
        </w:tc>
      </w:tr>
    </w:tbl>
    <w:p w14:paraId="5268EEFA" w14:textId="77777777" w:rsidR="00B24273" w:rsidRDefault="00B24273" w:rsidP="009222A7">
      <w:pPr>
        <w:rPr>
          <w:lang w:val="en-ZA" w:eastAsia="x-none"/>
        </w:rPr>
      </w:pPr>
    </w:p>
    <w:p w14:paraId="1EA4DECA" w14:textId="77777777" w:rsidR="00B24273" w:rsidRPr="00B24273" w:rsidRDefault="00B24273" w:rsidP="00B24273">
      <w:pPr>
        <w:spacing w:before="100" w:beforeAutospacing="1" w:after="100" w:afterAutospacing="1" w:line="240" w:lineRule="auto"/>
        <w:jc w:val="both"/>
        <w:outlineLvl w:val="0"/>
        <w:rPr>
          <w:rFonts w:ascii="Arial" w:hAnsi="Arial" w:cs="Arial"/>
          <w:b/>
          <w:color w:val="FF0000"/>
          <w:sz w:val="24"/>
          <w:szCs w:val="24"/>
        </w:rPr>
      </w:pPr>
      <w:r w:rsidRPr="00B24273">
        <w:rPr>
          <w:rFonts w:ascii="Arial" w:hAnsi="Arial" w:cs="Arial"/>
          <w:b/>
          <w:bCs/>
          <w:color w:val="FF0000"/>
          <w:sz w:val="24"/>
          <w:szCs w:val="24"/>
        </w:rPr>
        <w:t>PASSENGER RAIL AGENCY OF SOUTH AFRICA</w:t>
      </w:r>
      <w:r>
        <w:rPr>
          <w:rFonts w:ascii="Arial" w:hAnsi="Arial" w:cs="Arial"/>
          <w:b/>
          <w:bCs/>
          <w:color w:val="FF0000"/>
          <w:sz w:val="24"/>
          <w:szCs w:val="24"/>
        </w:rPr>
        <w:t xml:space="preserve"> (PRASA)</w:t>
      </w:r>
    </w:p>
    <w:p w14:paraId="3603A96D" w14:textId="77777777" w:rsidR="00B24273" w:rsidRPr="00807DBB" w:rsidRDefault="00B24273" w:rsidP="00B24273">
      <w:pPr>
        <w:pStyle w:val="ListParagraph"/>
        <w:numPr>
          <w:ilvl w:val="0"/>
          <w:numId w:val="22"/>
        </w:numPr>
        <w:spacing w:before="100" w:beforeAutospacing="1" w:after="100" w:afterAutospacing="1" w:line="240" w:lineRule="auto"/>
        <w:ind w:left="630" w:hanging="720"/>
        <w:jc w:val="both"/>
        <w:outlineLvl w:val="0"/>
        <w:rPr>
          <w:lang w:val="en-ZA" w:eastAsia="x-none"/>
        </w:rPr>
      </w:pPr>
      <w:r w:rsidRPr="00807DBB">
        <w:rPr>
          <w:rFonts w:ascii="Arial" w:hAnsi="Arial" w:cs="Arial"/>
        </w:rPr>
        <w:t>PRASA pays Total Guaranteed Pay Packages inclusive of all benefits:</w:t>
      </w:r>
    </w:p>
    <w:tbl>
      <w:tblPr>
        <w:tblStyle w:val="TableGrid"/>
        <w:tblW w:w="0" w:type="auto"/>
        <w:tblInd w:w="-95" w:type="dxa"/>
        <w:tblLook w:val="04A0" w:firstRow="1" w:lastRow="0" w:firstColumn="1" w:lastColumn="0" w:noHBand="0" w:noVBand="1"/>
      </w:tblPr>
      <w:tblGrid>
        <w:gridCol w:w="1062"/>
        <w:gridCol w:w="1551"/>
        <w:gridCol w:w="1418"/>
        <w:gridCol w:w="1275"/>
        <w:gridCol w:w="1418"/>
        <w:gridCol w:w="1556"/>
        <w:gridCol w:w="1846"/>
      </w:tblGrid>
      <w:tr w:rsidR="00B24273" w14:paraId="44A2B5CC" w14:textId="77777777" w:rsidTr="00B24273">
        <w:tc>
          <w:tcPr>
            <w:tcW w:w="1062" w:type="dxa"/>
          </w:tcPr>
          <w:p w14:paraId="45877D5C" w14:textId="77777777" w:rsidR="00B24273" w:rsidRPr="00271EA7" w:rsidRDefault="00B24273" w:rsidP="00B24273">
            <w:pPr>
              <w:jc w:val="center"/>
              <w:rPr>
                <w:b/>
                <w:lang w:val="en-ZA" w:eastAsia="x-none"/>
              </w:rPr>
            </w:pPr>
            <w:r w:rsidRPr="00271EA7">
              <w:rPr>
                <w:b/>
                <w:lang w:val="en-ZA" w:eastAsia="x-none"/>
              </w:rPr>
              <w:t>Entity</w:t>
            </w:r>
          </w:p>
        </w:tc>
        <w:tc>
          <w:tcPr>
            <w:tcW w:w="1551" w:type="dxa"/>
          </w:tcPr>
          <w:p w14:paraId="79E10630" w14:textId="77777777" w:rsidR="00B24273" w:rsidRPr="00271EA7" w:rsidRDefault="00B24273" w:rsidP="00B24273">
            <w:pPr>
              <w:jc w:val="center"/>
              <w:rPr>
                <w:b/>
                <w:lang w:val="en-ZA" w:eastAsia="x-none"/>
              </w:rPr>
            </w:pPr>
            <w:r w:rsidRPr="00271EA7">
              <w:rPr>
                <w:b/>
                <w:lang w:val="en-ZA" w:eastAsia="x-none"/>
              </w:rPr>
              <w:t>Name</w:t>
            </w:r>
          </w:p>
        </w:tc>
        <w:tc>
          <w:tcPr>
            <w:tcW w:w="1418" w:type="dxa"/>
          </w:tcPr>
          <w:p w14:paraId="48B7627D" w14:textId="77777777" w:rsidR="00B24273" w:rsidRPr="00271EA7" w:rsidRDefault="00B24273" w:rsidP="00B24273">
            <w:pPr>
              <w:jc w:val="center"/>
              <w:rPr>
                <w:b/>
                <w:lang w:val="en-ZA" w:eastAsia="x-none"/>
              </w:rPr>
            </w:pPr>
            <w:r w:rsidRPr="00271EA7">
              <w:rPr>
                <w:b/>
                <w:lang w:val="en-ZA" w:eastAsia="x-none"/>
              </w:rPr>
              <w:t>2013</w:t>
            </w:r>
          </w:p>
        </w:tc>
        <w:tc>
          <w:tcPr>
            <w:tcW w:w="1275" w:type="dxa"/>
          </w:tcPr>
          <w:p w14:paraId="3E4A2369" w14:textId="77777777" w:rsidR="00B24273" w:rsidRPr="00271EA7" w:rsidRDefault="00B24273" w:rsidP="00B24273">
            <w:pPr>
              <w:jc w:val="center"/>
              <w:rPr>
                <w:b/>
                <w:lang w:val="en-ZA" w:eastAsia="x-none"/>
              </w:rPr>
            </w:pPr>
            <w:r w:rsidRPr="00271EA7">
              <w:rPr>
                <w:b/>
                <w:lang w:val="en-ZA" w:eastAsia="x-none"/>
              </w:rPr>
              <w:t>2014</w:t>
            </w:r>
          </w:p>
        </w:tc>
        <w:tc>
          <w:tcPr>
            <w:tcW w:w="1418" w:type="dxa"/>
          </w:tcPr>
          <w:p w14:paraId="3D3D505B" w14:textId="77777777" w:rsidR="00B24273" w:rsidRPr="00271EA7" w:rsidRDefault="00B24273" w:rsidP="00B24273">
            <w:pPr>
              <w:jc w:val="center"/>
              <w:rPr>
                <w:b/>
                <w:lang w:val="en-ZA" w:eastAsia="x-none"/>
              </w:rPr>
            </w:pPr>
            <w:r w:rsidRPr="00271EA7">
              <w:rPr>
                <w:b/>
                <w:lang w:val="en-ZA" w:eastAsia="x-none"/>
              </w:rPr>
              <w:t>2015</w:t>
            </w:r>
          </w:p>
        </w:tc>
        <w:tc>
          <w:tcPr>
            <w:tcW w:w="1556" w:type="dxa"/>
          </w:tcPr>
          <w:p w14:paraId="74408B65" w14:textId="77777777" w:rsidR="00B24273" w:rsidRPr="00271EA7" w:rsidRDefault="00B24273" w:rsidP="00B24273">
            <w:pPr>
              <w:jc w:val="center"/>
              <w:rPr>
                <w:b/>
                <w:lang w:val="en-ZA" w:eastAsia="x-none"/>
              </w:rPr>
            </w:pPr>
            <w:r w:rsidRPr="00271EA7">
              <w:rPr>
                <w:b/>
                <w:lang w:val="en-ZA" w:eastAsia="x-none"/>
              </w:rPr>
              <w:t>2016</w:t>
            </w:r>
            <w:r>
              <w:rPr>
                <w:b/>
                <w:lang w:val="en-ZA" w:eastAsia="x-none"/>
              </w:rPr>
              <w:t xml:space="preserve"> (</w:t>
            </w:r>
            <w:proofErr w:type="spellStart"/>
            <w:r>
              <w:rPr>
                <w:b/>
                <w:lang w:val="en-ZA" w:eastAsia="x-none"/>
              </w:rPr>
              <w:t>Prorata</w:t>
            </w:r>
            <w:proofErr w:type="spellEnd"/>
            <w:r>
              <w:rPr>
                <w:b/>
                <w:lang w:val="en-ZA" w:eastAsia="x-none"/>
              </w:rPr>
              <w:t>)</w:t>
            </w:r>
          </w:p>
        </w:tc>
        <w:tc>
          <w:tcPr>
            <w:tcW w:w="1846" w:type="dxa"/>
          </w:tcPr>
          <w:p w14:paraId="6B30A7D0" w14:textId="77777777" w:rsidR="00B24273" w:rsidRPr="00271EA7" w:rsidRDefault="00B24273" w:rsidP="00B24273">
            <w:pPr>
              <w:jc w:val="center"/>
              <w:rPr>
                <w:b/>
                <w:lang w:val="en-ZA" w:eastAsia="x-none"/>
              </w:rPr>
            </w:pPr>
            <w:r>
              <w:rPr>
                <w:b/>
                <w:lang w:val="en-ZA" w:eastAsia="x-none"/>
              </w:rPr>
              <w:t>Comments</w:t>
            </w:r>
          </w:p>
        </w:tc>
      </w:tr>
      <w:tr w:rsidR="00B24273" w14:paraId="745BDF06" w14:textId="77777777" w:rsidTr="00B24273">
        <w:tc>
          <w:tcPr>
            <w:tcW w:w="1062" w:type="dxa"/>
            <w:vMerge w:val="restart"/>
          </w:tcPr>
          <w:p w14:paraId="312527DB" w14:textId="77777777" w:rsidR="00B24273" w:rsidRDefault="00B24273" w:rsidP="00B24273">
            <w:pPr>
              <w:rPr>
                <w:lang w:val="en-ZA" w:eastAsia="x-none"/>
              </w:rPr>
            </w:pPr>
          </w:p>
          <w:p w14:paraId="7976C0BD" w14:textId="77777777" w:rsidR="00B24273" w:rsidRDefault="00B24273" w:rsidP="00B24273">
            <w:pPr>
              <w:rPr>
                <w:lang w:val="en-ZA" w:eastAsia="x-none"/>
              </w:rPr>
            </w:pPr>
            <w:r>
              <w:rPr>
                <w:lang w:val="en-ZA" w:eastAsia="x-none"/>
              </w:rPr>
              <w:t>PRASA Group</w:t>
            </w:r>
          </w:p>
          <w:p w14:paraId="5BCD1E1A" w14:textId="77777777" w:rsidR="00B24273" w:rsidRDefault="00B24273" w:rsidP="00B24273">
            <w:pPr>
              <w:rPr>
                <w:lang w:val="en-ZA" w:eastAsia="x-none"/>
              </w:rPr>
            </w:pPr>
          </w:p>
        </w:tc>
        <w:tc>
          <w:tcPr>
            <w:tcW w:w="1551" w:type="dxa"/>
          </w:tcPr>
          <w:p w14:paraId="6708A6A2" w14:textId="77777777" w:rsidR="00B24273" w:rsidRDefault="00B24273" w:rsidP="00B24273">
            <w:pPr>
              <w:rPr>
                <w:lang w:val="en-ZA" w:eastAsia="x-none"/>
              </w:rPr>
            </w:pPr>
            <w:r>
              <w:rPr>
                <w:lang w:val="en-ZA" w:eastAsia="x-none"/>
              </w:rPr>
              <w:t>TL Montana</w:t>
            </w:r>
          </w:p>
        </w:tc>
        <w:tc>
          <w:tcPr>
            <w:tcW w:w="1418" w:type="dxa"/>
          </w:tcPr>
          <w:p w14:paraId="51ED70DD" w14:textId="77777777" w:rsidR="00B24273" w:rsidRDefault="00B24273" w:rsidP="00B24273">
            <w:pPr>
              <w:rPr>
                <w:lang w:val="en-ZA" w:eastAsia="x-none"/>
              </w:rPr>
            </w:pPr>
            <w:r>
              <w:rPr>
                <w:lang w:val="en-ZA" w:eastAsia="x-none"/>
              </w:rPr>
              <w:t>R5 343 063</w:t>
            </w:r>
          </w:p>
        </w:tc>
        <w:tc>
          <w:tcPr>
            <w:tcW w:w="1275" w:type="dxa"/>
          </w:tcPr>
          <w:p w14:paraId="1D0FAA3A" w14:textId="77777777" w:rsidR="00B24273" w:rsidRDefault="00B24273" w:rsidP="00B24273">
            <w:pPr>
              <w:rPr>
                <w:lang w:val="en-ZA" w:eastAsia="x-none"/>
              </w:rPr>
            </w:pPr>
            <w:r>
              <w:rPr>
                <w:lang w:val="en-ZA" w:eastAsia="x-none"/>
              </w:rPr>
              <w:t>R5 623 531</w:t>
            </w:r>
          </w:p>
        </w:tc>
        <w:tc>
          <w:tcPr>
            <w:tcW w:w="1418" w:type="dxa"/>
          </w:tcPr>
          <w:p w14:paraId="7D0221AC" w14:textId="77777777" w:rsidR="00B24273" w:rsidRDefault="00B24273" w:rsidP="00B24273">
            <w:pPr>
              <w:rPr>
                <w:lang w:val="en-ZA" w:eastAsia="x-none"/>
              </w:rPr>
            </w:pPr>
            <w:r>
              <w:rPr>
                <w:lang w:val="en-ZA" w:eastAsia="x-none"/>
              </w:rPr>
              <w:t>R5 903 999</w:t>
            </w:r>
          </w:p>
        </w:tc>
        <w:tc>
          <w:tcPr>
            <w:tcW w:w="1556" w:type="dxa"/>
          </w:tcPr>
          <w:p w14:paraId="55D2C2F0" w14:textId="77777777" w:rsidR="00B24273" w:rsidRDefault="00B24273" w:rsidP="00B24273">
            <w:pPr>
              <w:rPr>
                <w:lang w:val="en-ZA" w:eastAsia="x-none"/>
              </w:rPr>
            </w:pPr>
            <w:r>
              <w:rPr>
                <w:lang w:val="en-ZA" w:eastAsia="x-none"/>
              </w:rPr>
              <w:t>0</w:t>
            </w:r>
          </w:p>
        </w:tc>
        <w:tc>
          <w:tcPr>
            <w:tcW w:w="1846" w:type="dxa"/>
          </w:tcPr>
          <w:p w14:paraId="118D49FB" w14:textId="77777777" w:rsidR="00B24273" w:rsidRDefault="00B24273" w:rsidP="00B24273">
            <w:pPr>
              <w:rPr>
                <w:lang w:val="en-ZA" w:eastAsia="x-none"/>
              </w:rPr>
            </w:pPr>
            <w:r>
              <w:rPr>
                <w:lang w:val="en-ZA" w:eastAsia="x-none"/>
              </w:rPr>
              <w:t>The GCEO has been with PRASA for the past 10 years and thus enjoyed annual increases over the period.</w:t>
            </w:r>
          </w:p>
        </w:tc>
      </w:tr>
      <w:tr w:rsidR="00B24273" w14:paraId="3A9100DF" w14:textId="77777777" w:rsidTr="00B24273">
        <w:tc>
          <w:tcPr>
            <w:tcW w:w="1062" w:type="dxa"/>
            <w:vMerge/>
          </w:tcPr>
          <w:p w14:paraId="0387D5E8" w14:textId="77777777" w:rsidR="00B24273" w:rsidRDefault="00B24273" w:rsidP="00B24273">
            <w:pPr>
              <w:rPr>
                <w:lang w:val="en-ZA" w:eastAsia="x-none"/>
              </w:rPr>
            </w:pPr>
          </w:p>
        </w:tc>
        <w:tc>
          <w:tcPr>
            <w:tcW w:w="1551" w:type="dxa"/>
          </w:tcPr>
          <w:p w14:paraId="0D25C7FA" w14:textId="77777777" w:rsidR="00B24273" w:rsidRDefault="00B24273" w:rsidP="00B24273">
            <w:pPr>
              <w:rPr>
                <w:lang w:val="en-ZA" w:eastAsia="x-none"/>
              </w:rPr>
            </w:pPr>
            <w:r>
              <w:rPr>
                <w:lang w:val="en-ZA" w:eastAsia="x-none"/>
              </w:rPr>
              <w:t xml:space="preserve">N </w:t>
            </w:r>
            <w:proofErr w:type="spellStart"/>
            <w:r>
              <w:rPr>
                <w:lang w:val="en-ZA" w:eastAsia="x-none"/>
              </w:rPr>
              <w:t>Khena</w:t>
            </w:r>
            <w:proofErr w:type="spellEnd"/>
          </w:p>
        </w:tc>
        <w:tc>
          <w:tcPr>
            <w:tcW w:w="1418" w:type="dxa"/>
          </w:tcPr>
          <w:p w14:paraId="7D75791D" w14:textId="77777777" w:rsidR="00B24273" w:rsidRDefault="00B24273" w:rsidP="00B24273">
            <w:pPr>
              <w:rPr>
                <w:lang w:val="en-ZA" w:eastAsia="x-none"/>
              </w:rPr>
            </w:pPr>
          </w:p>
        </w:tc>
        <w:tc>
          <w:tcPr>
            <w:tcW w:w="1275" w:type="dxa"/>
          </w:tcPr>
          <w:p w14:paraId="1EB44FB0" w14:textId="77777777" w:rsidR="00B24273" w:rsidRDefault="00B24273" w:rsidP="00B24273">
            <w:pPr>
              <w:rPr>
                <w:lang w:val="en-ZA" w:eastAsia="x-none"/>
              </w:rPr>
            </w:pPr>
          </w:p>
        </w:tc>
        <w:tc>
          <w:tcPr>
            <w:tcW w:w="1418" w:type="dxa"/>
          </w:tcPr>
          <w:p w14:paraId="0661DA0C" w14:textId="77777777" w:rsidR="00B24273" w:rsidRDefault="00B24273" w:rsidP="00B24273">
            <w:pPr>
              <w:rPr>
                <w:lang w:val="en-ZA" w:eastAsia="x-none"/>
              </w:rPr>
            </w:pPr>
          </w:p>
        </w:tc>
        <w:tc>
          <w:tcPr>
            <w:tcW w:w="1556" w:type="dxa"/>
          </w:tcPr>
          <w:p w14:paraId="72F6C04B" w14:textId="77777777" w:rsidR="00B24273" w:rsidRDefault="00B24273" w:rsidP="00B24273">
            <w:pPr>
              <w:rPr>
                <w:lang w:val="en-ZA" w:eastAsia="x-none"/>
              </w:rPr>
            </w:pPr>
            <w:r>
              <w:rPr>
                <w:lang w:val="en-ZA" w:eastAsia="x-none"/>
              </w:rPr>
              <w:t>R2 753 902</w:t>
            </w:r>
          </w:p>
        </w:tc>
        <w:tc>
          <w:tcPr>
            <w:tcW w:w="1846" w:type="dxa"/>
          </w:tcPr>
          <w:p w14:paraId="7F3BF773" w14:textId="77777777" w:rsidR="00B24273" w:rsidRDefault="00B24273" w:rsidP="00B24273">
            <w:pPr>
              <w:rPr>
                <w:lang w:val="en-ZA" w:eastAsia="x-none"/>
              </w:rPr>
            </w:pPr>
            <w:r>
              <w:rPr>
                <w:lang w:val="en-ZA" w:eastAsia="x-none"/>
              </w:rPr>
              <w:t>Received an Acting allowance as the Acting Group CEO  following the resignation of the GCEO</w:t>
            </w:r>
          </w:p>
        </w:tc>
      </w:tr>
      <w:tr w:rsidR="00B24273" w14:paraId="30D8CA42" w14:textId="77777777" w:rsidTr="00B24273">
        <w:tc>
          <w:tcPr>
            <w:tcW w:w="1062" w:type="dxa"/>
            <w:vMerge/>
          </w:tcPr>
          <w:p w14:paraId="67DB3BDB" w14:textId="77777777" w:rsidR="00B24273" w:rsidRDefault="00B24273" w:rsidP="00B24273">
            <w:pPr>
              <w:rPr>
                <w:lang w:val="en-ZA" w:eastAsia="x-none"/>
              </w:rPr>
            </w:pPr>
          </w:p>
        </w:tc>
        <w:tc>
          <w:tcPr>
            <w:tcW w:w="1551" w:type="dxa"/>
          </w:tcPr>
          <w:p w14:paraId="60944062" w14:textId="77777777" w:rsidR="00B24273" w:rsidRDefault="00B24273" w:rsidP="00B24273">
            <w:pPr>
              <w:rPr>
                <w:lang w:val="en-ZA" w:eastAsia="x-none"/>
              </w:rPr>
            </w:pPr>
          </w:p>
        </w:tc>
        <w:tc>
          <w:tcPr>
            <w:tcW w:w="1418" w:type="dxa"/>
          </w:tcPr>
          <w:p w14:paraId="3276EB29" w14:textId="77777777" w:rsidR="00B24273" w:rsidRDefault="00B24273" w:rsidP="00B24273">
            <w:pPr>
              <w:rPr>
                <w:lang w:val="en-ZA" w:eastAsia="x-none"/>
              </w:rPr>
            </w:pPr>
          </w:p>
        </w:tc>
        <w:tc>
          <w:tcPr>
            <w:tcW w:w="1275" w:type="dxa"/>
          </w:tcPr>
          <w:p w14:paraId="17284B87" w14:textId="77777777" w:rsidR="00B24273" w:rsidRDefault="00B24273" w:rsidP="00B24273">
            <w:pPr>
              <w:rPr>
                <w:lang w:val="en-ZA" w:eastAsia="x-none"/>
              </w:rPr>
            </w:pPr>
          </w:p>
        </w:tc>
        <w:tc>
          <w:tcPr>
            <w:tcW w:w="1418" w:type="dxa"/>
          </w:tcPr>
          <w:p w14:paraId="7FE64664" w14:textId="77777777" w:rsidR="00B24273" w:rsidRDefault="00B24273" w:rsidP="00B24273">
            <w:pPr>
              <w:rPr>
                <w:lang w:val="en-ZA" w:eastAsia="x-none"/>
              </w:rPr>
            </w:pPr>
          </w:p>
        </w:tc>
        <w:tc>
          <w:tcPr>
            <w:tcW w:w="1556" w:type="dxa"/>
          </w:tcPr>
          <w:p w14:paraId="40276E0D" w14:textId="77777777" w:rsidR="00B24273" w:rsidRDefault="00B24273" w:rsidP="00B24273">
            <w:pPr>
              <w:rPr>
                <w:lang w:val="en-ZA" w:eastAsia="x-none"/>
              </w:rPr>
            </w:pPr>
          </w:p>
        </w:tc>
        <w:tc>
          <w:tcPr>
            <w:tcW w:w="1846" w:type="dxa"/>
          </w:tcPr>
          <w:p w14:paraId="43B5CF26" w14:textId="77777777" w:rsidR="00B24273" w:rsidRDefault="00B24273" w:rsidP="00B24273">
            <w:pPr>
              <w:rPr>
                <w:lang w:val="en-ZA" w:eastAsia="x-none"/>
              </w:rPr>
            </w:pPr>
          </w:p>
        </w:tc>
      </w:tr>
      <w:tr w:rsidR="00B24273" w14:paraId="13BF2C6F" w14:textId="77777777" w:rsidTr="00B24273">
        <w:tc>
          <w:tcPr>
            <w:tcW w:w="1062" w:type="dxa"/>
          </w:tcPr>
          <w:p w14:paraId="07D41D92" w14:textId="77777777" w:rsidR="00B24273" w:rsidRDefault="00B24273" w:rsidP="00B24273">
            <w:pPr>
              <w:rPr>
                <w:lang w:val="en-ZA" w:eastAsia="x-none"/>
              </w:rPr>
            </w:pPr>
            <w:r>
              <w:rPr>
                <w:lang w:val="en-ZA" w:eastAsia="x-none"/>
              </w:rPr>
              <w:t>RAIL</w:t>
            </w:r>
          </w:p>
        </w:tc>
        <w:tc>
          <w:tcPr>
            <w:tcW w:w="1551" w:type="dxa"/>
          </w:tcPr>
          <w:p w14:paraId="6F7F2A7A" w14:textId="77777777" w:rsidR="00B24273" w:rsidRDefault="00B24273" w:rsidP="00B24273">
            <w:pPr>
              <w:rPr>
                <w:lang w:val="en-ZA" w:eastAsia="x-none"/>
              </w:rPr>
            </w:pPr>
            <w:r>
              <w:rPr>
                <w:lang w:val="en-ZA" w:eastAsia="x-none"/>
              </w:rPr>
              <w:t xml:space="preserve">EM </w:t>
            </w:r>
            <w:proofErr w:type="spellStart"/>
            <w:r>
              <w:rPr>
                <w:lang w:val="en-ZA" w:eastAsia="x-none"/>
              </w:rPr>
              <w:t>Mofi</w:t>
            </w:r>
            <w:proofErr w:type="spellEnd"/>
          </w:p>
        </w:tc>
        <w:tc>
          <w:tcPr>
            <w:tcW w:w="1418" w:type="dxa"/>
          </w:tcPr>
          <w:p w14:paraId="7C8D6C40" w14:textId="77777777" w:rsidR="00B24273" w:rsidRDefault="00B24273" w:rsidP="00B24273">
            <w:pPr>
              <w:rPr>
                <w:lang w:val="en-ZA" w:eastAsia="x-none"/>
              </w:rPr>
            </w:pPr>
            <w:r>
              <w:rPr>
                <w:lang w:val="en-ZA" w:eastAsia="x-none"/>
              </w:rPr>
              <w:t>R3 159 000</w:t>
            </w:r>
          </w:p>
        </w:tc>
        <w:tc>
          <w:tcPr>
            <w:tcW w:w="1275" w:type="dxa"/>
          </w:tcPr>
          <w:p w14:paraId="587EBCAC" w14:textId="77777777" w:rsidR="00B24273" w:rsidRDefault="00B24273" w:rsidP="00B24273">
            <w:pPr>
              <w:rPr>
                <w:lang w:val="en-ZA" w:eastAsia="x-none"/>
              </w:rPr>
            </w:pPr>
            <w:r>
              <w:rPr>
                <w:lang w:val="en-ZA" w:eastAsia="x-none"/>
              </w:rPr>
              <w:t>R3 348 540</w:t>
            </w:r>
          </w:p>
        </w:tc>
        <w:tc>
          <w:tcPr>
            <w:tcW w:w="1418" w:type="dxa"/>
          </w:tcPr>
          <w:p w14:paraId="11190235" w14:textId="77777777" w:rsidR="00B24273" w:rsidRDefault="00B24273" w:rsidP="00B24273">
            <w:pPr>
              <w:rPr>
                <w:lang w:val="en-ZA" w:eastAsia="x-none"/>
              </w:rPr>
            </w:pPr>
            <w:r>
              <w:rPr>
                <w:lang w:val="en-ZA" w:eastAsia="x-none"/>
              </w:rPr>
              <w:t>R3 542 755</w:t>
            </w:r>
          </w:p>
        </w:tc>
        <w:tc>
          <w:tcPr>
            <w:tcW w:w="1556" w:type="dxa"/>
          </w:tcPr>
          <w:p w14:paraId="07765811" w14:textId="77777777" w:rsidR="00B24273" w:rsidRDefault="00B24273" w:rsidP="00B24273">
            <w:pPr>
              <w:rPr>
                <w:lang w:val="en-ZA" w:eastAsia="x-none"/>
              </w:rPr>
            </w:pPr>
            <w:r>
              <w:rPr>
                <w:lang w:val="en-ZA" w:eastAsia="x-none"/>
              </w:rPr>
              <w:t>R1 877 659</w:t>
            </w:r>
          </w:p>
        </w:tc>
        <w:tc>
          <w:tcPr>
            <w:tcW w:w="1846" w:type="dxa"/>
          </w:tcPr>
          <w:p w14:paraId="621D291D" w14:textId="77777777" w:rsidR="00B24273" w:rsidRDefault="00B24273" w:rsidP="00B24273">
            <w:pPr>
              <w:rPr>
                <w:lang w:val="en-ZA" w:eastAsia="x-none"/>
              </w:rPr>
            </w:pPr>
          </w:p>
        </w:tc>
      </w:tr>
      <w:tr w:rsidR="00B24273" w14:paraId="1349B4FE" w14:textId="77777777" w:rsidTr="00B24273">
        <w:tc>
          <w:tcPr>
            <w:tcW w:w="1062" w:type="dxa"/>
          </w:tcPr>
          <w:p w14:paraId="28184B35" w14:textId="77777777" w:rsidR="00B24273" w:rsidRDefault="00B24273" w:rsidP="00B24273">
            <w:pPr>
              <w:rPr>
                <w:lang w:val="en-ZA" w:eastAsia="x-none"/>
              </w:rPr>
            </w:pPr>
            <w:r>
              <w:rPr>
                <w:lang w:val="en-ZA" w:eastAsia="x-none"/>
              </w:rPr>
              <w:t>CRES</w:t>
            </w:r>
          </w:p>
        </w:tc>
        <w:tc>
          <w:tcPr>
            <w:tcW w:w="1551" w:type="dxa"/>
          </w:tcPr>
          <w:p w14:paraId="470A0286" w14:textId="77777777" w:rsidR="00B24273" w:rsidRDefault="00B24273" w:rsidP="00B24273">
            <w:pPr>
              <w:rPr>
                <w:lang w:val="en-ZA" w:eastAsia="x-none"/>
              </w:rPr>
            </w:pPr>
            <w:r>
              <w:rPr>
                <w:lang w:val="en-ZA" w:eastAsia="x-none"/>
              </w:rPr>
              <w:t xml:space="preserve">PT </w:t>
            </w:r>
            <w:proofErr w:type="spellStart"/>
            <w:r>
              <w:rPr>
                <w:lang w:val="en-ZA" w:eastAsia="x-none"/>
              </w:rPr>
              <w:t>Ngubane</w:t>
            </w:r>
            <w:proofErr w:type="spellEnd"/>
          </w:p>
        </w:tc>
        <w:tc>
          <w:tcPr>
            <w:tcW w:w="1418" w:type="dxa"/>
          </w:tcPr>
          <w:p w14:paraId="660FB973" w14:textId="77777777" w:rsidR="00B24273" w:rsidRDefault="00B24273" w:rsidP="00B24273">
            <w:pPr>
              <w:rPr>
                <w:lang w:val="en-ZA" w:eastAsia="x-none"/>
              </w:rPr>
            </w:pPr>
            <w:r>
              <w:rPr>
                <w:lang w:val="en-ZA" w:eastAsia="x-none"/>
              </w:rPr>
              <w:t>R116 883</w:t>
            </w:r>
          </w:p>
        </w:tc>
        <w:tc>
          <w:tcPr>
            <w:tcW w:w="1275" w:type="dxa"/>
          </w:tcPr>
          <w:p w14:paraId="044A6AC4" w14:textId="77777777" w:rsidR="00B24273" w:rsidRDefault="00B24273" w:rsidP="00B24273">
            <w:pPr>
              <w:rPr>
                <w:lang w:val="en-ZA" w:eastAsia="x-none"/>
              </w:rPr>
            </w:pPr>
            <w:r>
              <w:rPr>
                <w:lang w:val="en-ZA" w:eastAsia="x-none"/>
              </w:rPr>
              <w:t>R2 500 000</w:t>
            </w:r>
          </w:p>
        </w:tc>
        <w:tc>
          <w:tcPr>
            <w:tcW w:w="1418" w:type="dxa"/>
          </w:tcPr>
          <w:p w14:paraId="35EE8997" w14:textId="77777777" w:rsidR="00B24273" w:rsidRDefault="00B24273" w:rsidP="00B24273">
            <w:pPr>
              <w:rPr>
                <w:lang w:val="en-ZA" w:eastAsia="x-none"/>
              </w:rPr>
            </w:pPr>
            <w:r>
              <w:rPr>
                <w:lang w:val="en-ZA" w:eastAsia="x-none"/>
              </w:rPr>
              <w:t>R2 650 000</w:t>
            </w:r>
          </w:p>
        </w:tc>
        <w:tc>
          <w:tcPr>
            <w:tcW w:w="1556" w:type="dxa"/>
          </w:tcPr>
          <w:p w14:paraId="1B213C07" w14:textId="77777777" w:rsidR="00B24273" w:rsidRDefault="00B24273" w:rsidP="00B24273">
            <w:pPr>
              <w:rPr>
                <w:lang w:val="en-ZA" w:eastAsia="x-none"/>
              </w:rPr>
            </w:pPr>
            <w:r>
              <w:rPr>
                <w:lang w:val="en-ZA" w:eastAsia="x-none"/>
              </w:rPr>
              <w:t>R1 324 999</w:t>
            </w:r>
          </w:p>
        </w:tc>
        <w:tc>
          <w:tcPr>
            <w:tcW w:w="1846" w:type="dxa"/>
          </w:tcPr>
          <w:p w14:paraId="650887AC" w14:textId="77777777" w:rsidR="00B24273" w:rsidRDefault="00B24273" w:rsidP="00B24273">
            <w:pPr>
              <w:rPr>
                <w:lang w:val="en-ZA" w:eastAsia="x-none"/>
              </w:rPr>
            </w:pPr>
          </w:p>
        </w:tc>
      </w:tr>
      <w:tr w:rsidR="00B24273" w14:paraId="3E634D88" w14:textId="77777777" w:rsidTr="00B24273">
        <w:tc>
          <w:tcPr>
            <w:tcW w:w="1062" w:type="dxa"/>
            <w:vMerge w:val="restart"/>
          </w:tcPr>
          <w:p w14:paraId="0DB13025" w14:textId="77777777" w:rsidR="00B24273" w:rsidRDefault="00B24273" w:rsidP="00B24273">
            <w:pPr>
              <w:rPr>
                <w:lang w:val="en-ZA" w:eastAsia="x-none"/>
              </w:rPr>
            </w:pPr>
            <w:r>
              <w:rPr>
                <w:lang w:val="en-ZA" w:eastAsia="x-none"/>
              </w:rPr>
              <w:t>TECH</w:t>
            </w:r>
          </w:p>
          <w:p w14:paraId="6190B3F0" w14:textId="77777777" w:rsidR="00B24273" w:rsidRDefault="00B24273" w:rsidP="00B24273">
            <w:pPr>
              <w:rPr>
                <w:lang w:val="en-ZA" w:eastAsia="x-none"/>
              </w:rPr>
            </w:pPr>
          </w:p>
        </w:tc>
        <w:tc>
          <w:tcPr>
            <w:tcW w:w="1551" w:type="dxa"/>
          </w:tcPr>
          <w:p w14:paraId="0753D662" w14:textId="77777777" w:rsidR="00B24273" w:rsidRDefault="00B24273" w:rsidP="00B24273">
            <w:pPr>
              <w:rPr>
                <w:lang w:val="en-ZA" w:eastAsia="x-none"/>
              </w:rPr>
            </w:pPr>
            <w:r>
              <w:rPr>
                <w:lang w:val="en-ZA" w:eastAsia="x-none"/>
              </w:rPr>
              <w:t xml:space="preserve">S </w:t>
            </w:r>
            <w:proofErr w:type="spellStart"/>
            <w:r>
              <w:rPr>
                <w:lang w:val="en-ZA" w:eastAsia="x-none"/>
              </w:rPr>
              <w:t>Zamxaka</w:t>
            </w:r>
            <w:proofErr w:type="spellEnd"/>
          </w:p>
        </w:tc>
        <w:tc>
          <w:tcPr>
            <w:tcW w:w="1418" w:type="dxa"/>
          </w:tcPr>
          <w:p w14:paraId="36541910" w14:textId="77777777" w:rsidR="00B24273" w:rsidRDefault="00B24273" w:rsidP="00B24273">
            <w:pPr>
              <w:rPr>
                <w:lang w:val="en-ZA" w:eastAsia="x-none"/>
              </w:rPr>
            </w:pPr>
            <w:r>
              <w:rPr>
                <w:lang w:val="en-ZA" w:eastAsia="x-none"/>
              </w:rPr>
              <w:t>R2 527 200</w:t>
            </w:r>
          </w:p>
        </w:tc>
        <w:tc>
          <w:tcPr>
            <w:tcW w:w="1275" w:type="dxa"/>
          </w:tcPr>
          <w:p w14:paraId="53523BC6" w14:textId="77777777" w:rsidR="00B24273" w:rsidRDefault="00B24273" w:rsidP="00B24273">
            <w:pPr>
              <w:rPr>
                <w:lang w:val="en-ZA" w:eastAsia="x-none"/>
              </w:rPr>
            </w:pPr>
            <w:r>
              <w:rPr>
                <w:lang w:val="en-ZA" w:eastAsia="x-none"/>
              </w:rPr>
              <w:t>R2 678 832</w:t>
            </w:r>
          </w:p>
        </w:tc>
        <w:tc>
          <w:tcPr>
            <w:tcW w:w="1418" w:type="dxa"/>
          </w:tcPr>
          <w:p w14:paraId="14CC0747" w14:textId="77777777" w:rsidR="00B24273" w:rsidRDefault="00B24273" w:rsidP="00B24273">
            <w:pPr>
              <w:rPr>
                <w:lang w:val="en-ZA" w:eastAsia="x-none"/>
              </w:rPr>
            </w:pPr>
            <w:r>
              <w:rPr>
                <w:lang w:val="en-ZA" w:eastAsia="x-none"/>
              </w:rPr>
              <w:t>R2 839 561</w:t>
            </w:r>
          </w:p>
        </w:tc>
        <w:tc>
          <w:tcPr>
            <w:tcW w:w="1556" w:type="dxa"/>
          </w:tcPr>
          <w:p w14:paraId="723FFB4B" w14:textId="77777777" w:rsidR="00B24273" w:rsidRDefault="00B24273" w:rsidP="00B24273">
            <w:pPr>
              <w:rPr>
                <w:lang w:val="en-ZA" w:eastAsia="x-none"/>
              </w:rPr>
            </w:pPr>
            <w:r>
              <w:rPr>
                <w:lang w:val="en-ZA" w:eastAsia="x-none"/>
              </w:rPr>
              <w:t>0</w:t>
            </w:r>
          </w:p>
        </w:tc>
        <w:tc>
          <w:tcPr>
            <w:tcW w:w="1846" w:type="dxa"/>
          </w:tcPr>
          <w:p w14:paraId="1B98578C" w14:textId="77777777" w:rsidR="00B24273" w:rsidRDefault="00B24273" w:rsidP="00B24273">
            <w:pPr>
              <w:rPr>
                <w:lang w:val="en-ZA" w:eastAsia="x-none"/>
              </w:rPr>
            </w:pPr>
          </w:p>
        </w:tc>
      </w:tr>
      <w:tr w:rsidR="00B24273" w14:paraId="2076FE79" w14:textId="77777777" w:rsidTr="00B24273">
        <w:tc>
          <w:tcPr>
            <w:tcW w:w="1062" w:type="dxa"/>
            <w:vMerge/>
          </w:tcPr>
          <w:p w14:paraId="02A232AD" w14:textId="77777777" w:rsidR="00B24273" w:rsidRDefault="00B24273" w:rsidP="00B24273">
            <w:pPr>
              <w:rPr>
                <w:lang w:val="en-ZA" w:eastAsia="x-none"/>
              </w:rPr>
            </w:pPr>
          </w:p>
        </w:tc>
        <w:tc>
          <w:tcPr>
            <w:tcW w:w="1551" w:type="dxa"/>
          </w:tcPr>
          <w:p w14:paraId="237EC947" w14:textId="77777777" w:rsidR="00B24273" w:rsidRDefault="00B24273" w:rsidP="00B24273">
            <w:pPr>
              <w:rPr>
                <w:lang w:val="en-ZA" w:eastAsia="x-none"/>
              </w:rPr>
            </w:pPr>
            <w:r>
              <w:rPr>
                <w:lang w:val="en-ZA" w:eastAsia="x-none"/>
              </w:rPr>
              <w:t xml:space="preserve">D </w:t>
            </w:r>
            <w:proofErr w:type="spellStart"/>
            <w:r>
              <w:rPr>
                <w:lang w:val="en-ZA" w:eastAsia="x-none"/>
              </w:rPr>
              <w:t>Kekana</w:t>
            </w:r>
            <w:proofErr w:type="spellEnd"/>
          </w:p>
        </w:tc>
        <w:tc>
          <w:tcPr>
            <w:tcW w:w="1418" w:type="dxa"/>
          </w:tcPr>
          <w:p w14:paraId="51FC65A3" w14:textId="77777777" w:rsidR="00B24273" w:rsidRDefault="00B24273" w:rsidP="00B24273">
            <w:pPr>
              <w:rPr>
                <w:lang w:val="en-ZA" w:eastAsia="x-none"/>
              </w:rPr>
            </w:pPr>
          </w:p>
        </w:tc>
        <w:tc>
          <w:tcPr>
            <w:tcW w:w="1275" w:type="dxa"/>
          </w:tcPr>
          <w:p w14:paraId="5AD3FB93" w14:textId="77777777" w:rsidR="00B24273" w:rsidRDefault="00B24273" w:rsidP="00B24273">
            <w:pPr>
              <w:rPr>
                <w:lang w:val="en-ZA" w:eastAsia="x-none"/>
              </w:rPr>
            </w:pPr>
          </w:p>
        </w:tc>
        <w:tc>
          <w:tcPr>
            <w:tcW w:w="1418" w:type="dxa"/>
          </w:tcPr>
          <w:p w14:paraId="11671CAF" w14:textId="77777777" w:rsidR="00B24273" w:rsidRDefault="00B24273" w:rsidP="00B24273">
            <w:pPr>
              <w:rPr>
                <w:lang w:val="en-ZA" w:eastAsia="x-none"/>
              </w:rPr>
            </w:pPr>
          </w:p>
        </w:tc>
        <w:tc>
          <w:tcPr>
            <w:tcW w:w="1556" w:type="dxa"/>
          </w:tcPr>
          <w:p w14:paraId="3BC416BA" w14:textId="77777777" w:rsidR="00B24273" w:rsidRDefault="00B24273" w:rsidP="00B24273">
            <w:pPr>
              <w:rPr>
                <w:lang w:val="en-ZA" w:eastAsia="x-none"/>
              </w:rPr>
            </w:pPr>
            <w:r>
              <w:rPr>
                <w:lang w:val="en-ZA" w:eastAsia="x-none"/>
              </w:rPr>
              <w:t>R2 640 942</w:t>
            </w:r>
          </w:p>
        </w:tc>
        <w:tc>
          <w:tcPr>
            <w:tcW w:w="1846" w:type="dxa"/>
          </w:tcPr>
          <w:p w14:paraId="6CA8BD67" w14:textId="77777777" w:rsidR="00B24273" w:rsidRDefault="00B24273" w:rsidP="00B24273">
            <w:pPr>
              <w:rPr>
                <w:lang w:val="en-ZA" w:eastAsia="x-none"/>
              </w:rPr>
            </w:pPr>
            <w:r>
              <w:rPr>
                <w:lang w:val="en-ZA" w:eastAsia="x-none"/>
              </w:rPr>
              <w:t xml:space="preserve">Is the Acting CEO, </w:t>
            </w:r>
            <w:r>
              <w:rPr>
                <w:lang w:val="en-ZA" w:eastAsia="x-none"/>
              </w:rPr>
              <w:lastRenderedPageBreak/>
              <w:t>but has not yet been paid the Acting Allowance</w:t>
            </w:r>
          </w:p>
        </w:tc>
      </w:tr>
      <w:tr w:rsidR="00B24273" w14:paraId="05787AD4" w14:textId="77777777" w:rsidTr="00B24273">
        <w:tc>
          <w:tcPr>
            <w:tcW w:w="1062" w:type="dxa"/>
            <w:vMerge w:val="restart"/>
          </w:tcPr>
          <w:p w14:paraId="100D2AB9" w14:textId="77777777" w:rsidR="00B24273" w:rsidRDefault="00B24273" w:rsidP="00B24273">
            <w:pPr>
              <w:rPr>
                <w:lang w:val="en-ZA" w:eastAsia="x-none"/>
              </w:rPr>
            </w:pPr>
            <w:proofErr w:type="spellStart"/>
            <w:r>
              <w:rPr>
                <w:lang w:val="en-ZA" w:eastAsia="x-none"/>
              </w:rPr>
              <w:lastRenderedPageBreak/>
              <w:t>Intersite</w:t>
            </w:r>
            <w:proofErr w:type="spellEnd"/>
          </w:p>
        </w:tc>
        <w:tc>
          <w:tcPr>
            <w:tcW w:w="1551" w:type="dxa"/>
          </w:tcPr>
          <w:p w14:paraId="642CA89D" w14:textId="77777777" w:rsidR="00B24273" w:rsidRDefault="00B24273" w:rsidP="00B24273">
            <w:pPr>
              <w:rPr>
                <w:lang w:val="en-ZA" w:eastAsia="x-none"/>
              </w:rPr>
            </w:pPr>
            <w:r>
              <w:rPr>
                <w:lang w:val="en-ZA" w:eastAsia="x-none"/>
              </w:rPr>
              <w:t xml:space="preserve">M </w:t>
            </w:r>
            <w:proofErr w:type="spellStart"/>
            <w:r>
              <w:rPr>
                <w:lang w:val="en-ZA" w:eastAsia="x-none"/>
              </w:rPr>
              <w:t>Ngoye</w:t>
            </w:r>
            <w:proofErr w:type="spellEnd"/>
          </w:p>
        </w:tc>
        <w:tc>
          <w:tcPr>
            <w:tcW w:w="1418" w:type="dxa"/>
          </w:tcPr>
          <w:p w14:paraId="204D6BB9" w14:textId="77777777" w:rsidR="00B24273" w:rsidRDefault="00B24273" w:rsidP="00B24273">
            <w:pPr>
              <w:rPr>
                <w:lang w:val="en-ZA" w:eastAsia="x-none"/>
              </w:rPr>
            </w:pPr>
            <w:r>
              <w:rPr>
                <w:lang w:val="en-ZA" w:eastAsia="x-none"/>
              </w:rPr>
              <w:t>R2 448 600</w:t>
            </w:r>
          </w:p>
        </w:tc>
        <w:tc>
          <w:tcPr>
            <w:tcW w:w="1275" w:type="dxa"/>
          </w:tcPr>
          <w:p w14:paraId="552A6622" w14:textId="77777777" w:rsidR="00B24273" w:rsidRDefault="00B24273" w:rsidP="00B24273">
            <w:pPr>
              <w:rPr>
                <w:lang w:val="en-ZA" w:eastAsia="x-none"/>
              </w:rPr>
            </w:pPr>
          </w:p>
        </w:tc>
        <w:tc>
          <w:tcPr>
            <w:tcW w:w="1418" w:type="dxa"/>
          </w:tcPr>
          <w:p w14:paraId="569CFC98" w14:textId="77777777" w:rsidR="00B24273" w:rsidRDefault="00B24273" w:rsidP="00B24273">
            <w:pPr>
              <w:rPr>
                <w:lang w:val="en-ZA" w:eastAsia="x-none"/>
              </w:rPr>
            </w:pPr>
          </w:p>
        </w:tc>
        <w:tc>
          <w:tcPr>
            <w:tcW w:w="1556" w:type="dxa"/>
          </w:tcPr>
          <w:p w14:paraId="5F932FAE" w14:textId="77777777" w:rsidR="00B24273" w:rsidRDefault="00B24273" w:rsidP="00B24273">
            <w:pPr>
              <w:rPr>
                <w:lang w:val="en-ZA" w:eastAsia="x-none"/>
              </w:rPr>
            </w:pPr>
          </w:p>
        </w:tc>
        <w:tc>
          <w:tcPr>
            <w:tcW w:w="1846" w:type="dxa"/>
          </w:tcPr>
          <w:p w14:paraId="2C990599" w14:textId="77777777" w:rsidR="00B24273" w:rsidRDefault="00B24273" w:rsidP="00B24273">
            <w:pPr>
              <w:rPr>
                <w:lang w:val="en-ZA" w:eastAsia="x-none"/>
              </w:rPr>
            </w:pPr>
          </w:p>
        </w:tc>
      </w:tr>
      <w:tr w:rsidR="00B24273" w14:paraId="2A7FB405" w14:textId="77777777" w:rsidTr="00B24273">
        <w:tc>
          <w:tcPr>
            <w:tcW w:w="1062" w:type="dxa"/>
            <w:vMerge/>
          </w:tcPr>
          <w:p w14:paraId="7A0CCBFD" w14:textId="77777777" w:rsidR="00B24273" w:rsidRDefault="00B24273" w:rsidP="00B24273">
            <w:pPr>
              <w:rPr>
                <w:lang w:val="en-ZA" w:eastAsia="x-none"/>
              </w:rPr>
            </w:pPr>
          </w:p>
        </w:tc>
        <w:tc>
          <w:tcPr>
            <w:tcW w:w="1551" w:type="dxa"/>
          </w:tcPr>
          <w:p w14:paraId="57FA92DC" w14:textId="77777777" w:rsidR="00B24273" w:rsidRDefault="00B24273" w:rsidP="00B24273">
            <w:pPr>
              <w:rPr>
                <w:lang w:val="en-ZA" w:eastAsia="x-none"/>
              </w:rPr>
            </w:pPr>
            <w:r>
              <w:rPr>
                <w:lang w:val="en-ZA" w:eastAsia="x-none"/>
              </w:rPr>
              <w:t xml:space="preserve">PA </w:t>
            </w:r>
            <w:proofErr w:type="spellStart"/>
            <w:r>
              <w:rPr>
                <w:lang w:val="en-ZA" w:eastAsia="x-none"/>
              </w:rPr>
              <w:t>Gombert</w:t>
            </w:r>
            <w:proofErr w:type="spellEnd"/>
          </w:p>
        </w:tc>
        <w:tc>
          <w:tcPr>
            <w:tcW w:w="1418" w:type="dxa"/>
          </w:tcPr>
          <w:p w14:paraId="42E0D5C4" w14:textId="77777777" w:rsidR="00B24273" w:rsidRDefault="00B24273" w:rsidP="00B24273">
            <w:pPr>
              <w:rPr>
                <w:lang w:val="en-ZA" w:eastAsia="x-none"/>
              </w:rPr>
            </w:pPr>
          </w:p>
        </w:tc>
        <w:tc>
          <w:tcPr>
            <w:tcW w:w="1275" w:type="dxa"/>
          </w:tcPr>
          <w:p w14:paraId="4675A3DC" w14:textId="77777777" w:rsidR="00B24273" w:rsidRDefault="00B24273" w:rsidP="00B24273">
            <w:pPr>
              <w:rPr>
                <w:lang w:val="en-ZA" w:eastAsia="x-none"/>
              </w:rPr>
            </w:pPr>
            <w:r>
              <w:rPr>
                <w:lang w:val="en-ZA" w:eastAsia="x-none"/>
              </w:rPr>
              <w:t>R1 855 927</w:t>
            </w:r>
          </w:p>
        </w:tc>
        <w:tc>
          <w:tcPr>
            <w:tcW w:w="1418" w:type="dxa"/>
          </w:tcPr>
          <w:p w14:paraId="2A1BF8BA" w14:textId="77777777" w:rsidR="00B24273" w:rsidRDefault="00B24273" w:rsidP="00B24273">
            <w:pPr>
              <w:rPr>
                <w:lang w:val="en-ZA" w:eastAsia="x-none"/>
              </w:rPr>
            </w:pPr>
            <w:r>
              <w:rPr>
                <w:lang w:val="en-ZA" w:eastAsia="x-none"/>
              </w:rPr>
              <w:t>R1 967 793</w:t>
            </w:r>
          </w:p>
        </w:tc>
        <w:tc>
          <w:tcPr>
            <w:tcW w:w="1556" w:type="dxa"/>
          </w:tcPr>
          <w:p w14:paraId="0E21CE31" w14:textId="77777777" w:rsidR="00B24273" w:rsidRDefault="00B24273" w:rsidP="00B24273">
            <w:pPr>
              <w:rPr>
                <w:lang w:val="en-ZA" w:eastAsia="x-none"/>
              </w:rPr>
            </w:pPr>
          </w:p>
        </w:tc>
        <w:tc>
          <w:tcPr>
            <w:tcW w:w="1846" w:type="dxa"/>
          </w:tcPr>
          <w:p w14:paraId="41EFE061" w14:textId="77777777" w:rsidR="00B24273" w:rsidRDefault="00B24273" w:rsidP="00B24273">
            <w:pPr>
              <w:rPr>
                <w:lang w:val="en-ZA" w:eastAsia="x-none"/>
              </w:rPr>
            </w:pPr>
          </w:p>
        </w:tc>
      </w:tr>
      <w:tr w:rsidR="00B24273" w14:paraId="0AA26D91" w14:textId="77777777" w:rsidTr="00B24273">
        <w:tc>
          <w:tcPr>
            <w:tcW w:w="1062" w:type="dxa"/>
            <w:vMerge/>
          </w:tcPr>
          <w:p w14:paraId="0029E1F0" w14:textId="77777777" w:rsidR="00B24273" w:rsidRDefault="00B24273" w:rsidP="00B24273">
            <w:pPr>
              <w:rPr>
                <w:lang w:val="en-ZA" w:eastAsia="x-none"/>
              </w:rPr>
            </w:pPr>
          </w:p>
        </w:tc>
        <w:tc>
          <w:tcPr>
            <w:tcW w:w="1551" w:type="dxa"/>
          </w:tcPr>
          <w:p w14:paraId="61CD578D" w14:textId="77777777" w:rsidR="00B24273" w:rsidRDefault="00B24273" w:rsidP="00B24273">
            <w:pPr>
              <w:rPr>
                <w:lang w:val="en-ZA" w:eastAsia="x-none"/>
              </w:rPr>
            </w:pPr>
            <w:r>
              <w:rPr>
                <w:lang w:val="en-ZA" w:eastAsia="x-none"/>
              </w:rPr>
              <w:t xml:space="preserve">NC </w:t>
            </w:r>
            <w:proofErr w:type="spellStart"/>
            <w:r>
              <w:rPr>
                <w:lang w:val="en-ZA" w:eastAsia="x-none"/>
              </w:rPr>
              <w:t>Molepo</w:t>
            </w:r>
            <w:proofErr w:type="spellEnd"/>
          </w:p>
        </w:tc>
        <w:tc>
          <w:tcPr>
            <w:tcW w:w="1418" w:type="dxa"/>
          </w:tcPr>
          <w:p w14:paraId="1DA4B23D" w14:textId="77777777" w:rsidR="00B24273" w:rsidRDefault="00B24273" w:rsidP="00B24273">
            <w:pPr>
              <w:rPr>
                <w:lang w:val="en-ZA" w:eastAsia="x-none"/>
              </w:rPr>
            </w:pPr>
          </w:p>
        </w:tc>
        <w:tc>
          <w:tcPr>
            <w:tcW w:w="1275" w:type="dxa"/>
          </w:tcPr>
          <w:p w14:paraId="5256933E" w14:textId="77777777" w:rsidR="00B24273" w:rsidRDefault="00B24273" w:rsidP="00B24273">
            <w:pPr>
              <w:rPr>
                <w:lang w:val="en-ZA" w:eastAsia="x-none"/>
              </w:rPr>
            </w:pPr>
          </w:p>
        </w:tc>
        <w:tc>
          <w:tcPr>
            <w:tcW w:w="1418" w:type="dxa"/>
          </w:tcPr>
          <w:p w14:paraId="5E5B9D7E" w14:textId="77777777" w:rsidR="00B24273" w:rsidRDefault="00B24273" w:rsidP="00B24273">
            <w:pPr>
              <w:rPr>
                <w:lang w:val="en-ZA" w:eastAsia="x-none"/>
              </w:rPr>
            </w:pPr>
          </w:p>
        </w:tc>
        <w:tc>
          <w:tcPr>
            <w:tcW w:w="1556" w:type="dxa"/>
          </w:tcPr>
          <w:p w14:paraId="7BB5E128" w14:textId="77777777" w:rsidR="00B24273" w:rsidRDefault="00B24273" w:rsidP="00B24273">
            <w:pPr>
              <w:rPr>
                <w:lang w:val="en-ZA" w:eastAsia="x-none"/>
              </w:rPr>
            </w:pPr>
            <w:r>
              <w:rPr>
                <w:lang w:val="en-ZA" w:eastAsia="x-none"/>
              </w:rPr>
              <w:t>R3 901 027</w:t>
            </w:r>
          </w:p>
        </w:tc>
        <w:tc>
          <w:tcPr>
            <w:tcW w:w="1846" w:type="dxa"/>
          </w:tcPr>
          <w:p w14:paraId="0B8BBB70" w14:textId="77777777" w:rsidR="00B24273" w:rsidRDefault="00B24273" w:rsidP="00B24273">
            <w:pPr>
              <w:rPr>
                <w:lang w:val="en-ZA" w:eastAsia="x-none"/>
              </w:rPr>
            </w:pPr>
          </w:p>
        </w:tc>
      </w:tr>
      <w:tr w:rsidR="00B24273" w14:paraId="0BD2535F" w14:textId="77777777" w:rsidTr="00B24273">
        <w:tc>
          <w:tcPr>
            <w:tcW w:w="1062" w:type="dxa"/>
            <w:vMerge w:val="restart"/>
          </w:tcPr>
          <w:p w14:paraId="1451F7CB" w14:textId="77777777" w:rsidR="00B24273" w:rsidRDefault="00B24273" w:rsidP="00B24273">
            <w:pPr>
              <w:rPr>
                <w:lang w:val="en-ZA" w:eastAsia="x-none"/>
              </w:rPr>
            </w:pPr>
            <w:proofErr w:type="spellStart"/>
            <w:r>
              <w:rPr>
                <w:lang w:val="en-ZA" w:eastAsia="x-none"/>
              </w:rPr>
              <w:t>Autopax</w:t>
            </w:r>
            <w:proofErr w:type="spellEnd"/>
          </w:p>
        </w:tc>
        <w:tc>
          <w:tcPr>
            <w:tcW w:w="1551" w:type="dxa"/>
          </w:tcPr>
          <w:p w14:paraId="279BEF5A" w14:textId="77777777" w:rsidR="00B24273" w:rsidRDefault="00B24273" w:rsidP="00B24273">
            <w:pPr>
              <w:rPr>
                <w:lang w:val="en-ZA" w:eastAsia="x-none"/>
              </w:rPr>
            </w:pPr>
            <w:r>
              <w:rPr>
                <w:lang w:val="en-ZA" w:eastAsia="x-none"/>
              </w:rPr>
              <w:t xml:space="preserve">TR </w:t>
            </w:r>
            <w:proofErr w:type="spellStart"/>
            <w:r>
              <w:rPr>
                <w:lang w:val="en-ZA" w:eastAsia="x-none"/>
              </w:rPr>
              <w:t>Kgaboesele</w:t>
            </w:r>
            <w:proofErr w:type="spellEnd"/>
          </w:p>
        </w:tc>
        <w:tc>
          <w:tcPr>
            <w:tcW w:w="1418" w:type="dxa"/>
          </w:tcPr>
          <w:p w14:paraId="243A29E9" w14:textId="77777777" w:rsidR="00B24273" w:rsidRDefault="00B24273" w:rsidP="00B24273">
            <w:pPr>
              <w:rPr>
                <w:lang w:val="en-ZA" w:eastAsia="x-none"/>
              </w:rPr>
            </w:pPr>
            <w:r>
              <w:rPr>
                <w:lang w:val="en-ZA" w:eastAsia="x-none"/>
              </w:rPr>
              <w:t>R2 893 800</w:t>
            </w:r>
          </w:p>
        </w:tc>
        <w:tc>
          <w:tcPr>
            <w:tcW w:w="1275" w:type="dxa"/>
          </w:tcPr>
          <w:p w14:paraId="66669DCB" w14:textId="77777777" w:rsidR="00B24273" w:rsidRDefault="00B24273" w:rsidP="00B24273">
            <w:pPr>
              <w:rPr>
                <w:lang w:val="en-ZA" w:eastAsia="x-none"/>
              </w:rPr>
            </w:pPr>
          </w:p>
        </w:tc>
        <w:tc>
          <w:tcPr>
            <w:tcW w:w="1418" w:type="dxa"/>
          </w:tcPr>
          <w:p w14:paraId="09C05FE6" w14:textId="77777777" w:rsidR="00B24273" w:rsidRDefault="00B24273" w:rsidP="00B24273">
            <w:pPr>
              <w:rPr>
                <w:lang w:val="en-ZA" w:eastAsia="x-none"/>
              </w:rPr>
            </w:pPr>
          </w:p>
        </w:tc>
        <w:tc>
          <w:tcPr>
            <w:tcW w:w="1556" w:type="dxa"/>
          </w:tcPr>
          <w:p w14:paraId="342BA44A" w14:textId="77777777" w:rsidR="00B24273" w:rsidRDefault="00B24273" w:rsidP="00B24273">
            <w:pPr>
              <w:rPr>
                <w:lang w:val="en-ZA" w:eastAsia="x-none"/>
              </w:rPr>
            </w:pPr>
          </w:p>
        </w:tc>
        <w:tc>
          <w:tcPr>
            <w:tcW w:w="1846" w:type="dxa"/>
          </w:tcPr>
          <w:p w14:paraId="094A8B65" w14:textId="77777777" w:rsidR="00B24273" w:rsidRDefault="00B24273" w:rsidP="00B24273">
            <w:pPr>
              <w:rPr>
                <w:lang w:val="en-ZA" w:eastAsia="x-none"/>
              </w:rPr>
            </w:pPr>
          </w:p>
        </w:tc>
      </w:tr>
      <w:tr w:rsidR="00B24273" w14:paraId="5D6C1151" w14:textId="77777777" w:rsidTr="00B24273">
        <w:tc>
          <w:tcPr>
            <w:tcW w:w="1062" w:type="dxa"/>
            <w:vMerge/>
          </w:tcPr>
          <w:p w14:paraId="1ED52766" w14:textId="77777777" w:rsidR="00B24273" w:rsidRDefault="00B24273" w:rsidP="00B24273">
            <w:pPr>
              <w:rPr>
                <w:lang w:val="en-ZA" w:eastAsia="x-none"/>
              </w:rPr>
            </w:pPr>
          </w:p>
        </w:tc>
        <w:tc>
          <w:tcPr>
            <w:tcW w:w="1551" w:type="dxa"/>
          </w:tcPr>
          <w:p w14:paraId="72553D42" w14:textId="77777777" w:rsidR="00B24273" w:rsidRDefault="00B24273" w:rsidP="00B24273">
            <w:pPr>
              <w:rPr>
                <w:lang w:val="en-ZA" w:eastAsia="x-none"/>
              </w:rPr>
            </w:pPr>
            <w:r>
              <w:rPr>
                <w:lang w:val="en-ZA" w:eastAsia="x-none"/>
              </w:rPr>
              <w:t xml:space="preserve">N </w:t>
            </w:r>
            <w:proofErr w:type="spellStart"/>
            <w:r>
              <w:rPr>
                <w:lang w:val="en-ZA" w:eastAsia="x-none"/>
              </w:rPr>
              <w:t>Khena</w:t>
            </w:r>
            <w:proofErr w:type="spellEnd"/>
          </w:p>
        </w:tc>
        <w:tc>
          <w:tcPr>
            <w:tcW w:w="1418" w:type="dxa"/>
          </w:tcPr>
          <w:p w14:paraId="4B1BF893" w14:textId="77777777" w:rsidR="00B24273" w:rsidRDefault="00B24273" w:rsidP="00B24273">
            <w:pPr>
              <w:rPr>
                <w:lang w:val="en-ZA" w:eastAsia="x-none"/>
              </w:rPr>
            </w:pPr>
          </w:p>
        </w:tc>
        <w:tc>
          <w:tcPr>
            <w:tcW w:w="1275" w:type="dxa"/>
          </w:tcPr>
          <w:p w14:paraId="0B1BF2F3" w14:textId="77777777" w:rsidR="00B24273" w:rsidRDefault="00B24273" w:rsidP="00B24273">
            <w:pPr>
              <w:rPr>
                <w:lang w:val="en-ZA" w:eastAsia="x-none"/>
              </w:rPr>
            </w:pPr>
            <w:r>
              <w:rPr>
                <w:lang w:val="en-ZA" w:eastAsia="x-none"/>
              </w:rPr>
              <w:t>R2 316 600</w:t>
            </w:r>
          </w:p>
        </w:tc>
        <w:tc>
          <w:tcPr>
            <w:tcW w:w="1418" w:type="dxa"/>
          </w:tcPr>
          <w:p w14:paraId="4A441C0F" w14:textId="77777777" w:rsidR="00B24273" w:rsidRDefault="00B24273" w:rsidP="00B24273">
            <w:pPr>
              <w:rPr>
                <w:lang w:val="en-ZA" w:eastAsia="x-none"/>
              </w:rPr>
            </w:pPr>
            <w:r>
              <w:rPr>
                <w:lang w:val="en-ZA" w:eastAsia="x-none"/>
              </w:rPr>
              <w:t>R2 455 596</w:t>
            </w:r>
          </w:p>
        </w:tc>
        <w:tc>
          <w:tcPr>
            <w:tcW w:w="1556" w:type="dxa"/>
          </w:tcPr>
          <w:p w14:paraId="31F545BD" w14:textId="77777777" w:rsidR="00B24273" w:rsidRDefault="00B24273" w:rsidP="00B24273">
            <w:pPr>
              <w:rPr>
                <w:lang w:val="en-ZA" w:eastAsia="x-none"/>
              </w:rPr>
            </w:pPr>
          </w:p>
        </w:tc>
        <w:tc>
          <w:tcPr>
            <w:tcW w:w="1846" w:type="dxa"/>
          </w:tcPr>
          <w:p w14:paraId="298138C8" w14:textId="77777777" w:rsidR="00B24273" w:rsidRDefault="00B24273" w:rsidP="00B24273">
            <w:pPr>
              <w:rPr>
                <w:lang w:val="en-ZA" w:eastAsia="x-none"/>
              </w:rPr>
            </w:pPr>
          </w:p>
        </w:tc>
      </w:tr>
      <w:tr w:rsidR="00B24273" w14:paraId="20260A3A" w14:textId="77777777" w:rsidTr="00B24273">
        <w:tc>
          <w:tcPr>
            <w:tcW w:w="1062" w:type="dxa"/>
            <w:vMerge/>
          </w:tcPr>
          <w:p w14:paraId="15E14744" w14:textId="77777777" w:rsidR="00B24273" w:rsidRDefault="00B24273" w:rsidP="00B24273">
            <w:pPr>
              <w:rPr>
                <w:lang w:val="en-ZA" w:eastAsia="x-none"/>
              </w:rPr>
            </w:pPr>
          </w:p>
        </w:tc>
        <w:tc>
          <w:tcPr>
            <w:tcW w:w="1551" w:type="dxa"/>
          </w:tcPr>
          <w:p w14:paraId="7E77B253" w14:textId="77777777" w:rsidR="00B24273" w:rsidRDefault="00B24273" w:rsidP="00B24273">
            <w:pPr>
              <w:rPr>
                <w:lang w:val="en-ZA" w:eastAsia="x-none"/>
              </w:rPr>
            </w:pPr>
            <w:r>
              <w:rPr>
                <w:lang w:val="en-ZA" w:eastAsia="x-none"/>
              </w:rPr>
              <w:t xml:space="preserve">BB </w:t>
            </w:r>
            <w:proofErr w:type="spellStart"/>
            <w:r>
              <w:rPr>
                <w:lang w:val="en-ZA" w:eastAsia="x-none"/>
              </w:rPr>
              <w:t>Kupe</w:t>
            </w:r>
            <w:proofErr w:type="spellEnd"/>
          </w:p>
        </w:tc>
        <w:tc>
          <w:tcPr>
            <w:tcW w:w="1418" w:type="dxa"/>
          </w:tcPr>
          <w:p w14:paraId="510103F3" w14:textId="77777777" w:rsidR="00B24273" w:rsidRDefault="00B24273" w:rsidP="00B24273">
            <w:pPr>
              <w:rPr>
                <w:lang w:val="en-ZA" w:eastAsia="x-none"/>
              </w:rPr>
            </w:pPr>
          </w:p>
        </w:tc>
        <w:tc>
          <w:tcPr>
            <w:tcW w:w="1275" w:type="dxa"/>
          </w:tcPr>
          <w:p w14:paraId="2F016D66" w14:textId="77777777" w:rsidR="00B24273" w:rsidRDefault="00B24273" w:rsidP="00B24273">
            <w:pPr>
              <w:rPr>
                <w:lang w:val="en-ZA" w:eastAsia="x-none"/>
              </w:rPr>
            </w:pPr>
          </w:p>
        </w:tc>
        <w:tc>
          <w:tcPr>
            <w:tcW w:w="1418" w:type="dxa"/>
          </w:tcPr>
          <w:p w14:paraId="64CEC003" w14:textId="77777777" w:rsidR="00B24273" w:rsidRDefault="00B24273" w:rsidP="00B24273">
            <w:pPr>
              <w:rPr>
                <w:lang w:val="en-ZA" w:eastAsia="x-none"/>
              </w:rPr>
            </w:pPr>
          </w:p>
        </w:tc>
        <w:tc>
          <w:tcPr>
            <w:tcW w:w="1556" w:type="dxa"/>
          </w:tcPr>
          <w:p w14:paraId="6AA92ABF" w14:textId="77777777" w:rsidR="00B24273" w:rsidRDefault="00B24273" w:rsidP="00B24273">
            <w:pPr>
              <w:rPr>
                <w:lang w:val="en-ZA" w:eastAsia="x-none"/>
              </w:rPr>
            </w:pPr>
            <w:r>
              <w:rPr>
                <w:lang w:val="en-ZA" w:eastAsia="x-none"/>
              </w:rPr>
              <w:t>R2 337 200</w:t>
            </w:r>
          </w:p>
        </w:tc>
        <w:tc>
          <w:tcPr>
            <w:tcW w:w="1846" w:type="dxa"/>
          </w:tcPr>
          <w:p w14:paraId="76D9E4A8" w14:textId="77777777" w:rsidR="00B24273" w:rsidRDefault="00B24273" w:rsidP="00B24273">
            <w:pPr>
              <w:rPr>
                <w:lang w:val="en-ZA" w:eastAsia="x-none"/>
              </w:rPr>
            </w:pPr>
          </w:p>
        </w:tc>
      </w:tr>
    </w:tbl>
    <w:p w14:paraId="6E631D06" w14:textId="77777777" w:rsidR="00B24273" w:rsidRDefault="00B24273" w:rsidP="00B24273">
      <w:pPr>
        <w:rPr>
          <w:lang w:val="en-ZA" w:eastAsia="x-none"/>
        </w:rPr>
      </w:pPr>
    </w:p>
    <w:p w14:paraId="6B5D53BB" w14:textId="77777777" w:rsidR="00B24273" w:rsidRDefault="00B24273" w:rsidP="00B24273">
      <w:pPr>
        <w:rPr>
          <w:lang w:val="en-ZA" w:eastAsia="x-none"/>
        </w:rPr>
      </w:pPr>
    </w:p>
    <w:p w14:paraId="76622424" w14:textId="77777777" w:rsidR="00B24273" w:rsidRPr="00F33303" w:rsidRDefault="00B24273" w:rsidP="00B24273">
      <w:pPr>
        <w:ind w:left="900" w:right="360" w:hanging="900"/>
        <w:contextualSpacing/>
        <w:jc w:val="both"/>
        <w:rPr>
          <w:rFonts w:ascii="Arial" w:hAnsi="Arial" w:cs="Arial"/>
          <w:sz w:val="24"/>
          <w:szCs w:val="24"/>
          <w:lang w:val="en-ZA" w:eastAsia="x-none"/>
        </w:rPr>
      </w:pPr>
      <w:r>
        <w:rPr>
          <w:rFonts w:ascii="Arial" w:hAnsi="Arial" w:cs="Arial"/>
        </w:rPr>
        <w:t>(b)</w:t>
      </w:r>
      <w:r w:rsidRPr="00807DBB">
        <w:rPr>
          <w:rFonts w:ascii="Arial" w:hAnsi="Arial" w:cs="Arial"/>
        </w:rPr>
        <w:t>(</w:t>
      </w:r>
      <w:proofErr w:type="spellStart"/>
      <w:r w:rsidRPr="00807DBB">
        <w:rPr>
          <w:rFonts w:ascii="Arial" w:hAnsi="Arial" w:cs="Arial"/>
        </w:rPr>
        <w:t>i</w:t>
      </w:r>
      <w:proofErr w:type="spellEnd"/>
      <w:r w:rsidRPr="00807DBB">
        <w:rPr>
          <w:rFonts w:ascii="Arial" w:hAnsi="Arial" w:cs="Arial"/>
        </w:rPr>
        <w:t>)(ii)</w:t>
      </w:r>
      <w:r>
        <w:rPr>
          <w:rFonts w:ascii="Arial" w:hAnsi="Arial" w:cs="Arial"/>
        </w:rPr>
        <w:tab/>
      </w:r>
      <w:r w:rsidRPr="00F33303">
        <w:rPr>
          <w:rFonts w:ascii="Arial" w:hAnsi="Arial" w:cs="Arial"/>
          <w:sz w:val="24"/>
          <w:szCs w:val="24"/>
          <w:lang w:val="en-ZA" w:eastAsia="x-none"/>
        </w:rPr>
        <w:t xml:space="preserve">Mr </w:t>
      </w:r>
      <w:proofErr w:type="spellStart"/>
      <w:r w:rsidRPr="00F33303">
        <w:rPr>
          <w:rFonts w:ascii="Arial" w:hAnsi="Arial" w:cs="Arial"/>
          <w:sz w:val="24"/>
          <w:szCs w:val="24"/>
          <w:lang w:val="en-ZA" w:eastAsia="x-none"/>
        </w:rPr>
        <w:t>Nathi</w:t>
      </w:r>
      <w:proofErr w:type="spellEnd"/>
      <w:r w:rsidRPr="00F33303">
        <w:rPr>
          <w:rFonts w:ascii="Arial" w:hAnsi="Arial" w:cs="Arial"/>
          <w:sz w:val="24"/>
          <w:szCs w:val="24"/>
          <w:lang w:val="en-ZA" w:eastAsia="x-none"/>
        </w:rPr>
        <w:t xml:space="preserve"> </w:t>
      </w:r>
      <w:proofErr w:type="spellStart"/>
      <w:r w:rsidRPr="00F33303">
        <w:rPr>
          <w:rFonts w:ascii="Arial" w:hAnsi="Arial" w:cs="Arial"/>
          <w:sz w:val="24"/>
          <w:szCs w:val="24"/>
          <w:lang w:val="en-ZA" w:eastAsia="x-none"/>
        </w:rPr>
        <w:t>Khena</w:t>
      </w:r>
      <w:proofErr w:type="spellEnd"/>
      <w:r w:rsidRPr="00F33303">
        <w:rPr>
          <w:rFonts w:ascii="Arial" w:hAnsi="Arial" w:cs="Arial"/>
          <w:sz w:val="24"/>
          <w:szCs w:val="24"/>
          <w:lang w:val="en-ZA" w:eastAsia="x-none"/>
        </w:rPr>
        <w:t xml:space="preserve"> was the Acting Group CEO from July 2015 – July 2016 and received an acting allowance of R277 920 for 2015 and R294 671 for 2016.</w:t>
      </w:r>
    </w:p>
    <w:p w14:paraId="2E1178FB" w14:textId="77777777" w:rsidR="00B24273" w:rsidRPr="00F33303" w:rsidRDefault="00B24273" w:rsidP="00B24273">
      <w:pPr>
        <w:ind w:left="900" w:right="360"/>
        <w:contextualSpacing/>
        <w:jc w:val="both"/>
        <w:rPr>
          <w:rFonts w:ascii="Arial" w:hAnsi="Arial" w:cs="Arial"/>
          <w:sz w:val="24"/>
          <w:szCs w:val="24"/>
          <w:lang w:val="en-ZA" w:eastAsia="x-none"/>
        </w:rPr>
      </w:pPr>
      <w:r w:rsidRPr="00F33303">
        <w:rPr>
          <w:rFonts w:ascii="Arial" w:hAnsi="Arial" w:cs="Arial"/>
          <w:sz w:val="24"/>
          <w:szCs w:val="24"/>
          <w:lang w:val="en-ZA" w:eastAsia="x-none"/>
        </w:rPr>
        <w:t xml:space="preserve">Ms Tara </w:t>
      </w:r>
      <w:proofErr w:type="spellStart"/>
      <w:r w:rsidRPr="00F33303">
        <w:rPr>
          <w:rFonts w:ascii="Arial" w:hAnsi="Arial" w:cs="Arial"/>
          <w:sz w:val="24"/>
          <w:szCs w:val="24"/>
          <w:lang w:val="en-ZA" w:eastAsia="x-none"/>
        </w:rPr>
        <w:t>Ngubane</w:t>
      </w:r>
      <w:proofErr w:type="spellEnd"/>
      <w:r w:rsidRPr="00F33303">
        <w:rPr>
          <w:rFonts w:ascii="Arial" w:hAnsi="Arial" w:cs="Arial"/>
          <w:sz w:val="24"/>
          <w:szCs w:val="24"/>
          <w:lang w:val="en-ZA" w:eastAsia="x-none"/>
        </w:rPr>
        <w:t xml:space="preserve"> was appointed the CEO of PRASA CRES and received a 28% increase on her salary. David </w:t>
      </w:r>
      <w:proofErr w:type="spellStart"/>
      <w:r w:rsidRPr="00F33303">
        <w:rPr>
          <w:rFonts w:ascii="Arial" w:hAnsi="Arial" w:cs="Arial"/>
          <w:sz w:val="24"/>
          <w:szCs w:val="24"/>
          <w:lang w:val="en-ZA" w:eastAsia="x-none"/>
        </w:rPr>
        <w:t>Kekana</w:t>
      </w:r>
      <w:proofErr w:type="spellEnd"/>
      <w:r w:rsidRPr="00F33303">
        <w:rPr>
          <w:rFonts w:ascii="Arial" w:hAnsi="Arial" w:cs="Arial"/>
          <w:sz w:val="24"/>
          <w:szCs w:val="24"/>
          <w:lang w:val="en-ZA" w:eastAsia="x-none"/>
        </w:rPr>
        <w:t xml:space="preserve"> is the Acting CEO of PRASA Tech, but is not yet receiving an allowance for his acting.</w:t>
      </w:r>
    </w:p>
    <w:p w14:paraId="6F5B116B" w14:textId="77777777" w:rsidR="00B24273" w:rsidRPr="00F33303" w:rsidRDefault="00B24273" w:rsidP="00B24273">
      <w:pPr>
        <w:ind w:left="900" w:right="360"/>
        <w:contextualSpacing/>
        <w:jc w:val="both"/>
        <w:rPr>
          <w:rFonts w:ascii="Arial" w:hAnsi="Arial" w:cs="Arial"/>
          <w:b/>
          <w:sz w:val="24"/>
          <w:szCs w:val="24"/>
          <w:lang w:val="en-ZA" w:eastAsia="x-none"/>
        </w:rPr>
      </w:pPr>
      <w:r w:rsidRPr="00F33303">
        <w:rPr>
          <w:rFonts w:ascii="Arial" w:hAnsi="Arial" w:cs="Arial"/>
          <w:sz w:val="24"/>
          <w:szCs w:val="24"/>
          <w:lang w:val="en-ZA" w:eastAsia="x-none"/>
        </w:rPr>
        <w:t xml:space="preserve">Mr Patrick </w:t>
      </w:r>
      <w:proofErr w:type="spellStart"/>
      <w:r w:rsidRPr="00F33303">
        <w:rPr>
          <w:rFonts w:ascii="Arial" w:hAnsi="Arial" w:cs="Arial"/>
          <w:sz w:val="24"/>
          <w:szCs w:val="24"/>
          <w:lang w:val="en-ZA" w:eastAsia="x-none"/>
        </w:rPr>
        <w:t>Gombert</w:t>
      </w:r>
      <w:proofErr w:type="spellEnd"/>
      <w:r w:rsidRPr="00F33303">
        <w:rPr>
          <w:rFonts w:ascii="Arial" w:hAnsi="Arial" w:cs="Arial"/>
          <w:sz w:val="24"/>
          <w:szCs w:val="24"/>
          <w:lang w:val="en-ZA" w:eastAsia="x-none"/>
        </w:rPr>
        <w:t xml:space="preserve"> was the Acting CEO from 2015 – 2016 and received an acting allowance of R222 711 for 2015 and R236 135 for 2016.</w:t>
      </w:r>
    </w:p>
    <w:p w14:paraId="13B826B7" w14:textId="77777777" w:rsidR="00B24273" w:rsidRDefault="00B24273" w:rsidP="00B24273">
      <w:pPr>
        <w:pStyle w:val="ListParagraph"/>
        <w:ind w:left="0"/>
        <w:rPr>
          <w:lang w:val="en-ZA" w:eastAsia="x-none"/>
        </w:rPr>
      </w:pPr>
      <w:r>
        <w:rPr>
          <w:rFonts w:ascii="Arial" w:hAnsi="Arial" w:cs="Arial"/>
        </w:rPr>
        <w:t>(c)</w:t>
      </w:r>
      <w:r w:rsidRPr="000F238E">
        <w:rPr>
          <w:rFonts w:ascii="Arial" w:hAnsi="Arial" w:cs="Arial"/>
        </w:rPr>
        <w:t>(</w:t>
      </w:r>
      <w:proofErr w:type="spellStart"/>
      <w:r w:rsidRPr="000F238E">
        <w:rPr>
          <w:rFonts w:ascii="Arial" w:hAnsi="Arial" w:cs="Arial"/>
        </w:rPr>
        <w:t>i</w:t>
      </w:r>
      <w:proofErr w:type="spellEnd"/>
      <w:r w:rsidRPr="000F238E">
        <w:rPr>
          <w:rFonts w:ascii="Arial" w:hAnsi="Arial" w:cs="Arial"/>
        </w:rPr>
        <w:t xml:space="preserve">) </w:t>
      </w:r>
      <w:r>
        <w:rPr>
          <w:rFonts w:ascii="Arial" w:hAnsi="Arial" w:cs="Arial"/>
          <w:b/>
        </w:rPr>
        <w:t xml:space="preserve"> </w:t>
      </w:r>
    </w:p>
    <w:tbl>
      <w:tblPr>
        <w:tblStyle w:val="TableGrid"/>
        <w:tblW w:w="0" w:type="auto"/>
        <w:tblLook w:val="04A0" w:firstRow="1" w:lastRow="0" w:firstColumn="1" w:lastColumn="0" w:noHBand="0" w:noVBand="1"/>
      </w:tblPr>
      <w:tblGrid>
        <w:gridCol w:w="967"/>
        <w:gridCol w:w="1551"/>
        <w:gridCol w:w="1418"/>
        <w:gridCol w:w="1275"/>
        <w:gridCol w:w="1418"/>
        <w:gridCol w:w="1376"/>
        <w:gridCol w:w="2026"/>
      </w:tblGrid>
      <w:tr w:rsidR="00B24273" w:rsidRPr="00271EA7" w14:paraId="6FDB23AA" w14:textId="77777777" w:rsidTr="00B24273">
        <w:tc>
          <w:tcPr>
            <w:tcW w:w="967" w:type="dxa"/>
          </w:tcPr>
          <w:p w14:paraId="1AB2033D" w14:textId="77777777" w:rsidR="00B24273" w:rsidRPr="00271EA7" w:rsidRDefault="00B24273" w:rsidP="00B24273">
            <w:pPr>
              <w:jc w:val="center"/>
              <w:rPr>
                <w:b/>
                <w:lang w:val="en-ZA" w:eastAsia="x-none"/>
              </w:rPr>
            </w:pPr>
            <w:r w:rsidRPr="00271EA7">
              <w:rPr>
                <w:b/>
                <w:lang w:val="en-ZA" w:eastAsia="x-none"/>
              </w:rPr>
              <w:t>Entity</w:t>
            </w:r>
          </w:p>
        </w:tc>
        <w:tc>
          <w:tcPr>
            <w:tcW w:w="1551" w:type="dxa"/>
          </w:tcPr>
          <w:p w14:paraId="3A32FCF3" w14:textId="77777777" w:rsidR="00B24273" w:rsidRPr="00271EA7" w:rsidRDefault="00B24273" w:rsidP="00B24273">
            <w:pPr>
              <w:jc w:val="center"/>
              <w:rPr>
                <w:b/>
                <w:lang w:val="en-ZA" w:eastAsia="x-none"/>
              </w:rPr>
            </w:pPr>
            <w:r w:rsidRPr="00271EA7">
              <w:rPr>
                <w:b/>
                <w:lang w:val="en-ZA" w:eastAsia="x-none"/>
              </w:rPr>
              <w:t>Name</w:t>
            </w:r>
          </w:p>
        </w:tc>
        <w:tc>
          <w:tcPr>
            <w:tcW w:w="1418" w:type="dxa"/>
          </w:tcPr>
          <w:p w14:paraId="511EBC2F" w14:textId="77777777" w:rsidR="00B24273" w:rsidRPr="00271EA7" w:rsidRDefault="00B24273" w:rsidP="00B24273">
            <w:pPr>
              <w:jc w:val="center"/>
              <w:rPr>
                <w:b/>
                <w:lang w:val="en-ZA" w:eastAsia="x-none"/>
              </w:rPr>
            </w:pPr>
            <w:r w:rsidRPr="00271EA7">
              <w:rPr>
                <w:b/>
                <w:lang w:val="en-ZA" w:eastAsia="x-none"/>
              </w:rPr>
              <w:t>2013</w:t>
            </w:r>
          </w:p>
        </w:tc>
        <w:tc>
          <w:tcPr>
            <w:tcW w:w="1275" w:type="dxa"/>
          </w:tcPr>
          <w:p w14:paraId="232642F9" w14:textId="77777777" w:rsidR="00B24273" w:rsidRPr="00271EA7" w:rsidRDefault="00B24273" w:rsidP="00B24273">
            <w:pPr>
              <w:jc w:val="center"/>
              <w:rPr>
                <w:b/>
                <w:lang w:val="en-ZA" w:eastAsia="x-none"/>
              </w:rPr>
            </w:pPr>
            <w:r w:rsidRPr="00271EA7">
              <w:rPr>
                <w:b/>
                <w:lang w:val="en-ZA" w:eastAsia="x-none"/>
              </w:rPr>
              <w:t>2014</w:t>
            </w:r>
          </w:p>
        </w:tc>
        <w:tc>
          <w:tcPr>
            <w:tcW w:w="1418" w:type="dxa"/>
          </w:tcPr>
          <w:p w14:paraId="0DE41384" w14:textId="77777777" w:rsidR="00B24273" w:rsidRPr="00271EA7" w:rsidRDefault="00B24273" w:rsidP="00B24273">
            <w:pPr>
              <w:jc w:val="center"/>
              <w:rPr>
                <w:b/>
                <w:lang w:val="en-ZA" w:eastAsia="x-none"/>
              </w:rPr>
            </w:pPr>
            <w:r w:rsidRPr="00271EA7">
              <w:rPr>
                <w:b/>
                <w:lang w:val="en-ZA" w:eastAsia="x-none"/>
              </w:rPr>
              <w:t>2015</w:t>
            </w:r>
          </w:p>
        </w:tc>
        <w:tc>
          <w:tcPr>
            <w:tcW w:w="1376" w:type="dxa"/>
          </w:tcPr>
          <w:p w14:paraId="01CD6641" w14:textId="77777777" w:rsidR="00B24273" w:rsidRPr="00271EA7" w:rsidRDefault="00B24273" w:rsidP="00B24273">
            <w:pPr>
              <w:jc w:val="center"/>
              <w:rPr>
                <w:b/>
                <w:lang w:val="en-ZA" w:eastAsia="x-none"/>
              </w:rPr>
            </w:pPr>
            <w:r w:rsidRPr="00271EA7">
              <w:rPr>
                <w:b/>
                <w:lang w:val="en-ZA" w:eastAsia="x-none"/>
              </w:rPr>
              <w:t>2016</w:t>
            </w:r>
            <w:r>
              <w:rPr>
                <w:b/>
                <w:lang w:val="en-ZA" w:eastAsia="x-none"/>
              </w:rPr>
              <w:t xml:space="preserve"> (</w:t>
            </w:r>
            <w:proofErr w:type="spellStart"/>
            <w:r>
              <w:rPr>
                <w:b/>
                <w:lang w:val="en-ZA" w:eastAsia="x-none"/>
              </w:rPr>
              <w:t>Prorata</w:t>
            </w:r>
            <w:proofErr w:type="spellEnd"/>
            <w:r>
              <w:rPr>
                <w:b/>
                <w:lang w:val="en-ZA" w:eastAsia="x-none"/>
              </w:rPr>
              <w:t>)</w:t>
            </w:r>
          </w:p>
        </w:tc>
        <w:tc>
          <w:tcPr>
            <w:tcW w:w="2026" w:type="dxa"/>
          </w:tcPr>
          <w:p w14:paraId="3FD8810A" w14:textId="77777777" w:rsidR="00B24273" w:rsidRPr="00271EA7" w:rsidRDefault="00B24273" w:rsidP="00B24273">
            <w:pPr>
              <w:jc w:val="center"/>
              <w:rPr>
                <w:b/>
                <w:lang w:val="en-ZA" w:eastAsia="x-none"/>
              </w:rPr>
            </w:pPr>
            <w:r>
              <w:rPr>
                <w:b/>
                <w:lang w:val="en-ZA" w:eastAsia="x-none"/>
              </w:rPr>
              <w:t>Comments</w:t>
            </w:r>
          </w:p>
        </w:tc>
      </w:tr>
      <w:tr w:rsidR="00B24273" w14:paraId="7706D484" w14:textId="77777777" w:rsidTr="00B24273">
        <w:tc>
          <w:tcPr>
            <w:tcW w:w="967" w:type="dxa"/>
            <w:vMerge w:val="restart"/>
          </w:tcPr>
          <w:p w14:paraId="44F42918" w14:textId="77777777" w:rsidR="00B24273" w:rsidRDefault="00B24273" w:rsidP="00B24273">
            <w:pPr>
              <w:rPr>
                <w:lang w:val="en-ZA" w:eastAsia="x-none"/>
              </w:rPr>
            </w:pPr>
          </w:p>
          <w:p w14:paraId="65D94CC4" w14:textId="77777777" w:rsidR="00B24273" w:rsidRDefault="00B24273" w:rsidP="00B24273">
            <w:pPr>
              <w:rPr>
                <w:lang w:val="en-ZA" w:eastAsia="x-none"/>
              </w:rPr>
            </w:pPr>
            <w:r>
              <w:rPr>
                <w:lang w:val="en-ZA" w:eastAsia="x-none"/>
              </w:rPr>
              <w:t>PRASA Group</w:t>
            </w:r>
          </w:p>
          <w:p w14:paraId="5C62ED3E" w14:textId="77777777" w:rsidR="00B24273" w:rsidRDefault="00B24273" w:rsidP="00B24273">
            <w:pPr>
              <w:rPr>
                <w:lang w:val="en-ZA" w:eastAsia="x-none"/>
              </w:rPr>
            </w:pPr>
          </w:p>
        </w:tc>
        <w:tc>
          <w:tcPr>
            <w:tcW w:w="1551" w:type="dxa"/>
          </w:tcPr>
          <w:p w14:paraId="5A344EE5" w14:textId="77777777" w:rsidR="00B24273" w:rsidRDefault="00B24273" w:rsidP="00B24273">
            <w:pPr>
              <w:rPr>
                <w:lang w:val="en-ZA" w:eastAsia="x-none"/>
              </w:rPr>
            </w:pPr>
            <w:r>
              <w:rPr>
                <w:lang w:val="en-ZA" w:eastAsia="x-none"/>
              </w:rPr>
              <w:t>TL Montana</w:t>
            </w:r>
          </w:p>
        </w:tc>
        <w:tc>
          <w:tcPr>
            <w:tcW w:w="1418" w:type="dxa"/>
          </w:tcPr>
          <w:p w14:paraId="23C38C32" w14:textId="77777777" w:rsidR="00B24273" w:rsidRDefault="00B24273" w:rsidP="00B24273">
            <w:pPr>
              <w:rPr>
                <w:lang w:val="en-ZA" w:eastAsia="x-none"/>
              </w:rPr>
            </w:pPr>
            <w:r>
              <w:rPr>
                <w:lang w:val="en-ZA" w:eastAsia="x-none"/>
              </w:rPr>
              <w:t>320,583.78</w:t>
            </w:r>
          </w:p>
          <w:p w14:paraId="1FE62E50" w14:textId="77777777" w:rsidR="00B24273" w:rsidRDefault="00B24273" w:rsidP="00B24273">
            <w:pPr>
              <w:rPr>
                <w:lang w:val="en-ZA" w:eastAsia="x-none"/>
              </w:rPr>
            </w:pPr>
          </w:p>
          <w:p w14:paraId="5C8B65DD" w14:textId="77777777" w:rsidR="00B24273" w:rsidRDefault="00B24273" w:rsidP="00B24273">
            <w:pPr>
              <w:rPr>
                <w:lang w:val="en-ZA" w:eastAsia="x-none"/>
              </w:rPr>
            </w:pPr>
            <w:r>
              <w:rPr>
                <w:lang w:val="en-ZA" w:eastAsia="x-none"/>
              </w:rPr>
              <w:t>6%</w:t>
            </w:r>
          </w:p>
        </w:tc>
        <w:tc>
          <w:tcPr>
            <w:tcW w:w="1275" w:type="dxa"/>
          </w:tcPr>
          <w:p w14:paraId="6ACFAEF7" w14:textId="77777777" w:rsidR="00B24273" w:rsidRDefault="00B24273" w:rsidP="00B24273">
            <w:pPr>
              <w:rPr>
                <w:lang w:val="en-ZA" w:eastAsia="x-none"/>
              </w:rPr>
            </w:pPr>
            <w:r>
              <w:rPr>
                <w:lang w:val="en-ZA" w:eastAsia="x-none"/>
              </w:rPr>
              <w:t>R280 468</w:t>
            </w:r>
          </w:p>
          <w:p w14:paraId="3C783836" w14:textId="77777777" w:rsidR="00B24273" w:rsidRDefault="00B24273" w:rsidP="00B24273">
            <w:pPr>
              <w:rPr>
                <w:lang w:val="en-ZA" w:eastAsia="x-none"/>
              </w:rPr>
            </w:pPr>
          </w:p>
          <w:p w14:paraId="6B113A78" w14:textId="77777777" w:rsidR="00B24273" w:rsidRDefault="00B24273" w:rsidP="00B24273">
            <w:pPr>
              <w:rPr>
                <w:lang w:val="en-ZA" w:eastAsia="x-none"/>
              </w:rPr>
            </w:pPr>
            <w:r>
              <w:rPr>
                <w:lang w:val="en-ZA" w:eastAsia="x-none"/>
              </w:rPr>
              <w:t>5%</w:t>
            </w:r>
          </w:p>
        </w:tc>
        <w:tc>
          <w:tcPr>
            <w:tcW w:w="1418" w:type="dxa"/>
          </w:tcPr>
          <w:p w14:paraId="0EFCF90B" w14:textId="77777777" w:rsidR="00B24273" w:rsidRDefault="00B24273" w:rsidP="00B24273">
            <w:pPr>
              <w:rPr>
                <w:lang w:val="en-ZA" w:eastAsia="x-none"/>
              </w:rPr>
            </w:pPr>
            <w:r>
              <w:rPr>
                <w:lang w:val="en-ZA" w:eastAsia="x-none"/>
              </w:rPr>
              <w:t>R280 468</w:t>
            </w:r>
          </w:p>
          <w:p w14:paraId="19EAE0C2" w14:textId="77777777" w:rsidR="00B24273" w:rsidRDefault="00B24273" w:rsidP="00B24273">
            <w:pPr>
              <w:rPr>
                <w:lang w:val="en-ZA" w:eastAsia="x-none"/>
              </w:rPr>
            </w:pPr>
          </w:p>
          <w:p w14:paraId="62BD2A12" w14:textId="77777777" w:rsidR="00B24273" w:rsidRDefault="00B24273" w:rsidP="00B24273">
            <w:pPr>
              <w:rPr>
                <w:lang w:val="en-ZA" w:eastAsia="x-none"/>
              </w:rPr>
            </w:pPr>
            <w:r>
              <w:rPr>
                <w:lang w:val="en-ZA" w:eastAsia="x-none"/>
              </w:rPr>
              <w:t>5%</w:t>
            </w:r>
          </w:p>
        </w:tc>
        <w:tc>
          <w:tcPr>
            <w:tcW w:w="1376" w:type="dxa"/>
          </w:tcPr>
          <w:p w14:paraId="0E03EC34" w14:textId="77777777" w:rsidR="00B24273" w:rsidRDefault="00B24273" w:rsidP="00B24273">
            <w:pPr>
              <w:rPr>
                <w:lang w:val="en-ZA" w:eastAsia="x-none"/>
              </w:rPr>
            </w:pPr>
            <w:r>
              <w:rPr>
                <w:lang w:val="en-ZA" w:eastAsia="x-none"/>
              </w:rPr>
              <w:t>0</w:t>
            </w:r>
          </w:p>
        </w:tc>
        <w:tc>
          <w:tcPr>
            <w:tcW w:w="2026" w:type="dxa"/>
          </w:tcPr>
          <w:p w14:paraId="47893D70" w14:textId="77777777" w:rsidR="00B24273" w:rsidRDefault="00B24273" w:rsidP="00B24273">
            <w:pPr>
              <w:rPr>
                <w:lang w:val="en-ZA" w:eastAsia="x-none"/>
              </w:rPr>
            </w:pPr>
            <w:r>
              <w:rPr>
                <w:lang w:val="en-ZA" w:eastAsia="x-none"/>
              </w:rPr>
              <w:t>The GCEO had been with PRASA for the past 10 years and thus enjoyed annual increases over the period.</w:t>
            </w:r>
          </w:p>
        </w:tc>
      </w:tr>
      <w:tr w:rsidR="00B24273" w14:paraId="0EF0931E" w14:textId="77777777" w:rsidTr="00B24273">
        <w:tc>
          <w:tcPr>
            <w:tcW w:w="967" w:type="dxa"/>
            <w:vMerge/>
          </w:tcPr>
          <w:p w14:paraId="5C13BC32" w14:textId="77777777" w:rsidR="00B24273" w:rsidRDefault="00B24273" w:rsidP="00B24273">
            <w:pPr>
              <w:rPr>
                <w:lang w:val="en-ZA" w:eastAsia="x-none"/>
              </w:rPr>
            </w:pPr>
          </w:p>
        </w:tc>
        <w:tc>
          <w:tcPr>
            <w:tcW w:w="1551" w:type="dxa"/>
          </w:tcPr>
          <w:p w14:paraId="7C27A7E5" w14:textId="77777777" w:rsidR="00B24273" w:rsidRDefault="00B24273" w:rsidP="00B24273">
            <w:pPr>
              <w:rPr>
                <w:lang w:val="en-ZA" w:eastAsia="x-none"/>
              </w:rPr>
            </w:pPr>
            <w:r>
              <w:rPr>
                <w:lang w:val="en-ZA" w:eastAsia="x-none"/>
              </w:rPr>
              <w:t xml:space="preserve">N </w:t>
            </w:r>
            <w:proofErr w:type="spellStart"/>
            <w:r>
              <w:rPr>
                <w:lang w:val="en-ZA" w:eastAsia="x-none"/>
              </w:rPr>
              <w:t>Khena</w:t>
            </w:r>
            <w:proofErr w:type="spellEnd"/>
          </w:p>
        </w:tc>
        <w:tc>
          <w:tcPr>
            <w:tcW w:w="1418" w:type="dxa"/>
          </w:tcPr>
          <w:p w14:paraId="18610550" w14:textId="77777777" w:rsidR="00B24273" w:rsidRDefault="00B24273" w:rsidP="00B24273">
            <w:pPr>
              <w:rPr>
                <w:lang w:val="en-ZA" w:eastAsia="x-none"/>
              </w:rPr>
            </w:pPr>
          </w:p>
        </w:tc>
        <w:tc>
          <w:tcPr>
            <w:tcW w:w="1275" w:type="dxa"/>
          </w:tcPr>
          <w:p w14:paraId="5D15911F" w14:textId="77777777" w:rsidR="00B24273" w:rsidRDefault="00B24273" w:rsidP="00B24273">
            <w:pPr>
              <w:rPr>
                <w:lang w:val="en-ZA" w:eastAsia="x-none"/>
              </w:rPr>
            </w:pPr>
          </w:p>
        </w:tc>
        <w:tc>
          <w:tcPr>
            <w:tcW w:w="1418" w:type="dxa"/>
          </w:tcPr>
          <w:p w14:paraId="1F6D41E8" w14:textId="77777777" w:rsidR="00B24273" w:rsidRDefault="00B24273" w:rsidP="00B24273">
            <w:pPr>
              <w:rPr>
                <w:lang w:val="en-ZA" w:eastAsia="x-none"/>
              </w:rPr>
            </w:pPr>
          </w:p>
        </w:tc>
        <w:tc>
          <w:tcPr>
            <w:tcW w:w="1376" w:type="dxa"/>
          </w:tcPr>
          <w:p w14:paraId="3D862D7C" w14:textId="77777777" w:rsidR="00B24273" w:rsidRDefault="00B24273" w:rsidP="00B24273">
            <w:pPr>
              <w:rPr>
                <w:lang w:val="en-ZA" w:eastAsia="x-none"/>
              </w:rPr>
            </w:pPr>
            <w:r>
              <w:rPr>
                <w:lang w:val="en-ZA" w:eastAsia="x-none"/>
              </w:rPr>
              <w:t>R2 753 902</w:t>
            </w:r>
          </w:p>
        </w:tc>
        <w:tc>
          <w:tcPr>
            <w:tcW w:w="2026" w:type="dxa"/>
          </w:tcPr>
          <w:p w14:paraId="5F8BBD78" w14:textId="77777777" w:rsidR="00B24273" w:rsidRDefault="00B24273" w:rsidP="00B24273">
            <w:pPr>
              <w:rPr>
                <w:lang w:val="en-ZA" w:eastAsia="x-none"/>
              </w:rPr>
            </w:pPr>
            <w:r>
              <w:rPr>
                <w:lang w:val="en-ZA" w:eastAsia="x-none"/>
              </w:rPr>
              <w:t>Received an Acting allowance as Acting Group CEO  following the resignation of the CEO</w:t>
            </w:r>
          </w:p>
        </w:tc>
      </w:tr>
      <w:tr w:rsidR="00B24273" w14:paraId="696DD804" w14:textId="77777777" w:rsidTr="00B24273">
        <w:tc>
          <w:tcPr>
            <w:tcW w:w="967" w:type="dxa"/>
          </w:tcPr>
          <w:p w14:paraId="3E48964D" w14:textId="77777777" w:rsidR="00B24273" w:rsidRDefault="00B24273" w:rsidP="00B24273">
            <w:pPr>
              <w:rPr>
                <w:lang w:val="en-ZA" w:eastAsia="x-none"/>
              </w:rPr>
            </w:pPr>
            <w:r>
              <w:rPr>
                <w:lang w:val="en-ZA" w:eastAsia="x-none"/>
              </w:rPr>
              <w:t>RAIL</w:t>
            </w:r>
          </w:p>
        </w:tc>
        <w:tc>
          <w:tcPr>
            <w:tcW w:w="1551" w:type="dxa"/>
          </w:tcPr>
          <w:p w14:paraId="01BAEEDA" w14:textId="77777777" w:rsidR="00B24273" w:rsidRDefault="00B24273" w:rsidP="00B24273">
            <w:pPr>
              <w:rPr>
                <w:lang w:val="en-ZA" w:eastAsia="x-none"/>
              </w:rPr>
            </w:pPr>
            <w:r>
              <w:rPr>
                <w:lang w:val="en-ZA" w:eastAsia="x-none"/>
              </w:rPr>
              <w:t xml:space="preserve">EM </w:t>
            </w:r>
            <w:proofErr w:type="spellStart"/>
            <w:r>
              <w:rPr>
                <w:lang w:val="en-ZA" w:eastAsia="x-none"/>
              </w:rPr>
              <w:t>Mofi</w:t>
            </w:r>
            <w:proofErr w:type="spellEnd"/>
          </w:p>
        </w:tc>
        <w:tc>
          <w:tcPr>
            <w:tcW w:w="1418" w:type="dxa"/>
          </w:tcPr>
          <w:p w14:paraId="7B69E3BA" w14:textId="77777777" w:rsidR="00B24273" w:rsidRDefault="00B24273" w:rsidP="00B24273">
            <w:pPr>
              <w:rPr>
                <w:lang w:val="en-ZA" w:eastAsia="x-none"/>
              </w:rPr>
            </w:pPr>
            <w:r>
              <w:rPr>
                <w:lang w:val="en-ZA" w:eastAsia="x-none"/>
              </w:rPr>
              <w:t>R189 540</w:t>
            </w:r>
          </w:p>
          <w:p w14:paraId="2852622A" w14:textId="77777777" w:rsidR="00B24273" w:rsidRDefault="00B24273" w:rsidP="00B24273">
            <w:pPr>
              <w:rPr>
                <w:lang w:val="en-ZA" w:eastAsia="x-none"/>
              </w:rPr>
            </w:pPr>
            <w:r>
              <w:rPr>
                <w:lang w:val="en-ZA" w:eastAsia="x-none"/>
              </w:rPr>
              <w:t>6%</w:t>
            </w:r>
          </w:p>
        </w:tc>
        <w:tc>
          <w:tcPr>
            <w:tcW w:w="1275" w:type="dxa"/>
          </w:tcPr>
          <w:p w14:paraId="7B8CBEF2" w14:textId="77777777" w:rsidR="00B24273" w:rsidRDefault="00B24273" w:rsidP="00B24273">
            <w:pPr>
              <w:rPr>
                <w:lang w:val="en-ZA" w:eastAsia="x-none"/>
              </w:rPr>
            </w:pPr>
            <w:r>
              <w:rPr>
                <w:lang w:val="en-ZA" w:eastAsia="x-none"/>
              </w:rPr>
              <w:t>R183 222</w:t>
            </w:r>
          </w:p>
          <w:p w14:paraId="61863403" w14:textId="77777777" w:rsidR="00B24273" w:rsidRDefault="00B24273" w:rsidP="00B24273">
            <w:pPr>
              <w:rPr>
                <w:lang w:val="en-ZA" w:eastAsia="x-none"/>
              </w:rPr>
            </w:pPr>
            <w:r>
              <w:rPr>
                <w:lang w:val="en-ZA" w:eastAsia="x-none"/>
              </w:rPr>
              <w:t>5.8 %</w:t>
            </w:r>
          </w:p>
        </w:tc>
        <w:tc>
          <w:tcPr>
            <w:tcW w:w="1418" w:type="dxa"/>
          </w:tcPr>
          <w:p w14:paraId="748638B8" w14:textId="77777777" w:rsidR="00B24273" w:rsidRDefault="00B24273" w:rsidP="00B24273">
            <w:pPr>
              <w:rPr>
                <w:lang w:val="en-ZA" w:eastAsia="x-none"/>
              </w:rPr>
            </w:pPr>
            <w:r>
              <w:rPr>
                <w:lang w:val="en-ZA" w:eastAsia="x-none"/>
              </w:rPr>
              <w:t>R200 912</w:t>
            </w:r>
          </w:p>
          <w:p w14:paraId="5C3ADEAE" w14:textId="77777777" w:rsidR="00B24273" w:rsidRDefault="00B24273" w:rsidP="00B24273">
            <w:pPr>
              <w:rPr>
                <w:lang w:val="en-ZA" w:eastAsia="x-none"/>
              </w:rPr>
            </w:pPr>
            <w:r>
              <w:rPr>
                <w:lang w:val="en-ZA" w:eastAsia="x-none"/>
              </w:rPr>
              <w:t>6%</w:t>
            </w:r>
          </w:p>
        </w:tc>
        <w:tc>
          <w:tcPr>
            <w:tcW w:w="1376" w:type="dxa"/>
          </w:tcPr>
          <w:p w14:paraId="597DB285" w14:textId="77777777" w:rsidR="00B24273" w:rsidRDefault="00B24273" w:rsidP="00B24273">
            <w:pPr>
              <w:rPr>
                <w:lang w:val="en-ZA" w:eastAsia="x-none"/>
              </w:rPr>
            </w:pPr>
            <w:r>
              <w:rPr>
                <w:lang w:val="en-ZA" w:eastAsia="x-none"/>
              </w:rPr>
              <w:t>R212 565</w:t>
            </w:r>
          </w:p>
          <w:p w14:paraId="46367514" w14:textId="77777777" w:rsidR="00B24273" w:rsidRDefault="00B24273" w:rsidP="00B24273">
            <w:pPr>
              <w:rPr>
                <w:lang w:val="en-ZA" w:eastAsia="x-none"/>
              </w:rPr>
            </w:pPr>
            <w:r>
              <w:rPr>
                <w:lang w:val="en-ZA" w:eastAsia="x-none"/>
              </w:rPr>
              <w:t>6%</w:t>
            </w:r>
          </w:p>
        </w:tc>
        <w:tc>
          <w:tcPr>
            <w:tcW w:w="2026" w:type="dxa"/>
          </w:tcPr>
          <w:p w14:paraId="32365529" w14:textId="77777777" w:rsidR="00B24273" w:rsidRDefault="00B24273" w:rsidP="00B24273">
            <w:pPr>
              <w:rPr>
                <w:lang w:val="en-ZA" w:eastAsia="x-none"/>
              </w:rPr>
            </w:pPr>
          </w:p>
        </w:tc>
      </w:tr>
      <w:tr w:rsidR="00B24273" w14:paraId="1183778F" w14:textId="77777777" w:rsidTr="00B24273">
        <w:tc>
          <w:tcPr>
            <w:tcW w:w="967" w:type="dxa"/>
          </w:tcPr>
          <w:p w14:paraId="3604EE4A" w14:textId="77777777" w:rsidR="00B24273" w:rsidRDefault="00B24273" w:rsidP="00B24273">
            <w:pPr>
              <w:rPr>
                <w:lang w:val="en-ZA" w:eastAsia="x-none"/>
              </w:rPr>
            </w:pPr>
            <w:r>
              <w:rPr>
                <w:lang w:val="en-ZA" w:eastAsia="x-none"/>
              </w:rPr>
              <w:t>CRES</w:t>
            </w:r>
          </w:p>
        </w:tc>
        <w:tc>
          <w:tcPr>
            <w:tcW w:w="1551" w:type="dxa"/>
          </w:tcPr>
          <w:p w14:paraId="763668BE" w14:textId="77777777" w:rsidR="00B24273" w:rsidRDefault="00B24273" w:rsidP="00B24273">
            <w:pPr>
              <w:rPr>
                <w:lang w:val="en-ZA" w:eastAsia="x-none"/>
              </w:rPr>
            </w:pPr>
            <w:r>
              <w:rPr>
                <w:lang w:val="en-ZA" w:eastAsia="x-none"/>
              </w:rPr>
              <w:t xml:space="preserve">PT </w:t>
            </w:r>
            <w:proofErr w:type="spellStart"/>
            <w:r>
              <w:rPr>
                <w:lang w:val="en-ZA" w:eastAsia="x-none"/>
              </w:rPr>
              <w:t>Ngubane</w:t>
            </w:r>
            <w:proofErr w:type="spellEnd"/>
          </w:p>
          <w:p w14:paraId="205D3564" w14:textId="77777777" w:rsidR="00B24273" w:rsidRDefault="00B24273" w:rsidP="00B24273">
            <w:pPr>
              <w:rPr>
                <w:lang w:val="en-ZA" w:eastAsia="x-none"/>
              </w:rPr>
            </w:pPr>
            <w:r>
              <w:rPr>
                <w:lang w:val="en-ZA" w:eastAsia="x-none"/>
              </w:rPr>
              <w:t>6%</w:t>
            </w:r>
          </w:p>
        </w:tc>
        <w:tc>
          <w:tcPr>
            <w:tcW w:w="1418" w:type="dxa"/>
          </w:tcPr>
          <w:p w14:paraId="32D5F440" w14:textId="77777777" w:rsidR="00B24273" w:rsidRDefault="00B24273" w:rsidP="00B24273">
            <w:pPr>
              <w:rPr>
                <w:lang w:val="en-ZA" w:eastAsia="x-none"/>
              </w:rPr>
            </w:pPr>
            <w:r>
              <w:rPr>
                <w:lang w:val="en-ZA" w:eastAsia="x-none"/>
              </w:rPr>
              <w:t>R116 883</w:t>
            </w:r>
          </w:p>
          <w:p w14:paraId="55081A8F" w14:textId="77777777" w:rsidR="00B24273" w:rsidRDefault="00B24273" w:rsidP="00B24273">
            <w:pPr>
              <w:rPr>
                <w:lang w:val="en-ZA" w:eastAsia="x-none"/>
              </w:rPr>
            </w:pPr>
            <w:r>
              <w:rPr>
                <w:lang w:val="en-ZA" w:eastAsia="x-none"/>
              </w:rPr>
              <w:t>6%</w:t>
            </w:r>
          </w:p>
        </w:tc>
        <w:tc>
          <w:tcPr>
            <w:tcW w:w="1275" w:type="dxa"/>
          </w:tcPr>
          <w:p w14:paraId="32EFBB96" w14:textId="77777777" w:rsidR="00B24273" w:rsidRDefault="00B24273" w:rsidP="00B24273">
            <w:pPr>
              <w:rPr>
                <w:lang w:val="en-ZA" w:eastAsia="x-none"/>
              </w:rPr>
            </w:pPr>
            <w:r>
              <w:rPr>
                <w:lang w:val="en-ZA" w:eastAsia="x-none"/>
              </w:rPr>
              <w:t>R551 950</w:t>
            </w:r>
          </w:p>
          <w:p w14:paraId="31FC48F4" w14:textId="77777777" w:rsidR="00B24273" w:rsidRDefault="00B24273" w:rsidP="00B24273">
            <w:pPr>
              <w:rPr>
                <w:lang w:val="en-ZA" w:eastAsia="x-none"/>
              </w:rPr>
            </w:pPr>
            <w:r>
              <w:rPr>
                <w:lang w:val="en-ZA" w:eastAsia="x-none"/>
              </w:rPr>
              <w:t>5.8%</w:t>
            </w:r>
          </w:p>
        </w:tc>
        <w:tc>
          <w:tcPr>
            <w:tcW w:w="1418" w:type="dxa"/>
          </w:tcPr>
          <w:p w14:paraId="36877BDA" w14:textId="77777777" w:rsidR="00B24273" w:rsidRDefault="00B24273" w:rsidP="00B24273">
            <w:pPr>
              <w:rPr>
                <w:lang w:val="en-ZA" w:eastAsia="x-none"/>
              </w:rPr>
            </w:pPr>
            <w:r>
              <w:rPr>
                <w:lang w:val="en-ZA" w:eastAsia="x-none"/>
              </w:rPr>
              <w:t>R150 000</w:t>
            </w:r>
          </w:p>
          <w:p w14:paraId="06A7316A" w14:textId="77777777" w:rsidR="00B24273" w:rsidRDefault="00B24273" w:rsidP="00B24273">
            <w:pPr>
              <w:rPr>
                <w:lang w:val="en-ZA" w:eastAsia="x-none"/>
              </w:rPr>
            </w:pPr>
            <w:r>
              <w:rPr>
                <w:lang w:val="en-ZA" w:eastAsia="x-none"/>
              </w:rPr>
              <w:t>6%</w:t>
            </w:r>
          </w:p>
        </w:tc>
        <w:tc>
          <w:tcPr>
            <w:tcW w:w="1376" w:type="dxa"/>
          </w:tcPr>
          <w:p w14:paraId="571F7377" w14:textId="77777777" w:rsidR="00B24273" w:rsidRDefault="00B24273" w:rsidP="00B24273">
            <w:pPr>
              <w:rPr>
                <w:lang w:val="en-ZA" w:eastAsia="x-none"/>
              </w:rPr>
            </w:pPr>
            <w:r>
              <w:rPr>
                <w:lang w:val="en-ZA" w:eastAsia="x-none"/>
              </w:rPr>
              <w:t>R159 000</w:t>
            </w:r>
          </w:p>
          <w:p w14:paraId="6C9D92C4" w14:textId="77777777" w:rsidR="00B24273" w:rsidRDefault="00B24273" w:rsidP="00B24273">
            <w:pPr>
              <w:rPr>
                <w:lang w:val="en-ZA" w:eastAsia="x-none"/>
              </w:rPr>
            </w:pPr>
            <w:r>
              <w:rPr>
                <w:lang w:val="en-ZA" w:eastAsia="x-none"/>
              </w:rPr>
              <w:t>6%</w:t>
            </w:r>
          </w:p>
        </w:tc>
        <w:tc>
          <w:tcPr>
            <w:tcW w:w="2026" w:type="dxa"/>
          </w:tcPr>
          <w:p w14:paraId="741450AD" w14:textId="77777777" w:rsidR="00B24273" w:rsidRDefault="00B24273" w:rsidP="00B24273">
            <w:pPr>
              <w:rPr>
                <w:lang w:val="en-ZA" w:eastAsia="x-none"/>
              </w:rPr>
            </w:pPr>
          </w:p>
          <w:p w14:paraId="4A67F735" w14:textId="77777777" w:rsidR="00B24273" w:rsidRDefault="00B24273" w:rsidP="00B24273">
            <w:pPr>
              <w:rPr>
                <w:lang w:val="en-ZA" w:eastAsia="x-none"/>
              </w:rPr>
            </w:pPr>
          </w:p>
        </w:tc>
      </w:tr>
      <w:tr w:rsidR="00B24273" w14:paraId="4E80DA52" w14:textId="77777777" w:rsidTr="00B24273">
        <w:tc>
          <w:tcPr>
            <w:tcW w:w="967" w:type="dxa"/>
          </w:tcPr>
          <w:p w14:paraId="7B8E717A" w14:textId="77777777" w:rsidR="00B24273" w:rsidRDefault="00B24273" w:rsidP="00B24273">
            <w:pPr>
              <w:rPr>
                <w:lang w:val="en-ZA" w:eastAsia="x-none"/>
              </w:rPr>
            </w:pPr>
            <w:r>
              <w:rPr>
                <w:lang w:val="en-ZA" w:eastAsia="x-none"/>
              </w:rPr>
              <w:t>TECH</w:t>
            </w:r>
          </w:p>
          <w:p w14:paraId="22A44EEE" w14:textId="77777777" w:rsidR="00B24273" w:rsidRDefault="00B24273" w:rsidP="00B24273">
            <w:pPr>
              <w:rPr>
                <w:lang w:val="en-ZA" w:eastAsia="x-none"/>
              </w:rPr>
            </w:pPr>
          </w:p>
        </w:tc>
        <w:tc>
          <w:tcPr>
            <w:tcW w:w="1551" w:type="dxa"/>
          </w:tcPr>
          <w:p w14:paraId="1474D2CF" w14:textId="77777777" w:rsidR="00B24273" w:rsidRDefault="00B24273" w:rsidP="00B24273">
            <w:pPr>
              <w:rPr>
                <w:lang w:val="en-ZA" w:eastAsia="x-none"/>
              </w:rPr>
            </w:pPr>
            <w:r>
              <w:rPr>
                <w:lang w:val="en-ZA" w:eastAsia="x-none"/>
              </w:rPr>
              <w:t xml:space="preserve">S </w:t>
            </w:r>
            <w:proofErr w:type="spellStart"/>
            <w:r>
              <w:rPr>
                <w:lang w:val="en-ZA" w:eastAsia="x-none"/>
              </w:rPr>
              <w:t>Zamxaka</w:t>
            </w:r>
            <w:proofErr w:type="spellEnd"/>
          </w:p>
        </w:tc>
        <w:tc>
          <w:tcPr>
            <w:tcW w:w="1418" w:type="dxa"/>
          </w:tcPr>
          <w:p w14:paraId="60C81A93" w14:textId="77777777" w:rsidR="00B24273" w:rsidRDefault="00B24273" w:rsidP="00B24273">
            <w:pPr>
              <w:rPr>
                <w:lang w:val="en-ZA" w:eastAsia="x-none"/>
              </w:rPr>
            </w:pPr>
            <w:r>
              <w:rPr>
                <w:lang w:val="en-ZA" w:eastAsia="x-none"/>
              </w:rPr>
              <w:t>R151 632</w:t>
            </w:r>
          </w:p>
        </w:tc>
        <w:tc>
          <w:tcPr>
            <w:tcW w:w="1275" w:type="dxa"/>
          </w:tcPr>
          <w:p w14:paraId="77B06F43" w14:textId="77777777" w:rsidR="00B24273" w:rsidRDefault="00B24273" w:rsidP="00B24273">
            <w:pPr>
              <w:rPr>
                <w:lang w:val="en-ZA" w:eastAsia="x-none"/>
              </w:rPr>
            </w:pPr>
            <w:r>
              <w:rPr>
                <w:lang w:val="en-ZA" w:eastAsia="x-none"/>
              </w:rPr>
              <w:t>R 151 632</w:t>
            </w:r>
          </w:p>
        </w:tc>
        <w:tc>
          <w:tcPr>
            <w:tcW w:w="1418" w:type="dxa"/>
          </w:tcPr>
          <w:p w14:paraId="46A952D4" w14:textId="77777777" w:rsidR="00B24273" w:rsidRDefault="00B24273" w:rsidP="00B24273">
            <w:pPr>
              <w:rPr>
                <w:lang w:val="en-ZA" w:eastAsia="x-none"/>
              </w:rPr>
            </w:pPr>
            <w:r>
              <w:rPr>
                <w:lang w:val="en-ZA" w:eastAsia="x-none"/>
              </w:rPr>
              <w:t>R160 577</w:t>
            </w:r>
          </w:p>
        </w:tc>
        <w:tc>
          <w:tcPr>
            <w:tcW w:w="1376" w:type="dxa"/>
          </w:tcPr>
          <w:p w14:paraId="68DB61A9" w14:textId="77777777" w:rsidR="00B24273" w:rsidRDefault="00B24273" w:rsidP="00B24273">
            <w:pPr>
              <w:rPr>
                <w:lang w:val="en-ZA" w:eastAsia="x-none"/>
              </w:rPr>
            </w:pPr>
            <w:r>
              <w:rPr>
                <w:lang w:val="en-ZA" w:eastAsia="x-none"/>
              </w:rPr>
              <w:t>0</w:t>
            </w:r>
          </w:p>
        </w:tc>
        <w:tc>
          <w:tcPr>
            <w:tcW w:w="2026" w:type="dxa"/>
          </w:tcPr>
          <w:p w14:paraId="433E77A5" w14:textId="77777777" w:rsidR="00B24273" w:rsidRDefault="00B24273" w:rsidP="00B24273">
            <w:pPr>
              <w:rPr>
                <w:lang w:val="en-ZA" w:eastAsia="x-none"/>
              </w:rPr>
            </w:pPr>
          </w:p>
        </w:tc>
      </w:tr>
      <w:tr w:rsidR="00B24273" w14:paraId="109B0D8C" w14:textId="77777777" w:rsidTr="00B24273">
        <w:tc>
          <w:tcPr>
            <w:tcW w:w="967" w:type="dxa"/>
            <w:vMerge w:val="restart"/>
          </w:tcPr>
          <w:p w14:paraId="40444C6A" w14:textId="77777777" w:rsidR="00B24273" w:rsidRDefault="00B24273" w:rsidP="00B24273">
            <w:pPr>
              <w:rPr>
                <w:lang w:val="en-ZA" w:eastAsia="x-none"/>
              </w:rPr>
            </w:pPr>
            <w:proofErr w:type="spellStart"/>
            <w:r>
              <w:rPr>
                <w:lang w:val="en-ZA" w:eastAsia="x-none"/>
              </w:rPr>
              <w:t>Intersite</w:t>
            </w:r>
            <w:proofErr w:type="spellEnd"/>
          </w:p>
        </w:tc>
        <w:tc>
          <w:tcPr>
            <w:tcW w:w="1551" w:type="dxa"/>
          </w:tcPr>
          <w:p w14:paraId="17344312" w14:textId="77777777" w:rsidR="00B24273" w:rsidRDefault="00B24273" w:rsidP="00B24273">
            <w:pPr>
              <w:rPr>
                <w:lang w:val="en-ZA" w:eastAsia="x-none"/>
              </w:rPr>
            </w:pPr>
            <w:r>
              <w:rPr>
                <w:lang w:val="en-ZA" w:eastAsia="x-none"/>
              </w:rPr>
              <w:t xml:space="preserve">M </w:t>
            </w:r>
            <w:proofErr w:type="spellStart"/>
            <w:r>
              <w:rPr>
                <w:lang w:val="en-ZA" w:eastAsia="x-none"/>
              </w:rPr>
              <w:t>Ngoye</w:t>
            </w:r>
            <w:proofErr w:type="spellEnd"/>
          </w:p>
        </w:tc>
        <w:tc>
          <w:tcPr>
            <w:tcW w:w="1418" w:type="dxa"/>
          </w:tcPr>
          <w:p w14:paraId="4AFDC4BB" w14:textId="77777777" w:rsidR="00B24273" w:rsidRDefault="00B24273" w:rsidP="00B24273">
            <w:pPr>
              <w:rPr>
                <w:lang w:val="en-ZA" w:eastAsia="x-none"/>
              </w:rPr>
            </w:pPr>
            <w:r>
              <w:rPr>
                <w:lang w:val="en-ZA" w:eastAsia="x-none"/>
              </w:rPr>
              <w:t>R146 916</w:t>
            </w:r>
          </w:p>
          <w:p w14:paraId="047126CF" w14:textId="77777777" w:rsidR="00B24273" w:rsidRDefault="00B24273" w:rsidP="00B24273">
            <w:pPr>
              <w:rPr>
                <w:lang w:val="en-ZA" w:eastAsia="x-none"/>
              </w:rPr>
            </w:pPr>
            <w:r>
              <w:rPr>
                <w:lang w:val="en-ZA" w:eastAsia="x-none"/>
              </w:rPr>
              <w:t>6%</w:t>
            </w:r>
          </w:p>
        </w:tc>
        <w:tc>
          <w:tcPr>
            <w:tcW w:w="1275" w:type="dxa"/>
          </w:tcPr>
          <w:p w14:paraId="03EA83C2" w14:textId="77777777" w:rsidR="00B24273" w:rsidRDefault="00B24273" w:rsidP="00B24273">
            <w:pPr>
              <w:rPr>
                <w:lang w:val="en-ZA" w:eastAsia="x-none"/>
              </w:rPr>
            </w:pPr>
          </w:p>
        </w:tc>
        <w:tc>
          <w:tcPr>
            <w:tcW w:w="1418" w:type="dxa"/>
          </w:tcPr>
          <w:p w14:paraId="56CD5190" w14:textId="77777777" w:rsidR="00B24273" w:rsidRDefault="00B24273" w:rsidP="00B24273">
            <w:pPr>
              <w:rPr>
                <w:lang w:val="en-ZA" w:eastAsia="x-none"/>
              </w:rPr>
            </w:pPr>
          </w:p>
        </w:tc>
        <w:tc>
          <w:tcPr>
            <w:tcW w:w="1376" w:type="dxa"/>
          </w:tcPr>
          <w:p w14:paraId="1DBEE1F9" w14:textId="77777777" w:rsidR="00B24273" w:rsidRDefault="00B24273" w:rsidP="00B24273">
            <w:pPr>
              <w:rPr>
                <w:lang w:val="en-ZA" w:eastAsia="x-none"/>
              </w:rPr>
            </w:pPr>
          </w:p>
        </w:tc>
        <w:tc>
          <w:tcPr>
            <w:tcW w:w="2026" w:type="dxa"/>
          </w:tcPr>
          <w:p w14:paraId="3EEFCD12" w14:textId="77777777" w:rsidR="00B24273" w:rsidRDefault="00B24273" w:rsidP="00B24273">
            <w:pPr>
              <w:rPr>
                <w:lang w:val="en-ZA" w:eastAsia="x-none"/>
              </w:rPr>
            </w:pPr>
          </w:p>
        </w:tc>
      </w:tr>
      <w:tr w:rsidR="00B24273" w14:paraId="2959D665" w14:textId="77777777" w:rsidTr="00B24273">
        <w:tc>
          <w:tcPr>
            <w:tcW w:w="967" w:type="dxa"/>
            <w:vMerge/>
          </w:tcPr>
          <w:p w14:paraId="27637DD1" w14:textId="77777777" w:rsidR="00B24273" w:rsidRDefault="00B24273" w:rsidP="00B24273">
            <w:pPr>
              <w:rPr>
                <w:lang w:val="en-ZA" w:eastAsia="x-none"/>
              </w:rPr>
            </w:pPr>
          </w:p>
        </w:tc>
        <w:tc>
          <w:tcPr>
            <w:tcW w:w="1551" w:type="dxa"/>
          </w:tcPr>
          <w:p w14:paraId="2EDE791E" w14:textId="77777777" w:rsidR="00B24273" w:rsidRDefault="00B24273" w:rsidP="00B24273">
            <w:pPr>
              <w:rPr>
                <w:lang w:val="en-ZA" w:eastAsia="x-none"/>
              </w:rPr>
            </w:pPr>
            <w:r>
              <w:rPr>
                <w:lang w:val="en-ZA" w:eastAsia="x-none"/>
              </w:rPr>
              <w:t xml:space="preserve">NC </w:t>
            </w:r>
            <w:proofErr w:type="spellStart"/>
            <w:r>
              <w:rPr>
                <w:lang w:val="en-ZA" w:eastAsia="x-none"/>
              </w:rPr>
              <w:t>Molepo</w:t>
            </w:r>
            <w:proofErr w:type="spellEnd"/>
          </w:p>
        </w:tc>
        <w:tc>
          <w:tcPr>
            <w:tcW w:w="1418" w:type="dxa"/>
          </w:tcPr>
          <w:p w14:paraId="27D94499" w14:textId="77777777" w:rsidR="00B24273" w:rsidRDefault="00B24273" w:rsidP="00B24273">
            <w:pPr>
              <w:rPr>
                <w:lang w:val="en-ZA" w:eastAsia="x-none"/>
              </w:rPr>
            </w:pPr>
          </w:p>
        </w:tc>
        <w:tc>
          <w:tcPr>
            <w:tcW w:w="1275" w:type="dxa"/>
          </w:tcPr>
          <w:p w14:paraId="55296D1C" w14:textId="77777777" w:rsidR="00B24273" w:rsidRDefault="00B24273" w:rsidP="00B24273">
            <w:pPr>
              <w:rPr>
                <w:lang w:val="en-ZA" w:eastAsia="x-none"/>
              </w:rPr>
            </w:pPr>
          </w:p>
        </w:tc>
        <w:tc>
          <w:tcPr>
            <w:tcW w:w="1418" w:type="dxa"/>
          </w:tcPr>
          <w:p w14:paraId="314BA89C" w14:textId="77777777" w:rsidR="00B24273" w:rsidRDefault="00B24273" w:rsidP="00B24273">
            <w:pPr>
              <w:rPr>
                <w:lang w:val="en-ZA" w:eastAsia="x-none"/>
              </w:rPr>
            </w:pPr>
          </w:p>
        </w:tc>
        <w:tc>
          <w:tcPr>
            <w:tcW w:w="1376" w:type="dxa"/>
          </w:tcPr>
          <w:p w14:paraId="3E902F8E" w14:textId="77777777" w:rsidR="00B24273" w:rsidRDefault="00B24273" w:rsidP="00B24273">
            <w:pPr>
              <w:rPr>
                <w:lang w:val="en-ZA" w:eastAsia="x-none"/>
              </w:rPr>
            </w:pPr>
            <w:r>
              <w:rPr>
                <w:lang w:val="en-ZA" w:eastAsia="x-none"/>
              </w:rPr>
              <w:t>R1 300 342</w:t>
            </w:r>
          </w:p>
        </w:tc>
        <w:tc>
          <w:tcPr>
            <w:tcW w:w="2026" w:type="dxa"/>
          </w:tcPr>
          <w:p w14:paraId="3C7D2DFB" w14:textId="77777777" w:rsidR="00B24273" w:rsidRDefault="00B24273" w:rsidP="00B24273">
            <w:pPr>
              <w:rPr>
                <w:lang w:val="en-ZA" w:eastAsia="x-none"/>
              </w:rPr>
            </w:pPr>
          </w:p>
        </w:tc>
      </w:tr>
      <w:tr w:rsidR="00B24273" w14:paraId="5B65BC32" w14:textId="77777777" w:rsidTr="00B24273">
        <w:tc>
          <w:tcPr>
            <w:tcW w:w="967" w:type="dxa"/>
            <w:vMerge w:val="restart"/>
          </w:tcPr>
          <w:p w14:paraId="76829CDB" w14:textId="77777777" w:rsidR="00B24273" w:rsidRDefault="00B24273" w:rsidP="00B24273">
            <w:pPr>
              <w:rPr>
                <w:lang w:val="en-ZA" w:eastAsia="x-none"/>
              </w:rPr>
            </w:pPr>
            <w:proofErr w:type="spellStart"/>
            <w:r>
              <w:rPr>
                <w:lang w:val="en-ZA" w:eastAsia="x-none"/>
              </w:rPr>
              <w:t>Autopax</w:t>
            </w:r>
            <w:proofErr w:type="spellEnd"/>
          </w:p>
        </w:tc>
        <w:tc>
          <w:tcPr>
            <w:tcW w:w="1551" w:type="dxa"/>
          </w:tcPr>
          <w:p w14:paraId="0BC8784B" w14:textId="77777777" w:rsidR="00B24273" w:rsidRDefault="00B24273" w:rsidP="00B24273">
            <w:pPr>
              <w:rPr>
                <w:lang w:val="en-ZA" w:eastAsia="x-none"/>
              </w:rPr>
            </w:pPr>
            <w:r>
              <w:rPr>
                <w:lang w:val="en-ZA" w:eastAsia="x-none"/>
              </w:rPr>
              <w:t xml:space="preserve">TR </w:t>
            </w:r>
            <w:proofErr w:type="spellStart"/>
            <w:r>
              <w:rPr>
                <w:lang w:val="en-ZA" w:eastAsia="x-none"/>
              </w:rPr>
              <w:t>Kgaboesele</w:t>
            </w:r>
            <w:proofErr w:type="spellEnd"/>
          </w:p>
        </w:tc>
        <w:tc>
          <w:tcPr>
            <w:tcW w:w="1418" w:type="dxa"/>
          </w:tcPr>
          <w:p w14:paraId="24BB9D1B" w14:textId="77777777" w:rsidR="00B24273" w:rsidRDefault="00B24273" w:rsidP="00B24273">
            <w:pPr>
              <w:rPr>
                <w:lang w:val="en-ZA" w:eastAsia="x-none"/>
              </w:rPr>
            </w:pPr>
            <w:r>
              <w:rPr>
                <w:lang w:val="en-ZA" w:eastAsia="x-none"/>
              </w:rPr>
              <w:t>R173 628</w:t>
            </w:r>
          </w:p>
          <w:p w14:paraId="4C86CFB4" w14:textId="77777777" w:rsidR="00B24273" w:rsidRDefault="00B24273" w:rsidP="00B24273">
            <w:pPr>
              <w:rPr>
                <w:lang w:val="en-ZA" w:eastAsia="x-none"/>
              </w:rPr>
            </w:pPr>
            <w:r>
              <w:rPr>
                <w:lang w:val="en-ZA" w:eastAsia="x-none"/>
              </w:rPr>
              <w:t>6%</w:t>
            </w:r>
          </w:p>
        </w:tc>
        <w:tc>
          <w:tcPr>
            <w:tcW w:w="1275" w:type="dxa"/>
          </w:tcPr>
          <w:p w14:paraId="6ADAFD63" w14:textId="77777777" w:rsidR="00B24273" w:rsidRDefault="00B24273" w:rsidP="00B24273">
            <w:pPr>
              <w:rPr>
                <w:lang w:val="en-ZA" w:eastAsia="x-none"/>
              </w:rPr>
            </w:pPr>
          </w:p>
        </w:tc>
        <w:tc>
          <w:tcPr>
            <w:tcW w:w="1418" w:type="dxa"/>
          </w:tcPr>
          <w:p w14:paraId="6E37A65D" w14:textId="77777777" w:rsidR="00B24273" w:rsidRDefault="00B24273" w:rsidP="00B24273">
            <w:pPr>
              <w:rPr>
                <w:lang w:val="en-ZA" w:eastAsia="x-none"/>
              </w:rPr>
            </w:pPr>
          </w:p>
        </w:tc>
        <w:tc>
          <w:tcPr>
            <w:tcW w:w="1376" w:type="dxa"/>
          </w:tcPr>
          <w:p w14:paraId="67F63119" w14:textId="77777777" w:rsidR="00B24273" w:rsidRDefault="00B24273" w:rsidP="00B24273">
            <w:pPr>
              <w:rPr>
                <w:lang w:val="en-ZA" w:eastAsia="x-none"/>
              </w:rPr>
            </w:pPr>
          </w:p>
        </w:tc>
        <w:tc>
          <w:tcPr>
            <w:tcW w:w="2026" w:type="dxa"/>
          </w:tcPr>
          <w:p w14:paraId="6AC67AE6" w14:textId="77777777" w:rsidR="00B24273" w:rsidRDefault="00B24273" w:rsidP="00B24273">
            <w:pPr>
              <w:rPr>
                <w:lang w:val="en-ZA" w:eastAsia="x-none"/>
              </w:rPr>
            </w:pPr>
          </w:p>
        </w:tc>
      </w:tr>
      <w:tr w:rsidR="00B24273" w14:paraId="4A32F79D" w14:textId="77777777" w:rsidTr="00B24273">
        <w:tc>
          <w:tcPr>
            <w:tcW w:w="967" w:type="dxa"/>
            <w:vMerge/>
          </w:tcPr>
          <w:p w14:paraId="68F1A0B4" w14:textId="77777777" w:rsidR="00B24273" w:rsidRDefault="00B24273" w:rsidP="00B24273">
            <w:pPr>
              <w:rPr>
                <w:lang w:val="en-ZA" w:eastAsia="x-none"/>
              </w:rPr>
            </w:pPr>
          </w:p>
        </w:tc>
        <w:tc>
          <w:tcPr>
            <w:tcW w:w="1551" w:type="dxa"/>
          </w:tcPr>
          <w:p w14:paraId="18AF11BA" w14:textId="77777777" w:rsidR="00B24273" w:rsidRDefault="00B24273" w:rsidP="00B24273">
            <w:pPr>
              <w:rPr>
                <w:lang w:val="en-ZA" w:eastAsia="x-none"/>
              </w:rPr>
            </w:pPr>
            <w:r>
              <w:rPr>
                <w:lang w:val="en-ZA" w:eastAsia="x-none"/>
              </w:rPr>
              <w:t xml:space="preserve">BB </w:t>
            </w:r>
            <w:proofErr w:type="spellStart"/>
            <w:r>
              <w:rPr>
                <w:lang w:val="en-ZA" w:eastAsia="x-none"/>
              </w:rPr>
              <w:t>Kupe</w:t>
            </w:r>
            <w:proofErr w:type="spellEnd"/>
          </w:p>
        </w:tc>
        <w:tc>
          <w:tcPr>
            <w:tcW w:w="1418" w:type="dxa"/>
          </w:tcPr>
          <w:p w14:paraId="0F47DB79" w14:textId="77777777" w:rsidR="00B24273" w:rsidRDefault="00B24273" w:rsidP="00B24273">
            <w:pPr>
              <w:rPr>
                <w:lang w:val="en-ZA" w:eastAsia="x-none"/>
              </w:rPr>
            </w:pPr>
          </w:p>
        </w:tc>
        <w:tc>
          <w:tcPr>
            <w:tcW w:w="1275" w:type="dxa"/>
          </w:tcPr>
          <w:p w14:paraId="52BB6EB2" w14:textId="77777777" w:rsidR="00B24273" w:rsidRDefault="00B24273" w:rsidP="00B24273">
            <w:pPr>
              <w:rPr>
                <w:lang w:val="en-ZA" w:eastAsia="x-none"/>
              </w:rPr>
            </w:pPr>
          </w:p>
        </w:tc>
        <w:tc>
          <w:tcPr>
            <w:tcW w:w="1418" w:type="dxa"/>
          </w:tcPr>
          <w:p w14:paraId="7B929646" w14:textId="77777777" w:rsidR="00B24273" w:rsidRDefault="00B24273" w:rsidP="00B24273">
            <w:pPr>
              <w:rPr>
                <w:lang w:val="en-ZA" w:eastAsia="x-none"/>
              </w:rPr>
            </w:pPr>
          </w:p>
        </w:tc>
        <w:tc>
          <w:tcPr>
            <w:tcW w:w="1376" w:type="dxa"/>
          </w:tcPr>
          <w:p w14:paraId="419C060C" w14:textId="77777777" w:rsidR="00B24273" w:rsidRDefault="00B24273" w:rsidP="00B24273">
            <w:pPr>
              <w:rPr>
                <w:lang w:val="en-ZA" w:eastAsia="x-none"/>
              </w:rPr>
            </w:pPr>
            <w:r>
              <w:rPr>
                <w:lang w:val="en-ZA" w:eastAsia="x-none"/>
              </w:rPr>
              <w:t>R1 188 600</w:t>
            </w:r>
          </w:p>
        </w:tc>
        <w:tc>
          <w:tcPr>
            <w:tcW w:w="2026" w:type="dxa"/>
          </w:tcPr>
          <w:p w14:paraId="19A0D5B3" w14:textId="77777777" w:rsidR="00B24273" w:rsidRDefault="00B24273" w:rsidP="00B24273">
            <w:pPr>
              <w:rPr>
                <w:lang w:val="en-ZA" w:eastAsia="x-none"/>
              </w:rPr>
            </w:pPr>
          </w:p>
        </w:tc>
      </w:tr>
    </w:tbl>
    <w:p w14:paraId="205215BB" w14:textId="77777777" w:rsidR="00B24273" w:rsidRDefault="00B24273" w:rsidP="00B24273">
      <w:pPr>
        <w:rPr>
          <w:rFonts w:ascii="Arial" w:hAnsi="Arial" w:cs="Arial"/>
        </w:rPr>
      </w:pPr>
    </w:p>
    <w:p w14:paraId="08187CA8" w14:textId="77777777" w:rsidR="00B24273" w:rsidRPr="00807DBB" w:rsidRDefault="00B24273" w:rsidP="00B24273">
      <w:pPr>
        <w:ind w:left="990" w:hanging="990"/>
        <w:rPr>
          <w:lang w:val="en-ZA" w:eastAsia="x-none"/>
        </w:rPr>
      </w:pPr>
      <w:r>
        <w:rPr>
          <w:rFonts w:ascii="Arial" w:hAnsi="Arial" w:cs="Arial"/>
        </w:rPr>
        <w:t>(ii)</w:t>
      </w:r>
      <w:r>
        <w:rPr>
          <w:rFonts w:ascii="Arial" w:hAnsi="Arial" w:cs="Arial"/>
        </w:rPr>
        <w:tab/>
      </w:r>
      <w:r w:rsidRPr="00F33303">
        <w:rPr>
          <w:rFonts w:ascii="Arial" w:hAnsi="Arial" w:cs="Arial"/>
          <w:sz w:val="24"/>
          <w:szCs w:val="24"/>
          <w:lang w:val="en-ZA" w:eastAsia="x-none"/>
        </w:rPr>
        <w:t>There were no additional benefits that the CEOs enjoyed except the annual increases that are specified above.</w:t>
      </w:r>
    </w:p>
    <w:p w14:paraId="2E72E4B7" w14:textId="77777777" w:rsidR="00B24273" w:rsidRPr="009222A7" w:rsidRDefault="00B24273" w:rsidP="009222A7">
      <w:pPr>
        <w:rPr>
          <w:lang w:val="en-ZA" w:eastAsia="x-none"/>
        </w:rPr>
      </w:pPr>
    </w:p>
    <w:sectPr w:rsidR="00B24273" w:rsidRPr="009222A7" w:rsidSect="00CA5BBA">
      <w:pgSz w:w="12240" w:h="15840"/>
      <w:pgMar w:top="568" w:right="63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15:restartNumberingAfterBreak="0">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6"/>
  </w:num>
  <w:num w:numId="5">
    <w:abstractNumId w:val="11"/>
  </w:num>
  <w:num w:numId="6">
    <w:abstractNumId w:val="1"/>
  </w:num>
  <w:num w:numId="7">
    <w:abstractNumId w:val="8"/>
  </w:num>
  <w:num w:numId="8">
    <w:abstractNumId w:val="7"/>
  </w:num>
  <w:num w:numId="9">
    <w:abstractNumId w:val="17"/>
  </w:num>
  <w:num w:numId="10">
    <w:abstractNumId w:val="12"/>
  </w:num>
  <w:num w:numId="11">
    <w:abstractNumId w:val="14"/>
  </w:num>
  <w:num w:numId="12">
    <w:abstractNumId w:val="16"/>
  </w:num>
  <w:num w:numId="13">
    <w:abstractNumId w:val="20"/>
  </w:num>
  <w:num w:numId="14">
    <w:abstractNumId w:val="21"/>
  </w:num>
  <w:num w:numId="15">
    <w:abstractNumId w:val="15"/>
  </w:num>
  <w:num w:numId="16">
    <w:abstractNumId w:val="3"/>
  </w:num>
  <w:num w:numId="17">
    <w:abstractNumId w:val="19"/>
  </w:num>
  <w:num w:numId="18">
    <w:abstractNumId w:val="5"/>
  </w:num>
  <w:num w:numId="19">
    <w:abstractNumId w:val="4"/>
  </w:num>
  <w:num w:numId="20">
    <w:abstractNumId w:val="2"/>
  </w:num>
  <w:num w:numId="21">
    <w:abstractNumId w:val="10"/>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4618A"/>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176A4"/>
    <w:rsid w:val="00130AB5"/>
    <w:rsid w:val="00131EBD"/>
    <w:rsid w:val="0013407E"/>
    <w:rsid w:val="00151529"/>
    <w:rsid w:val="00153AAD"/>
    <w:rsid w:val="00156DFD"/>
    <w:rsid w:val="001712B4"/>
    <w:rsid w:val="00173751"/>
    <w:rsid w:val="001828D3"/>
    <w:rsid w:val="00186E5F"/>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A7A0D"/>
    <w:rsid w:val="002B3082"/>
    <w:rsid w:val="002C441D"/>
    <w:rsid w:val="002C4526"/>
    <w:rsid w:val="002D2748"/>
    <w:rsid w:val="002D4348"/>
    <w:rsid w:val="002E0B34"/>
    <w:rsid w:val="002E1F7C"/>
    <w:rsid w:val="002E404E"/>
    <w:rsid w:val="002E4BF3"/>
    <w:rsid w:val="002E59D1"/>
    <w:rsid w:val="00300DB7"/>
    <w:rsid w:val="00305323"/>
    <w:rsid w:val="003130D1"/>
    <w:rsid w:val="00314530"/>
    <w:rsid w:val="00322191"/>
    <w:rsid w:val="00323697"/>
    <w:rsid w:val="00324B1C"/>
    <w:rsid w:val="003450B0"/>
    <w:rsid w:val="003510C2"/>
    <w:rsid w:val="003554D8"/>
    <w:rsid w:val="0035694E"/>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2DE4"/>
    <w:rsid w:val="00555FE7"/>
    <w:rsid w:val="0056444A"/>
    <w:rsid w:val="00566CB8"/>
    <w:rsid w:val="00567B24"/>
    <w:rsid w:val="00572AAB"/>
    <w:rsid w:val="00574F3A"/>
    <w:rsid w:val="0057794C"/>
    <w:rsid w:val="00582974"/>
    <w:rsid w:val="005841AE"/>
    <w:rsid w:val="00591EAA"/>
    <w:rsid w:val="00593859"/>
    <w:rsid w:val="005D5448"/>
    <w:rsid w:val="005E123E"/>
    <w:rsid w:val="005F04F5"/>
    <w:rsid w:val="005F20B1"/>
    <w:rsid w:val="005F3F35"/>
    <w:rsid w:val="005F630B"/>
    <w:rsid w:val="005F6EC0"/>
    <w:rsid w:val="006009A0"/>
    <w:rsid w:val="00604285"/>
    <w:rsid w:val="006140CA"/>
    <w:rsid w:val="00617B5C"/>
    <w:rsid w:val="00637B39"/>
    <w:rsid w:val="006748E3"/>
    <w:rsid w:val="006762C5"/>
    <w:rsid w:val="00677C72"/>
    <w:rsid w:val="00682580"/>
    <w:rsid w:val="006842D9"/>
    <w:rsid w:val="00685666"/>
    <w:rsid w:val="006917CD"/>
    <w:rsid w:val="00691EDB"/>
    <w:rsid w:val="006B11A5"/>
    <w:rsid w:val="006B1CD3"/>
    <w:rsid w:val="006B4375"/>
    <w:rsid w:val="006C6AC6"/>
    <w:rsid w:val="006D22A6"/>
    <w:rsid w:val="006D66D4"/>
    <w:rsid w:val="006E0F31"/>
    <w:rsid w:val="006F0BDD"/>
    <w:rsid w:val="006F2271"/>
    <w:rsid w:val="006F4245"/>
    <w:rsid w:val="006F6349"/>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D3B12"/>
    <w:rsid w:val="007E5E4D"/>
    <w:rsid w:val="007F0FBD"/>
    <w:rsid w:val="007F24B0"/>
    <w:rsid w:val="007F5F7B"/>
    <w:rsid w:val="00802076"/>
    <w:rsid w:val="008046C7"/>
    <w:rsid w:val="00810B14"/>
    <w:rsid w:val="0081425D"/>
    <w:rsid w:val="00817E13"/>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77A1"/>
    <w:rsid w:val="008A3260"/>
    <w:rsid w:val="008A52D5"/>
    <w:rsid w:val="008A6D51"/>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0B7"/>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6134F"/>
    <w:rsid w:val="00A756F5"/>
    <w:rsid w:val="00A75AE8"/>
    <w:rsid w:val="00A87430"/>
    <w:rsid w:val="00A90242"/>
    <w:rsid w:val="00A90517"/>
    <w:rsid w:val="00A910A7"/>
    <w:rsid w:val="00A96DC3"/>
    <w:rsid w:val="00AC1C3C"/>
    <w:rsid w:val="00AC2B18"/>
    <w:rsid w:val="00AD4B8F"/>
    <w:rsid w:val="00AD6B5D"/>
    <w:rsid w:val="00AE290B"/>
    <w:rsid w:val="00AE5C8F"/>
    <w:rsid w:val="00B00C2E"/>
    <w:rsid w:val="00B05CA7"/>
    <w:rsid w:val="00B1547F"/>
    <w:rsid w:val="00B177F2"/>
    <w:rsid w:val="00B21162"/>
    <w:rsid w:val="00B21C1C"/>
    <w:rsid w:val="00B24273"/>
    <w:rsid w:val="00B31016"/>
    <w:rsid w:val="00B32459"/>
    <w:rsid w:val="00B40FCE"/>
    <w:rsid w:val="00B433E2"/>
    <w:rsid w:val="00B47C13"/>
    <w:rsid w:val="00B56227"/>
    <w:rsid w:val="00B66DDB"/>
    <w:rsid w:val="00B75F59"/>
    <w:rsid w:val="00B860F2"/>
    <w:rsid w:val="00B93309"/>
    <w:rsid w:val="00B95F63"/>
    <w:rsid w:val="00BA3834"/>
    <w:rsid w:val="00BA4847"/>
    <w:rsid w:val="00BB5EA4"/>
    <w:rsid w:val="00BC06BD"/>
    <w:rsid w:val="00BC2F3F"/>
    <w:rsid w:val="00BD65B7"/>
    <w:rsid w:val="00BE0C5A"/>
    <w:rsid w:val="00BE1BE7"/>
    <w:rsid w:val="00BF349B"/>
    <w:rsid w:val="00BF68B6"/>
    <w:rsid w:val="00BF69C4"/>
    <w:rsid w:val="00C01BD0"/>
    <w:rsid w:val="00C14671"/>
    <w:rsid w:val="00C202CB"/>
    <w:rsid w:val="00C33C1E"/>
    <w:rsid w:val="00C50D10"/>
    <w:rsid w:val="00C6207A"/>
    <w:rsid w:val="00C62268"/>
    <w:rsid w:val="00C64770"/>
    <w:rsid w:val="00C7194A"/>
    <w:rsid w:val="00C731ED"/>
    <w:rsid w:val="00C92817"/>
    <w:rsid w:val="00CA1B49"/>
    <w:rsid w:val="00CA5BBA"/>
    <w:rsid w:val="00CB248B"/>
    <w:rsid w:val="00CB640B"/>
    <w:rsid w:val="00CC164A"/>
    <w:rsid w:val="00CE1573"/>
    <w:rsid w:val="00CE54D8"/>
    <w:rsid w:val="00CF5BC7"/>
    <w:rsid w:val="00D12E4F"/>
    <w:rsid w:val="00D222DF"/>
    <w:rsid w:val="00D444E5"/>
    <w:rsid w:val="00D74AD1"/>
    <w:rsid w:val="00D82AB0"/>
    <w:rsid w:val="00D92CFD"/>
    <w:rsid w:val="00D92F30"/>
    <w:rsid w:val="00D97243"/>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25A2B"/>
    <w:rsid w:val="00F33303"/>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C6B8D"/>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83475"/>
  <w15:docId w15:val="{0A117401-F07F-4162-B409-11B2BBE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C197-D571-4ACD-AA9B-B8367E4D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2016-10-21T08:24:00Z</cp:lastPrinted>
  <dcterms:created xsi:type="dcterms:W3CDTF">2016-11-01T10:35:00Z</dcterms:created>
  <dcterms:modified xsi:type="dcterms:W3CDTF">2016-11-01T10:35:00Z</dcterms:modified>
</cp:coreProperties>
</file>