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rPr>
          <w:sz w:val="10"/>
          <w:szCs w:val="16"/>
        </w:rPr>
      </w:pP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9D" w:rsidRDefault="00E62A9D" w:rsidP="00E318B4">
      <w:pPr>
        <w:tabs>
          <w:tab w:val="left" w:pos="5954"/>
          <w:tab w:val="left" w:pos="7920"/>
        </w:tabs>
        <w:jc w:val="both"/>
        <w:rPr>
          <w:rFonts w:ascii="Arial" w:hAnsi="Arial" w:cs="Arial"/>
          <w:b/>
          <w:sz w:val="22"/>
          <w:szCs w:val="22"/>
        </w:rPr>
      </w:pPr>
    </w:p>
    <w:p w:rsidR="00E62A9D" w:rsidRPr="00990959" w:rsidRDefault="00E62A9D" w:rsidP="00E62A9D">
      <w:pPr>
        <w:pStyle w:val="Title"/>
        <w:ind w:left="709"/>
        <w:rPr>
          <w:rFonts w:cs="Arial"/>
          <w:szCs w:val="22"/>
          <w:lang w:val="en-GB"/>
        </w:rPr>
      </w:pPr>
      <w:r w:rsidRPr="00990959">
        <w:rPr>
          <w:rFonts w:cs="Arial"/>
          <w:szCs w:val="22"/>
          <w:lang w:val="en-GB"/>
        </w:rPr>
        <w:t>NATIONAL ASSEMBLY</w:t>
      </w:r>
    </w:p>
    <w:p w:rsidR="00E62A9D" w:rsidRPr="00990959" w:rsidRDefault="00E62A9D" w:rsidP="00E62A9D">
      <w:pPr>
        <w:pStyle w:val="Title"/>
        <w:jc w:val="both"/>
        <w:rPr>
          <w:rFonts w:cs="Arial"/>
          <w:szCs w:val="22"/>
          <w:lang w:val="en-GB"/>
        </w:rPr>
      </w:pPr>
    </w:p>
    <w:p w:rsidR="00E62A9D" w:rsidRPr="00990959" w:rsidRDefault="00E62A9D" w:rsidP="00E62A9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E62A9D" w:rsidRPr="00990959" w:rsidRDefault="00E62A9D" w:rsidP="00E62A9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2A9D" w:rsidRPr="00990959" w:rsidRDefault="00E62A9D" w:rsidP="00E62A9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2156</w:t>
      </w:r>
    </w:p>
    <w:p w:rsidR="00E62A9D" w:rsidRPr="00990959" w:rsidRDefault="00E62A9D" w:rsidP="00E62A9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2A9D" w:rsidRPr="00990959" w:rsidRDefault="00E62A9D" w:rsidP="00E62A9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>
        <w:rPr>
          <w:rFonts w:ascii="Arial" w:hAnsi="Arial" w:cs="Arial"/>
          <w:b/>
          <w:sz w:val="22"/>
          <w:szCs w:val="22"/>
          <w:u w:val="single"/>
        </w:rPr>
        <w:t>03 SEPTEMBER 2021</w:t>
      </w:r>
    </w:p>
    <w:p w:rsidR="00E62A9D" w:rsidRPr="00C36A1F" w:rsidRDefault="00E62A9D" w:rsidP="00E62A9D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E62A9D" w:rsidRPr="003E05DC" w:rsidRDefault="00E62A9D" w:rsidP="00E62A9D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3E05DC">
        <w:rPr>
          <w:rFonts w:ascii="Arial" w:eastAsia="Calibri" w:hAnsi="Arial" w:cs="Arial"/>
          <w:b/>
          <w:sz w:val="22"/>
          <w:szCs w:val="22"/>
          <w:lang w:val="en-GB"/>
        </w:rPr>
        <w:t>2156.</w:t>
      </w:r>
      <w:r w:rsidRPr="003E05DC">
        <w:rPr>
          <w:rFonts w:ascii="Arial" w:eastAsia="Calibri" w:hAnsi="Arial" w:cs="Arial"/>
          <w:b/>
          <w:sz w:val="22"/>
          <w:szCs w:val="22"/>
          <w:lang w:val="en-GB"/>
        </w:rPr>
        <w:tab/>
        <w:t xml:space="preserve">Mrs M R </w:t>
      </w:r>
      <w:proofErr w:type="spellStart"/>
      <w:r w:rsidRPr="003E05DC">
        <w:rPr>
          <w:rFonts w:ascii="Arial" w:eastAsia="Calibri" w:hAnsi="Arial" w:cs="Arial"/>
          <w:b/>
          <w:sz w:val="22"/>
          <w:szCs w:val="22"/>
          <w:lang w:val="en-GB"/>
        </w:rPr>
        <w:t>Mohlala</w:t>
      </w:r>
      <w:proofErr w:type="spellEnd"/>
      <w:r w:rsidRPr="003E05DC">
        <w:rPr>
          <w:rFonts w:ascii="Arial" w:eastAsia="Calibri" w:hAnsi="Arial" w:cs="Arial"/>
          <w:b/>
          <w:sz w:val="22"/>
          <w:szCs w:val="22"/>
          <w:lang w:val="en-GB"/>
        </w:rPr>
        <w:t xml:space="preserve"> (EFF) to ask the Minister of Water and Sanitation</w:t>
      </w:r>
      <w:r w:rsidR="00DC0DA7" w:rsidRPr="003E05DC">
        <w:rPr>
          <w:rFonts w:ascii="Arial" w:eastAsia="Calibri" w:hAnsi="Arial" w:cs="Arial"/>
          <w:b/>
          <w:sz w:val="22"/>
          <w:szCs w:val="22"/>
          <w:lang w:val="en-GB"/>
        </w:rPr>
        <w:fldChar w:fldCharType="begin"/>
      </w:r>
      <w:r w:rsidRPr="003E05DC">
        <w:rPr>
          <w:rFonts w:ascii="Arial" w:eastAsia="Calibri" w:hAnsi="Arial" w:cs="Arial"/>
          <w:sz w:val="20"/>
          <w:szCs w:val="20"/>
          <w:lang w:val="en-ZA"/>
        </w:rPr>
        <w:instrText xml:space="preserve"> XE "</w:instrText>
      </w:r>
      <w:r w:rsidRPr="003E05DC">
        <w:rPr>
          <w:rFonts w:ascii="Arial" w:eastAsia="Calibri" w:hAnsi="Arial" w:cs="Arial"/>
          <w:b/>
          <w:sz w:val="22"/>
          <w:szCs w:val="22"/>
          <w:lang w:val="en-GB"/>
        </w:rPr>
        <w:instrText>Water and Sanitation</w:instrText>
      </w:r>
      <w:r w:rsidRPr="003E05DC">
        <w:rPr>
          <w:rFonts w:ascii="Arial" w:eastAsia="Calibri" w:hAnsi="Arial" w:cs="Arial"/>
          <w:sz w:val="20"/>
          <w:szCs w:val="20"/>
          <w:lang w:val="en-ZA"/>
        </w:rPr>
        <w:instrText xml:space="preserve">" </w:instrText>
      </w:r>
      <w:r w:rsidR="00DC0DA7" w:rsidRPr="003E05DC">
        <w:rPr>
          <w:rFonts w:ascii="Arial" w:eastAsia="Calibri" w:hAnsi="Arial" w:cs="Arial"/>
          <w:b/>
          <w:sz w:val="22"/>
          <w:szCs w:val="22"/>
          <w:lang w:val="en-GB"/>
        </w:rPr>
        <w:fldChar w:fldCharType="end"/>
      </w:r>
      <w:r w:rsidRPr="003E05DC">
        <w:rPr>
          <w:rFonts w:ascii="Arial" w:eastAsia="Calibri" w:hAnsi="Arial" w:cs="Arial"/>
          <w:b/>
          <w:sz w:val="22"/>
          <w:szCs w:val="22"/>
          <w:lang w:val="en-GB"/>
        </w:rPr>
        <w:t xml:space="preserve">: </w:t>
      </w:r>
    </w:p>
    <w:p w:rsidR="00E62A9D" w:rsidRPr="003E05DC" w:rsidRDefault="00E62A9D" w:rsidP="00E62A9D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color w:val="212121"/>
          <w:sz w:val="22"/>
          <w:szCs w:val="22"/>
          <w:lang w:val="en-GB"/>
        </w:rPr>
      </w:pPr>
      <w:r w:rsidRPr="003E05DC">
        <w:rPr>
          <w:rFonts w:ascii="Arial" w:eastAsia="Calibri" w:hAnsi="Arial" w:cs="Arial"/>
          <w:color w:val="212121"/>
          <w:sz w:val="22"/>
          <w:szCs w:val="22"/>
          <w:lang w:val="en-GB"/>
        </w:rPr>
        <w:t>(1)</w:t>
      </w:r>
      <w:r w:rsidRPr="003E05DC">
        <w:rPr>
          <w:rFonts w:ascii="Arial" w:eastAsia="Calibri" w:hAnsi="Arial" w:cs="Arial"/>
          <w:color w:val="212121"/>
          <w:sz w:val="22"/>
          <w:szCs w:val="22"/>
          <w:lang w:val="en-GB"/>
        </w:rPr>
        <w:tab/>
        <w:t xml:space="preserve">Whether he has disbanded the advisory committee that was set up by the former Minister of Human Settlements, Water and Sanitation; if not, what is the position in </w:t>
      </w:r>
      <w:r w:rsidRPr="003E05DC">
        <w:rPr>
          <w:rFonts w:ascii="Arial" w:eastAsia="Calibri" w:hAnsi="Arial" w:cs="Arial"/>
          <w:sz w:val="22"/>
          <w:szCs w:val="22"/>
          <w:lang w:val="en-GB"/>
        </w:rPr>
        <w:t>this</w:t>
      </w:r>
      <w:r w:rsidRPr="003E05DC">
        <w:rPr>
          <w:rFonts w:ascii="Arial" w:eastAsia="Calibri" w:hAnsi="Arial" w:cs="Arial"/>
          <w:color w:val="212121"/>
          <w:sz w:val="22"/>
          <w:szCs w:val="22"/>
          <w:lang w:val="en-GB"/>
        </w:rPr>
        <w:t xml:space="preserve"> regard; if so, </w:t>
      </w:r>
    </w:p>
    <w:p w:rsidR="00E62A9D" w:rsidRDefault="00E62A9D" w:rsidP="00E62A9D">
      <w:pPr>
        <w:ind w:left="144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3E05DC">
        <w:rPr>
          <w:rFonts w:ascii="Arial" w:eastAsia="Calibri" w:hAnsi="Arial" w:cs="Arial"/>
          <w:color w:val="212121"/>
          <w:sz w:val="22"/>
          <w:szCs w:val="22"/>
          <w:lang w:val="en-GB"/>
        </w:rPr>
        <w:t>(2)</w:t>
      </w:r>
      <w:r w:rsidRPr="003E05DC">
        <w:rPr>
          <w:rFonts w:ascii="Arial" w:eastAsia="Calibri" w:hAnsi="Arial" w:cs="Arial"/>
          <w:color w:val="212121"/>
          <w:sz w:val="22"/>
          <w:szCs w:val="22"/>
          <w:lang w:val="en-GB"/>
        </w:rPr>
        <w:tab/>
        <w:t xml:space="preserve">whether the progress reports which had been compiled by the advisory committee were collected, given that these were compiled from taxpayers’ money; if not, why </w:t>
      </w:r>
      <w:r w:rsidRPr="003E05DC">
        <w:rPr>
          <w:rFonts w:ascii="Arial" w:eastAsia="Calibri" w:hAnsi="Arial" w:cs="Arial"/>
          <w:sz w:val="22"/>
          <w:szCs w:val="22"/>
          <w:lang w:val="en-GB"/>
        </w:rPr>
        <w:t>not</w:t>
      </w:r>
      <w:r w:rsidRPr="003E05DC">
        <w:rPr>
          <w:rFonts w:ascii="Arial" w:eastAsia="Calibri" w:hAnsi="Arial" w:cs="Arial"/>
          <w:color w:val="212121"/>
          <w:sz w:val="22"/>
          <w:szCs w:val="22"/>
          <w:lang w:val="en-GB"/>
        </w:rPr>
        <w:t>; if so, what are the relevant details</w:t>
      </w:r>
      <w:r w:rsidRPr="003E05DC">
        <w:rPr>
          <w:rFonts w:ascii="Arial" w:eastAsia="Calibri" w:hAnsi="Arial" w:cs="Arial"/>
          <w:sz w:val="22"/>
          <w:szCs w:val="22"/>
          <w:lang w:val="en-GB"/>
        </w:rPr>
        <w:t>?</w:t>
      </w:r>
      <w:r w:rsidRPr="003E05DC">
        <w:rPr>
          <w:rFonts w:ascii="Arial" w:eastAsia="Calibri" w:hAnsi="Arial" w:cs="Arial"/>
          <w:sz w:val="22"/>
          <w:szCs w:val="22"/>
          <w:lang w:val="en-GB"/>
        </w:rPr>
        <w:tab/>
      </w:r>
      <w:r w:rsidRPr="003E05DC">
        <w:rPr>
          <w:rFonts w:ascii="Arial" w:eastAsia="Calibri" w:hAnsi="Arial" w:cs="Arial"/>
          <w:sz w:val="22"/>
          <w:szCs w:val="22"/>
          <w:lang w:val="en-GB"/>
        </w:rPr>
        <w:tab/>
      </w:r>
    </w:p>
    <w:p w:rsidR="00E62A9D" w:rsidRDefault="00E62A9D" w:rsidP="00E62A9D">
      <w:pPr>
        <w:ind w:left="6480" w:firstLine="720"/>
        <w:jc w:val="both"/>
        <w:rPr>
          <w:rFonts w:ascii="Arial" w:eastAsia="Calibri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6"/>
          <w:szCs w:val="16"/>
          <w:lang w:val="en-GB"/>
        </w:rPr>
        <w:t xml:space="preserve">           </w:t>
      </w:r>
      <w:r>
        <w:rPr>
          <w:rFonts w:ascii="Arial" w:eastAsia="Calibri" w:hAnsi="Arial" w:cs="Arial"/>
          <w:sz w:val="16"/>
          <w:szCs w:val="16"/>
          <w:lang w:val="en-GB"/>
        </w:rPr>
        <w:tab/>
        <w:t xml:space="preserve">               </w:t>
      </w:r>
      <w:r w:rsidRPr="003E05DC">
        <w:rPr>
          <w:rFonts w:ascii="Arial" w:eastAsia="Calibri" w:hAnsi="Arial" w:cs="Arial"/>
          <w:sz w:val="16"/>
          <w:szCs w:val="16"/>
          <w:lang w:val="en-GB"/>
        </w:rPr>
        <w:t>NW2446E</w:t>
      </w:r>
    </w:p>
    <w:p w:rsidR="00E62A9D" w:rsidRPr="003E05DC" w:rsidRDefault="00E62A9D" w:rsidP="00E62A9D">
      <w:pPr>
        <w:ind w:left="6480" w:firstLine="720"/>
        <w:jc w:val="both"/>
        <w:rPr>
          <w:rFonts w:ascii="Arial" w:eastAsia="Calibri" w:hAnsi="Arial" w:cs="Arial"/>
          <w:sz w:val="18"/>
          <w:szCs w:val="18"/>
          <w:lang w:val="en-GB"/>
        </w:rPr>
      </w:pPr>
    </w:p>
    <w:p w:rsidR="00E62A9D" w:rsidRPr="00D83B26" w:rsidRDefault="00E62A9D" w:rsidP="00E62A9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440" w:hanging="720"/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:rsidR="00E62A9D" w:rsidRPr="007F6D18" w:rsidRDefault="00E62A9D" w:rsidP="00E62A9D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>MINISTER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D42F1">
        <w:rPr>
          <w:rFonts w:ascii="Arial" w:hAnsi="Arial" w:cs="Arial"/>
          <w:b/>
          <w:sz w:val="22"/>
          <w:szCs w:val="22"/>
        </w:rPr>
        <w:t xml:space="preserve">WATER AND SANITATION </w:t>
      </w:r>
    </w:p>
    <w:p w:rsidR="00E62A9D" w:rsidRDefault="00E62A9D" w:rsidP="00E62A9D">
      <w:pPr>
        <w:pStyle w:val="ListParagraph"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BB355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contracts of the</w:t>
      </w:r>
      <w:r w:rsidRPr="00BB3554">
        <w:rPr>
          <w:rFonts w:ascii="Arial" w:hAnsi="Arial" w:cs="Arial"/>
          <w:sz w:val="22"/>
          <w:szCs w:val="22"/>
        </w:rPr>
        <w:t xml:space="preserve"> advisory committee</w:t>
      </w:r>
      <w:r>
        <w:rPr>
          <w:rFonts w:ascii="Arial" w:hAnsi="Arial" w:cs="Arial"/>
          <w:sz w:val="22"/>
          <w:szCs w:val="22"/>
        </w:rPr>
        <w:t>s</w:t>
      </w:r>
      <w:r w:rsidRPr="00BB3554">
        <w:rPr>
          <w:rFonts w:ascii="Arial" w:hAnsi="Arial" w:cs="Arial"/>
          <w:sz w:val="22"/>
          <w:szCs w:val="22"/>
        </w:rPr>
        <w:t xml:space="preserve"> that w</w:t>
      </w:r>
      <w:r>
        <w:rPr>
          <w:rFonts w:ascii="Arial" w:hAnsi="Arial" w:cs="Arial"/>
          <w:sz w:val="22"/>
          <w:szCs w:val="22"/>
        </w:rPr>
        <w:t>ere</w:t>
      </w:r>
      <w:r w:rsidRPr="00BB3554">
        <w:rPr>
          <w:rFonts w:ascii="Arial" w:hAnsi="Arial" w:cs="Arial"/>
          <w:sz w:val="22"/>
          <w:szCs w:val="22"/>
        </w:rPr>
        <w:t xml:space="preserve"> set up by the former Minister </w:t>
      </w:r>
      <w:r>
        <w:rPr>
          <w:rFonts w:ascii="Arial" w:hAnsi="Arial" w:cs="Arial"/>
          <w:sz w:val="22"/>
          <w:szCs w:val="22"/>
        </w:rPr>
        <w:t xml:space="preserve">of Human Settlements, Water and Sanitation, </w:t>
      </w:r>
      <w:r w:rsidRPr="00BB355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ere</w:t>
      </w:r>
      <w:r w:rsidRPr="00BB3554">
        <w:rPr>
          <w:rFonts w:ascii="Arial" w:hAnsi="Arial" w:cs="Arial"/>
          <w:sz w:val="22"/>
          <w:szCs w:val="22"/>
        </w:rPr>
        <w:t xml:space="preserve"> linked to her term of office</w:t>
      </w:r>
      <w:r>
        <w:rPr>
          <w:rFonts w:ascii="Arial" w:hAnsi="Arial" w:cs="Arial"/>
          <w:sz w:val="22"/>
          <w:szCs w:val="22"/>
        </w:rPr>
        <w:t xml:space="preserve"> in the Department of Water and Sanitation</w:t>
      </w:r>
      <w:r w:rsidRPr="00BB35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B3554">
        <w:rPr>
          <w:rFonts w:ascii="Arial" w:hAnsi="Arial" w:cs="Arial"/>
          <w:sz w:val="22"/>
          <w:szCs w:val="22"/>
        </w:rPr>
        <w:t>Due to the fact that the</w:t>
      </w:r>
      <w:r>
        <w:rPr>
          <w:rFonts w:ascii="Arial" w:hAnsi="Arial" w:cs="Arial"/>
          <w:sz w:val="22"/>
          <w:szCs w:val="22"/>
        </w:rPr>
        <w:t xml:space="preserve"> tenure of the</w:t>
      </w:r>
      <w:r w:rsidRPr="00BB3554">
        <w:rPr>
          <w:rFonts w:ascii="Arial" w:hAnsi="Arial" w:cs="Arial"/>
          <w:sz w:val="22"/>
          <w:szCs w:val="22"/>
        </w:rPr>
        <w:t xml:space="preserve"> former Minister</w:t>
      </w:r>
      <w:r>
        <w:rPr>
          <w:rFonts w:ascii="Arial" w:hAnsi="Arial" w:cs="Arial"/>
          <w:sz w:val="22"/>
          <w:szCs w:val="22"/>
        </w:rPr>
        <w:t xml:space="preserve"> </w:t>
      </w:r>
      <w:r w:rsidRPr="00BB3554">
        <w:rPr>
          <w:rFonts w:ascii="Arial" w:hAnsi="Arial" w:cs="Arial"/>
          <w:sz w:val="22"/>
          <w:szCs w:val="22"/>
        </w:rPr>
        <w:t>ended on 5 August 2021, the advisory committee</w:t>
      </w:r>
      <w:r>
        <w:rPr>
          <w:rFonts w:ascii="Arial" w:hAnsi="Arial" w:cs="Arial"/>
          <w:sz w:val="22"/>
          <w:szCs w:val="22"/>
        </w:rPr>
        <w:t>s</w:t>
      </w:r>
      <w:r w:rsidRPr="00BB3554">
        <w:rPr>
          <w:rFonts w:ascii="Arial" w:hAnsi="Arial" w:cs="Arial"/>
          <w:sz w:val="22"/>
          <w:szCs w:val="22"/>
        </w:rPr>
        <w:t xml:space="preserve"> was given 30 days’ notice from this date and terminated on 4 September 2021. </w:t>
      </w:r>
    </w:p>
    <w:p w:rsidR="00E62A9D" w:rsidRPr="007F6D18" w:rsidRDefault="00E62A9D" w:rsidP="00E62A9D">
      <w:pPr>
        <w:pStyle w:val="ListParagraph"/>
        <w:spacing w:before="240"/>
        <w:ind w:left="1080"/>
        <w:jc w:val="both"/>
        <w:rPr>
          <w:rFonts w:ascii="Arial" w:hAnsi="Arial" w:cs="Arial"/>
          <w:sz w:val="22"/>
          <w:szCs w:val="22"/>
        </w:rPr>
      </w:pPr>
    </w:p>
    <w:p w:rsidR="00E62A9D" w:rsidRDefault="00E62A9D" w:rsidP="00E62A9D">
      <w:pPr>
        <w:pStyle w:val="ListParagraph"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 Chairpersons of the respective committees were requested to prepare and submit close-out reports. The Water Services Advisory Committee has submitted its close-out report. The other Committees will table their reports when they meet with the Minister. </w:t>
      </w:r>
    </w:p>
    <w:p w:rsidR="00E62A9D" w:rsidRPr="00101661" w:rsidRDefault="00E62A9D" w:rsidP="00E62A9D">
      <w:pPr>
        <w:pStyle w:val="ListParagraph"/>
        <w:rPr>
          <w:rFonts w:ascii="Arial" w:hAnsi="Arial" w:cs="Arial"/>
          <w:sz w:val="22"/>
          <w:szCs w:val="22"/>
        </w:rPr>
      </w:pPr>
    </w:p>
    <w:p w:rsidR="00E62A9D" w:rsidRPr="00101661" w:rsidRDefault="00E62A9D" w:rsidP="00E62A9D">
      <w:pPr>
        <w:pStyle w:val="ListParagraph"/>
        <w:tabs>
          <w:tab w:val="left" w:pos="7110"/>
        </w:tabs>
        <w:spacing w:before="24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7177F" w:rsidRPr="00A7177F" w:rsidRDefault="00E62A9D" w:rsidP="00A7177F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</w:t>
      </w:r>
    </w:p>
    <w:p w:rsidR="00A7177F" w:rsidRDefault="00A7177F" w:rsidP="00A7177F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A7177F" w:rsidRDefault="00A7177F" w:rsidP="00A7177F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sectPr w:rsidR="00A7177F" w:rsidSect="00DC0D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38" w:rsidRDefault="000A1638" w:rsidP="00B425C7">
      <w:r>
        <w:separator/>
      </w:r>
    </w:p>
  </w:endnote>
  <w:endnote w:type="continuationSeparator" w:id="0">
    <w:p w:rsidR="000A1638" w:rsidRDefault="000A1638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990959" w:rsidRDefault="00B425C7" w:rsidP="00B425C7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>NATIONAL ASSEMBLY</w:t>
    </w:r>
    <w:r w:rsidRPr="00990959">
      <w:rPr>
        <w:rFonts w:ascii="Arial" w:hAnsi="Arial" w:cs="Arial"/>
        <w:sz w:val="16"/>
        <w:szCs w:val="16"/>
      </w:rPr>
      <w:tab/>
      <w:t xml:space="preserve">QUESTION </w:t>
    </w:r>
    <w:r w:rsidR="00D83B26">
      <w:rPr>
        <w:rFonts w:ascii="Arial" w:hAnsi="Arial" w:cs="Arial"/>
        <w:sz w:val="16"/>
        <w:szCs w:val="16"/>
      </w:rPr>
      <w:t>2</w:t>
    </w:r>
    <w:r w:rsidR="003E05DC">
      <w:rPr>
        <w:rFonts w:ascii="Arial" w:hAnsi="Arial" w:cs="Arial"/>
        <w:sz w:val="16"/>
        <w:szCs w:val="16"/>
      </w:rPr>
      <w:t>156</w:t>
    </w:r>
    <w:r w:rsidRPr="00990959">
      <w:rPr>
        <w:rFonts w:ascii="Arial" w:hAnsi="Arial" w:cs="Arial"/>
        <w:sz w:val="16"/>
        <w:szCs w:val="16"/>
      </w:rPr>
      <w:tab/>
    </w:r>
    <w:r w:rsidR="00D83B26" w:rsidRPr="00D83B26">
      <w:rPr>
        <w:rFonts w:ascii="Arial" w:eastAsia="Calibri" w:hAnsi="Arial" w:cs="Arial"/>
        <w:sz w:val="14"/>
        <w:szCs w:val="14"/>
        <w:lang w:val="en-ZA"/>
      </w:rPr>
      <w:t>NW2</w:t>
    </w:r>
    <w:r w:rsidR="003E05DC">
      <w:rPr>
        <w:rFonts w:ascii="Arial" w:eastAsia="Calibri" w:hAnsi="Arial" w:cs="Arial"/>
        <w:sz w:val="14"/>
        <w:szCs w:val="14"/>
        <w:lang w:val="en-ZA"/>
      </w:rPr>
      <w:t>446</w:t>
    </w:r>
    <w:r w:rsidR="00D83B26" w:rsidRPr="00D83B26">
      <w:rPr>
        <w:rFonts w:ascii="Arial" w:eastAsia="Calibri" w:hAnsi="Arial" w:cs="Arial"/>
        <w:sz w:val="14"/>
        <w:szCs w:val="14"/>
        <w:lang w:val="en-ZA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38" w:rsidRDefault="000A1638" w:rsidP="00B425C7">
      <w:r>
        <w:separator/>
      </w:r>
    </w:p>
  </w:footnote>
  <w:footnote w:type="continuationSeparator" w:id="0">
    <w:p w:rsidR="000A1638" w:rsidRDefault="000A1638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15775"/>
    <w:multiLevelType w:val="hybridMultilevel"/>
    <w:tmpl w:val="815E9582"/>
    <w:lvl w:ilvl="0" w:tplc="3FC83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4074C"/>
    <w:rsid w:val="000446F4"/>
    <w:rsid w:val="00045F24"/>
    <w:rsid w:val="000831BB"/>
    <w:rsid w:val="000A11DF"/>
    <w:rsid w:val="000A1638"/>
    <w:rsid w:val="00101661"/>
    <w:rsid w:val="00122733"/>
    <w:rsid w:val="001502EB"/>
    <w:rsid w:val="001B7A43"/>
    <w:rsid w:val="001C0F73"/>
    <w:rsid w:val="002150F3"/>
    <w:rsid w:val="00216BA5"/>
    <w:rsid w:val="00220C7A"/>
    <w:rsid w:val="002411EA"/>
    <w:rsid w:val="00252C1E"/>
    <w:rsid w:val="002538A7"/>
    <w:rsid w:val="002E6E62"/>
    <w:rsid w:val="003076B5"/>
    <w:rsid w:val="00311C34"/>
    <w:rsid w:val="00352677"/>
    <w:rsid w:val="003579EC"/>
    <w:rsid w:val="00365E25"/>
    <w:rsid w:val="00391407"/>
    <w:rsid w:val="003B2FCE"/>
    <w:rsid w:val="003C4183"/>
    <w:rsid w:val="003C5906"/>
    <w:rsid w:val="003D5644"/>
    <w:rsid w:val="003E05DC"/>
    <w:rsid w:val="003E40CB"/>
    <w:rsid w:val="0040197D"/>
    <w:rsid w:val="004055F7"/>
    <w:rsid w:val="004406BB"/>
    <w:rsid w:val="00446DDA"/>
    <w:rsid w:val="00466EAD"/>
    <w:rsid w:val="00481D62"/>
    <w:rsid w:val="00496665"/>
    <w:rsid w:val="0058243F"/>
    <w:rsid w:val="005914B5"/>
    <w:rsid w:val="005D2DE2"/>
    <w:rsid w:val="005F692F"/>
    <w:rsid w:val="00602DEC"/>
    <w:rsid w:val="00630635"/>
    <w:rsid w:val="006564E7"/>
    <w:rsid w:val="006E5263"/>
    <w:rsid w:val="00714546"/>
    <w:rsid w:val="00742B3C"/>
    <w:rsid w:val="007C3899"/>
    <w:rsid w:val="007E12DD"/>
    <w:rsid w:val="007F2F91"/>
    <w:rsid w:val="007F6D18"/>
    <w:rsid w:val="00835C12"/>
    <w:rsid w:val="0085564B"/>
    <w:rsid w:val="008A27BD"/>
    <w:rsid w:val="008E3EF2"/>
    <w:rsid w:val="008F6257"/>
    <w:rsid w:val="00936E99"/>
    <w:rsid w:val="00946022"/>
    <w:rsid w:val="0095585D"/>
    <w:rsid w:val="00955F32"/>
    <w:rsid w:val="00956721"/>
    <w:rsid w:val="00990959"/>
    <w:rsid w:val="009B2AB0"/>
    <w:rsid w:val="009C3C6B"/>
    <w:rsid w:val="009D2277"/>
    <w:rsid w:val="009D42F1"/>
    <w:rsid w:val="00A02FCD"/>
    <w:rsid w:val="00A070C8"/>
    <w:rsid w:val="00A32C57"/>
    <w:rsid w:val="00A66B4F"/>
    <w:rsid w:val="00A7177F"/>
    <w:rsid w:val="00A82E6D"/>
    <w:rsid w:val="00AA5921"/>
    <w:rsid w:val="00AD0A5A"/>
    <w:rsid w:val="00AE5FB2"/>
    <w:rsid w:val="00AE7C14"/>
    <w:rsid w:val="00B23C9F"/>
    <w:rsid w:val="00B255DD"/>
    <w:rsid w:val="00B425C7"/>
    <w:rsid w:val="00B52304"/>
    <w:rsid w:val="00BB3554"/>
    <w:rsid w:val="00C20D3E"/>
    <w:rsid w:val="00C36A1F"/>
    <w:rsid w:val="00C45B63"/>
    <w:rsid w:val="00C541F6"/>
    <w:rsid w:val="00C66E23"/>
    <w:rsid w:val="00C73E91"/>
    <w:rsid w:val="00C8104E"/>
    <w:rsid w:val="00CC7F01"/>
    <w:rsid w:val="00D326AA"/>
    <w:rsid w:val="00D832BB"/>
    <w:rsid w:val="00D83B26"/>
    <w:rsid w:val="00D921A5"/>
    <w:rsid w:val="00DC0DA7"/>
    <w:rsid w:val="00DC1C19"/>
    <w:rsid w:val="00DE562F"/>
    <w:rsid w:val="00DE5A13"/>
    <w:rsid w:val="00DF150D"/>
    <w:rsid w:val="00E21D94"/>
    <w:rsid w:val="00E318B4"/>
    <w:rsid w:val="00E62A9D"/>
    <w:rsid w:val="00E73930"/>
    <w:rsid w:val="00EE1640"/>
    <w:rsid w:val="00F40180"/>
    <w:rsid w:val="00F40190"/>
    <w:rsid w:val="00F445F4"/>
    <w:rsid w:val="00F65C3A"/>
    <w:rsid w:val="00F80E89"/>
    <w:rsid w:val="00F93063"/>
    <w:rsid w:val="00F96274"/>
    <w:rsid w:val="00FF4343"/>
    <w:rsid w:val="00FF4D4C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2156.	Mrs M R Mohlala (EFF) to ask the Minister of Water and Sanitation: </vt:lpstr>
    </vt:vector>
  </TitlesOfParts>
  <Company>HP Inc.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2021-10-21T06:10:00Z</cp:lastPrinted>
  <dcterms:created xsi:type="dcterms:W3CDTF">2021-11-25T11:17:00Z</dcterms:created>
  <dcterms:modified xsi:type="dcterms:W3CDTF">2021-11-25T11:17:00Z</dcterms:modified>
</cp:coreProperties>
</file>