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982DF5" w:rsidRPr="002D64A2" w:rsidRDefault="00982DF5" w:rsidP="00982DF5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2D64A2">
        <w:rPr>
          <w:rFonts w:ascii="Arial Narrow" w:hAnsi="Arial Narrow" w:cs="Tunga"/>
          <w:b/>
          <w:sz w:val="28"/>
          <w:szCs w:val="28"/>
          <w:lang w:val="en-ZA"/>
        </w:rPr>
        <w:t>2152.</w:t>
      </w:r>
      <w:r w:rsidRPr="002D64A2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Ms V </w:t>
      </w:r>
      <w:proofErr w:type="spellStart"/>
      <w:r w:rsidRPr="002D64A2">
        <w:rPr>
          <w:rFonts w:ascii="Arial Narrow" w:hAnsi="Arial Narrow" w:cs="Tunga"/>
          <w:b/>
          <w:sz w:val="28"/>
          <w:szCs w:val="28"/>
          <w:lang w:val="en-ZA"/>
        </w:rPr>
        <w:t>Ketabahle</w:t>
      </w:r>
      <w:proofErr w:type="spellEnd"/>
      <w:r w:rsidRPr="002D64A2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982DF5" w:rsidRPr="002D64A2" w:rsidRDefault="00982DF5" w:rsidP="00982DF5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AA2BAD" w:rsidRPr="002D64A2" w:rsidRDefault="00982DF5" w:rsidP="00982DF5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2D64A2">
        <w:rPr>
          <w:rFonts w:ascii="Arial Narrow" w:hAnsi="Arial Narrow" w:cs="Tunga"/>
          <w:sz w:val="28"/>
          <w:szCs w:val="28"/>
          <w:lang w:val="en-ZA"/>
        </w:rPr>
        <w:t>How much less electricity will Eskom be required to produce because of the approval of the bids of Independent Power Producers by his department?</w:t>
      </w:r>
      <w:r w:rsidRPr="002D64A2">
        <w:rPr>
          <w:rFonts w:ascii="Arial Narrow" w:hAnsi="Arial Narrow" w:cs="Tunga"/>
          <w:sz w:val="28"/>
          <w:szCs w:val="28"/>
          <w:lang w:val="en-ZA"/>
        </w:rPr>
        <w:tab/>
      </w:r>
      <w:r w:rsidRPr="002D64A2">
        <w:rPr>
          <w:rFonts w:ascii="Arial Narrow" w:hAnsi="Arial Narrow" w:cs="Tunga"/>
          <w:sz w:val="28"/>
          <w:szCs w:val="28"/>
          <w:lang w:val="en-ZA"/>
        </w:rPr>
        <w:tab/>
        <w:t>NW2307E</w:t>
      </w:r>
    </w:p>
    <w:p w:rsidR="00982DF5" w:rsidRPr="002D64A2" w:rsidRDefault="00982DF5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2D64A2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2D64A2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761680" w:rsidRPr="002D64A2" w:rsidRDefault="00761680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7326F" w:rsidRDefault="00D7326F" w:rsidP="0076014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2D64A2">
        <w:rPr>
          <w:rFonts w:ascii="Arial Narrow" w:hAnsi="Arial Narrow" w:cs="Arial"/>
          <w:sz w:val="28"/>
          <w:szCs w:val="28"/>
        </w:rPr>
        <w:t xml:space="preserve">Eskom is not required to produce less electricity as a consequence of Independent Power Producers.  Eskom’s policy on the decommissioning of its fleet is informed by an optimal balance of cost efficiencies, reduced capacity and carbon emission considerations. </w:t>
      </w:r>
      <w:r w:rsidR="0076014F" w:rsidRPr="002D64A2">
        <w:rPr>
          <w:rFonts w:ascii="Arial Narrow" w:hAnsi="Arial Narrow" w:cs="Arial"/>
          <w:sz w:val="28"/>
          <w:szCs w:val="28"/>
        </w:rPr>
        <w:t xml:space="preserve"> </w:t>
      </w:r>
      <w:bookmarkStart w:id="0" w:name="_GoBack"/>
      <w:bookmarkEnd w:id="0"/>
      <w:r w:rsidRPr="002D64A2">
        <w:rPr>
          <w:rFonts w:ascii="Arial Narrow" w:hAnsi="Arial Narrow" w:cs="Arial"/>
          <w:sz w:val="28"/>
          <w:szCs w:val="28"/>
        </w:rPr>
        <w:t xml:space="preserve">Eskom’s planned decommissioning of the </w:t>
      </w:r>
      <w:proofErr w:type="spellStart"/>
      <w:r w:rsidRPr="002D64A2">
        <w:rPr>
          <w:rFonts w:ascii="Arial Narrow" w:hAnsi="Arial Narrow" w:cs="Arial"/>
          <w:sz w:val="28"/>
          <w:szCs w:val="28"/>
        </w:rPr>
        <w:t>Arnot</w:t>
      </w:r>
      <w:proofErr w:type="spellEnd"/>
      <w:r w:rsidRPr="002D64A2">
        <w:rPr>
          <w:rFonts w:ascii="Arial Narrow" w:hAnsi="Arial Narrow" w:cs="Arial"/>
          <w:sz w:val="28"/>
          <w:szCs w:val="28"/>
        </w:rPr>
        <w:t xml:space="preserve">, Camden, </w:t>
      </w:r>
      <w:proofErr w:type="spellStart"/>
      <w:r w:rsidRPr="002D64A2">
        <w:rPr>
          <w:rFonts w:ascii="Arial Narrow" w:hAnsi="Arial Narrow" w:cs="Arial"/>
          <w:sz w:val="28"/>
          <w:szCs w:val="28"/>
        </w:rPr>
        <w:t>Grootvlei</w:t>
      </w:r>
      <w:proofErr w:type="spellEnd"/>
      <w:r w:rsidRPr="002D64A2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2D64A2">
        <w:rPr>
          <w:rFonts w:ascii="Arial Narrow" w:hAnsi="Arial Narrow" w:cs="Arial"/>
          <w:sz w:val="28"/>
          <w:szCs w:val="28"/>
        </w:rPr>
        <w:t>Hendrina</w:t>
      </w:r>
      <w:proofErr w:type="spellEnd"/>
      <w:r w:rsidRPr="002D64A2">
        <w:rPr>
          <w:rFonts w:ascii="Arial Narrow" w:hAnsi="Arial Narrow" w:cs="Arial"/>
          <w:sz w:val="28"/>
          <w:szCs w:val="28"/>
        </w:rPr>
        <w:t xml:space="preserve">, Komati coal-fired power stations was already projected in the Integrated Resource Plan (IRP) 2010 which indicated that the decommissioned capacity would be replaced by approximately 8 800MW new Coal Generation capacity through </w:t>
      </w:r>
      <w:proofErr w:type="spellStart"/>
      <w:r w:rsidRPr="002D64A2">
        <w:rPr>
          <w:rFonts w:ascii="Arial Narrow" w:hAnsi="Arial Narrow" w:cs="Arial"/>
          <w:sz w:val="28"/>
          <w:szCs w:val="28"/>
        </w:rPr>
        <w:t>Kusile</w:t>
      </w:r>
      <w:proofErr w:type="spellEnd"/>
      <w:r w:rsidRPr="002D64A2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2D64A2">
        <w:rPr>
          <w:rFonts w:ascii="Arial Narrow" w:hAnsi="Arial Narrow" w:cs="Arial"/>
          <w:sz w:val="28"/>
          <w:szCs w:val="28"/>
        </w:rPr>
        <w:t>Medupi</w:t>
      </w:r>
      <w:proofErr w:type="spellEnd"/>
      <w:r w:rsidRPr="002D64A2">
        <w:rPr>
          <w:rFonts w:ascii="Arial Narrow" w:hAnsi="Arial Narrow" w:cs="Arial"/>
          <w:sz w:val="28"/>
          <w:szCs w:val="28"/>
        </w:rPr>
        <w:t>.</w:t>
      </w:r>
      <w:r w:rsidRPr="002D64A2">
        <w:rPr>
          <w:rFonts w:ascii="Arial Narrow" w:hAnsi="Arial Narrow"/>
          <w:sz w:val="28"/>
          <w:szCs w:val="28"/>
        </w:rPr>
        <w:t xml:space="preserve"> </w:t>
      </w:r>
      <w:r w:rsidRPr="002D64A2">
        <w:rPr>
          <w:rFonts w:ascii="Arial Narrow" w:hAnsi="Arial Narrow" w:cs="Arial"/>
          <w:sz w:val="28"/>
          <w:szCs w:val="28"/>
        </w:rPr>
        <w:t xml:space="preserve">The Wind and Solar Photovoltaic technologies introduced through the renewable energy </w:t>
      </w:r>
      <w:proofErr w:type="spellStart"/>
      <w:r w:rsidRPr="002D64A2">
        <w:rPr>
          <w:rFonts w:ascii="Arial Narrow" w:hAnsi="Arial Narrow" w:cs="Arial"/>
          <w:sz w:val="28"/>
          <w:szCs w:val="28"/>
        </w:rPr>
        <w:t>programme</w:t>
      </w:r>
      <w:proofErr w:type="spellEnd"/>
      <w:r w:rsidRPr="002D64A2">
        <w:rPr>
          <w:rFonts w:ascii="Arial Narrow" w:hAnsi="Arial Narrow" w:cs="Arial"/>
          <w:sz w:val="28"/>
          <w:szCs w:val="28"/>
        </w:rPr>
        <w:t xml:space="preserve"> do not displace coal-fired power stations as these technologies do not provide base load capacity.</w:t>
      </w:r>
      <w:r w:rsidRPr="002D64A2">
        <w:rPr>
          <w:rFonts w:ascii="Arial Narrow" w:hAnsi="Arial Narrow"/>
          <w:sz w:val="28"/>
          <w:szCs w:val="28"/>
        </w:rPr>
        <w:t xml:space="preserve"> </w:t>
      </w:r>
    </w:p>
    <w:p w:rsidR="002D64A2" w:rsidRPr="002D64A2" w:rsidRDefault="002D64A2" w:rsidP="0076014F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D64A2">
        <w:rPr>
          <w:rFonts w:ascii="Arial Narrow" w:hAnsi="Arial Narrow"/>
          <w:b/>
          <w:sz w:val="28"/>
          <w:szCs w:val="28"/>
        </w:rPr>
        <w:t xml:space="preserve">Approved / Not Approved </w:t>
      </w:r>
    </w:p>
    <w:p w:rsidR="002D64A2" w:rsidRDefault="002D64A2" w:rsidP="0076014F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2D64A2" w:rsidRDefault="002D64A2" w:rsidP="0076014F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Mr</w:t>
      </w:r>
      <w:proofErr w:type="spellEnd"/>
      <w:r>
        <w:rPr>
          <w:rFonts w:ascii="Arial Narrow" w:hAnsi="Arial Narrow"/>
          <w:sz w:val="28"/>
          <w:szCs w:val="28"/>
        </w:rPr>
        <w:t xml:space="preserve"> J T </w:t>
      </w:r>
      <w:proofErr w:type="spellStart"/>
      <w:r>
        <w:rPr>
          <w:rFonts w:ascii="Arial Narrow" w:hAnsi="Arial Narrow"/>
          <w:sz w:val="28"/>
          <w:szCs w:val="28"/>
        </w:rPr>
        <w:t>Radebe</w:t>
      </w:r>
      <w:proofErr w:type="spellEnd"/>
      <w:r>
        <w:rPr>
          <w:rFonts w:ascii="Arial Narrow" w:hAnsi="Arial Narrow"/>
          <w:sz w:val="28"/>
          <w:szCs w:val="28"/>
        </w:rPr>
        <w:t>, MP</w:t>
      </w:r>
    </w:p>
    <w:p w:rsidR="002D64A2" w:rsidRDefault="002D64A2" w:rsidP="0076014F">
      <w:pPr>
        <w:spacing w:line="240" w:lineRule="auto"/>
        <w:jc w:val="both"/>
        <w:rPr>
          <w:rFonts w:ascii="Arial Narrow" w:eastAsiaTheme="minorHAnsi" w:hAnsi="Arial Narrow" w:cs="Arial"/>
          <w:sz w:val="28"/>
          <w:szCs w:val="28"/>
        </w:rPr>
      </w:pPr>
      <w:r>
        <w:rPr>
          <w:rFonts w:ascii="Arial Narrow" w:eastAsiaTheme="minorHAnsi" w:hAnsi="Arial Narrow" w:cs="Arial"/>
          <w:sz w:val="28"/>
          <w:szCs w:val="28"/>
        </w:rPr>
        <w:t>Minister of Energy</w:t>
      </w:r>
    </w:p>
    <w:p w:rsidR="002D64A2" w:rsidRPr="002D64A2" w:rsidRDefault="002D64A2" w:rsidP="0076014F">
      <w:pPr>
        <w:spacing w:line="240" w:lineRule="auto"/>
        <w:jc w:val="both"/>
        <w:rPr>
          <w:rFonts w:ascii="Arial Narrow" w:eastAsiaTheme="minorHAnsi" w:hAnsi="Arial Narrow" w:cs="Arial"/>
          <w:sz w:val="28"/>
          <w:szCs w:val="28"/>
        </w:rPr>
      </w:pPr>
      <w:r>
        <w:rPr>
          <w:rFonts w:ascii="Arial Narrow" w:eastAsiaTheme="minorHAnsi" w:hAnsi="Arial Narrow" w:cs="Arial"/>
          <w:sz w:val="28"/>
          <w:szCs w:val="28"/>
        </w:rPr>
        <w:t>Date:</w:t>
      </w:r>
    </w:p>
    <w:p w:rsidR="00761680" w:rsidRPr="002D64A2" w:rsidRDefault="00761680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sectPr w:rsidR="00761680" w:rsidRPr="002D64A2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C7" w:rsidRDefault="000415C7" w:rsidP="00E149A9">
      <w:pPr>
        <w:spacing w:after="0" w:line="240" w:lineRule="auto"/>
      </w:pPr>
      <w:r>
        <w:separator/>
      </w:r>
    </w:p>
  </w:endnote>
  <w:endnote w:type="continuationSeparator" w:id="0">
    <w:p w:rsidR="000415C7" w:rsidRDefault="000415C7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C7" w:rsidRDefault="000415C7" w:rsidP="00E149A9">
      <w:pPr>
        <w:spacing w:after="0" w:line="240" w:lineRule="auto"/>
      </w:pPr>
      <w:r>
        <w:separator/>
      </w:r>
    </w:p>
  </w:footnote>
  <w:footnote w:type="continuationSeparator" w:id="0">
    <w:p w:rsidR="000415C7" w:rsidRDefault="000415C7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5C7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2F8F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D64A2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2E2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592B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6014F"/>
    <w:rsid w:val="007602A5"/>
    <w:rsid w:val="00761680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26F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040D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6816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BC4B"/>
  <w15:docId w15:val="{5317238D-8837-4407-82EF-17DA159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D0BA-6B3C-441B-AAC9-2C1EB18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Lungisile Pakati</cp:lastModifiedBy>
  <cp:revision>2</cp:revision>
  <cp:lastPrinted>2018-06-28T10:53:00Z</cp:lastPrinted>
  <dcterms:created xsi:type="dcterms:W3CDTF">2018-06-28T10:54:00Z</dcterms:created>
  <dcterms:modified xsi:type="dcterms:W3CDTF">2018-06-28T10:54:00Z</dcterms:modified>
</cp:coreProperties>
</file>