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Default="006F2271" w:rsidP="00F56FF0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58065A" w:rsidRPr="0097022A" w:rsidRDefault="0058065A" w:rsidP="0058065A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97022A">
        <w:rPr>
          <w:rFonts w:ascii="Arial Narrow" w:hAnsi="Arial Narrow" w:cs="Tunga"/>
          <w:b/>
          <w:sz w:val="28"/>
          <w:szCs w:val="28"/>
          <w:lang w:val="en-ZA"/>
        </w:rPr>
        <w:t>2151.</w:t>
      </w:r>
      <w:r w:rsidRPr="0097022A">
        <w:rPr>
          <w:rFonts w:ascii="Arial Narrow" w:hAnsi="Arial Narrow" w:cs="Tunga"/>
          <w:b/>
          <w:sz w:val="28"/>
          <w:szCs w:val="28"/>
          <w:lang w:val="en-ZA"/>
        </w:rPr>
        <w:tab/>
        <w:t xml:space="preserve">Mr Z R </w:t>
      </w:r>
      <w:proofErr w:type="spellStart"/>
      <w:r w:rsidRPr="0097022A">
        <w:rPr>
          <w:rFonts w:ascii="Arial Narrow" w:hAnsi="Arial Narrow" w:cs="Tunga"/>
          <w:b/>
          <w:sz w:val="28"/>
          <w:szCs w:val="28"/>
          <w:lang w:val="en-ZA"/>
        </w:rPr>
        <w:t>Xalisa</w:t>
      </w:r>
      <w:proofErr w:type="spellEnd"/>
      <w:r w:rsidRPr="0097022A">
        <w:rPr>
          <w:rFonts w:ascii="Arial Narrow" w:hAnsi="Arial Narrow" w:cs="Tunga"/>
          <w:b/>
          <w:sz w:val="28"/>
          <w:szCs w:val="28"/>
          <w:lang w:val="en-ZA"/>
        </w:rPr>
        <w:t xml:space="preserve"> (EFF) to ask the Minister of Energy:</w:t>
      </w:r>
    </w:p>
    <w:p w:rsidR="0058065A" w:rsidRPr="0097022A" w:rsidRDefault="0058065A" w:rsidP="0058065A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bookmarkStart w:id="0" w:name="_GoBack"/>
      <w:bookmarkEnd w:id="0"/>
    </w:p>
    <w:p w:rsidR="00AA2BAD" w:rsidRPr="0097022A" w:rsidRDefault="0058065A" w:rsidP="0058065A">
      <w:pPr>
        <w:spacing w:after="0" w:line="240" w:lineRule="auto"/>
        <w:ind w:left="720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97022A">
        <w:rPr>
          <w:rFonts w:ascii="Arial Narrow" w:hAnsi="Arial Narrow" w:cs="Tunga"/>
          <w:sz w:val="28"/>
          <w:szCs w:val="28"/>
          <w:lang w:val="en-ZA"/>
        </w:rPr>
        <w:t>(a) What is the cost of the Renewable Energy Independent Power Producer Programmes to the economy and (b) how was this determined?</w:t>
      </w:r>
      <w:r w:rsidRPr="0097022A">
        <w:rPr>
          <w:rFonts w:ascii="Arial Narrow" w:hAnsi="Arial Narrow" w:cs="Tunga"/>
          <w:sz w:val="28"/>
          <w:szCs w:val="28"/>
          <w:lang w:val="en-ZA"/>
        </w:rPr>
        <w:tab/>
      </w:r>
      <w:r w:rsidRPr="0097022A">
        <w:rPr>
          <w:rFonts w:ascii="Arial Narrow" w:hAnsi="Arial Narrow" w:cs="Tunga"/>
          <w:sz w:val="28"/>
          <w:szCs w:val="28"/>
          <w:lang w:val="en-ZA"/>
        </w:rPr>
        <w:tab/>
      </w:r>
      <w:r w:rsidRPr="0097022A">
        <w:rPr>
          <w:rFonts w:ascii="Arial Narrow" w:hAnsi="Arial Narrow" w:cs="Tunga"/>
          <w:sz w:val="28"/>
          <w:szCs w:val="28"/>
          <w:lang w:val="en-ZA"/>
        </w:rPr>
        <w:tab/>
      </w:r>
      <w:r w:rsidRPr="0097022A">
        <w:rPr>
          <w:rFonts w:ascii="Arial Narrow" w:hAnsi="Arial Narrow" w:cs="Tunga"/>
          <w:sz w:val="28"/>
          <w:szCs w:val="28"/>
          <w:lang w:val="en-ZA"/>
        </w:rPr>
        <w:tab/>
        <w:t>NW2306E</w:t>
      </w:r>
    </w:p>
    <w:p w:rsidR="00AA2BAD" w:rsidRPr="0097022A" w:rsidRDefault="00AA2BAD" w:rsidP="00AA2BAD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23519C" w:rsidRPr="0097022A" w:rsidRDefault="0023519C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97022A">
        <w:rPr>
          <w:rFonts w:ascii="Arial Narrow" w:hAnsi="Arial Narrow" w:cs="Tunga"/>
          <w:b/>
          <w:sz w:val="28"/>
          <w:szCs w:val="28"/>
          <w:lang w:val="en-ZA"/>
        </w:rPr>
        <w:t>Reply:</w:t>
      </w:r>
    </w:p>
    <w:p w:rsidR="00F90DEC" w:rsidRPr="0097022A" w:rsidRDefault="00F90DEC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5D6E59" w:rsidRPr="0097022A" w:rsidRDefault="00375749" w:rsidP="005D6E5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97022A">
        <w:rPr>
          <w:rFonts w:ascii="Arial Narrow" w:hAnsi="Arial Narrow" w:cs="Tunga"/>
          <w:sz w:val="28"/>
          <w:szCs w:val="28"/>
          <w:lang w:val="en-ZA"/>
        </w:rPr>
        <w:t>The impact of the REIPPPP on the South African economy is not about costs, but rather about benefits.</w:t>
      </w:r>
      <w:r w:rsidR="005D6E59" w:rsidRPr="0097022A">
        <w:rPr>
          <w:rFonts w:ascii="Arial Narrow" w:hAnsi="Arial Narrow" w:cs="Tunga"/>
          <w:sz w:val="28"/>
          <w:szCs w:val="28"/>
          <w:lang w:val="en-ZA"/>
        </w:rPr>
        <w:t xml:space="preserve">  The highly competitive procurement conditions of the Renewable Energy Independent Power Producer Programme (REIPPPP), combined with excellent domestic natural resource potential, policy support and technological progress has resulted in </w:t>
      </w:r>
      <w:r w:rsidR="005D6E59" w:rsidRPr="0097022A">
        <w:rPr>
          <w:rFonts w:ascii="Arial Narrow" w:hAnsi="Arial Narrow" w:cs="Tunga"/>
          <w:b/>
          <w:sz w:val="28"/>
          <w:szCs w:val="28"/>
          <w:lang w:val="en-ZA"/>
        </w:rPr>
        <w:t>rapid cost reductions</w:t>
      </w:r>
      <w:r w:rsidR="005D6E59" w:rsidRPr="0097022A">
        <w:rPr>
          <w:rFonts w:ascii="Arial Narrow" w:hAnsi="Arial Narrow" w:cs="Tunga"/>
          <w:sz w:val="28"/>
          <w:szCs w:val="28"/>
          <w:lang w:val="en-ZA"/>
        </w:rPr>
        <w:t xml:space="preserve"> and competitiveness of renewable energy technologies. </w:t>
      </w:r>
    </w:p>
    <w:p w:rsidR="005D6E59" w:rsidRPr="0097022A" w:rsidRDefault="005D6E59" w:rsidP="005D6E59">
      <w:pPr>
        <w:pStyle w:val="ListParagraph"/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5D6E59" w:rsidRPr="0097022A" w:rsidRDefault="005D6E59" w:rsidP="005D6E59">
      <w:pPr>
        <w:pStyle w:val="ListParagraph"/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97022A">
        <w:rPr>
          <w:rFonts w:ascii="Arial Narrow" w:hAnsi="Arial Narrow" w:cs="Tunga"/>
          <w:sz w:val="28"/>
          <w:szCs w:val="28"/>
        </w:rPr>
        <w:t xml:space="preserve">The South African government established the REIPPPP in 2010 as an urgent intervention to support the transition to a low-carbon economy, enhance and diversify South Africa’s electrical power generation capacity and accelerate private-sector participation in the energy industry through a competitive bidding process. The </w:t>
      </w:r>
      <w:proofErr w:type="spellStart"/>
      <w:r w:rsidRPr="0097022A">
        <w:rPr>
          <w:rFonts w:ascii="Arial Narrow" w:hAnsi="Arial Narrow" w:cs="Tunga"/>
          <w:sz w:val="28"/>
          <w:szCs w:val="28"/>
        </w:rPr>
        <w:t>programme</w:t>
      </w:r>
      <w:proofErr w:type="spellEnd"/>
      <w:r w:rsidRPr="0097022A">
        <w:rPr>
          <w:rFonts w:ascii="Arial Narrow" w:hAnsi="Arial Narrow" w:cs="Tunga"/>
          <w:sz w:val="28"/>
          <w:szCs w:val="28"/>
        </w:rPr>
        <w:t xml:space="preserve"> design, implementation and operational requirements further makes significant contributions to broader national economic development objectives, such as job creation, social </w:t>
      </w:r>
      <w:proofErr w:type="spellStart"/>
      <w:r w:rsidRPr="0097022A">
        <w:rPr>
          <w:rFonts w:ascii="Arial Narrow" w:hAnsi="Arial Narrow" w:cs="Tunga"/>
          <w:sz w:val="28"/>
          <w:szCs w:val="28"/>
        </w:rPr>
        <w:t>upliftment</w:t>
      </w:r>
      <w:proofErr w:type="spellEnd"/>
      <w:r w:rsidRPr="0097022A">
        <w:rPr>
          <w:rFonts w:ascii="Arial Narrow" w:hAnsi="Arial Narrow" w:cs="Tunga"/>
          <w:sz w:val="28"/>
          <w:szCs w:val="28"/>
        </w:rPr>
        <w:t xml:space="preserve">, enterprise development, increasing economic ownership opportunities for black people, foreign direct investment, technological progress, climate change mitigation, alleviating pressure on the </w:t>
      </w:r>
      <w:proofErr w:type="spellStart"/>
      <w:r w:rsidRPr="0097022A">
        <w:rPr>
          <w:rFonts w:ascii="Arial Narrow" w:hAnsi="Arial Narrow" w:cs="Tunga"/>
          <w:sz w:val="28"/>
          <w:szCs w:val="28"/>
        </w:rPr>
        <w:t>fiscus</w:t>
      </w:r>
      <w:proofErr w:type="spellEnd"/>
      <w:r w:rsidRPr="0097022A">
        <w:rPr>
          <w:rFonts w:ascii="Arial Narrow" w:hAnsi="Arial Narrow" w:cs="Tunga"/>
          <w:sz w:val="28"/>
          <w:szCs w:val="28"/>
        </w:rPr>
        <w:t xml:space="preserve"> and lower electricity costs.</w:t>
      </w:r>
    </w:p>
    <w:p w:rsidR="005D6E59" w:rsidRDefault="005D6E59" w:rsidP="005D6E59">
      <w:pPr>
        <w:pStyle w:val="ListParagraph"/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97022A" w:rsidRPr="0097022A" w:rsidRDefault="0097022A" w:rsidP="005D6E59">
      <w:pPr>
        <w:pStyle w:val="ListParagraph"/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97022A">
        <w:rPr>
          <w:rFonts w:ascii="Arial Narrow" w:hAnsi="Arial Narrow" w:cs="Tunga"/>
          <w:b/>
          <w:sz w:val="28"/>
          <w:szCs w:val="28"/>
          <w:lang w:val="en-ZA"/>
        </w:rPr>
        <w:t xml:space="preserve">Approved / Not Approved </w:t>
      </w:r>
    </w:p>
    <w:p w:rsidR="0097022A" w:rsidRDefault="0097022A" w:rsidP="005D6E59">
      <w:pPr>
        <w:pStyle w:val="ListParagraph"/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97022A" w:rsidRDefault="0097022A" w:rsidP="005D6E59">
      <w:pPr>
        <w:pStyle w:val="ListParagraph"/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97022A" w:rsidRDefault="0097022A" w:rsidP="005D6E59">
      <w:pPr>
        <w:pStyle w:val="ListParagraph"/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>
        <w:rPr>
          <w:rFonts w:ascii="Arial Narrow" w:hAnsi="Arial Narrow" w:cs="Tunga"/>
          <w:sz w:val="28"/>
          <w:szCs w:val="28"/>
          <w:lang w:val="en-ZA"/>
        </w:rPr>
        <w:t xml:space="preserve">Mr J T </w:t>
      </w:r>
      <w:proofErr w:type="spellStart"/>
      <w:r>
        <w:rPr>
          <w:rFonts w:ascii="Arial Narrow" w:hAnsi="Arial Narrow" w:cs="Tunga"/>
          <w:sz w:val="28"/>
          <w:szCs w:val="28"/>
          <w:lang w:val="en-ZA"/>
        </w:rPr>
        <w:t>Radebe</w:t>
      </w:r>
      <w:proofErr w:type="gramStart"/>
      <w:r>
        <w:rPr>
          <w:rFonts w:ascii="Arial Narrow" w:hAnsi="Arial Narrow" w:cs="Tunga"/>
          <w:sz w:val="28"/>
          <w:szCs w:val="28"/>
          <w:lang w:val="en-ZA"/>
        </w:rPr>
        <w:t>,MP</w:t>
      </w:r>
      <w:proofErr w:type="spellEnd"/>
      <w:proofErr w:type="gramEnd"/>
    </w:p>
    <w:p w:rsidR="0097022A" w:rsidRDefault="0097022A" w:rsidP="005D6E59">
      <w:pPr>
        <w:pStyle w:val="ListParagraph"/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>
        <w:rPr>
          <w:rFonts w:ascii="Arial Narrow" w:hAnsi="Arial Narrow" w:cs="Tunga"/>
          <w:sz w:val="28"/>
          <w:szCs w:val="28"/>
          <w:lang w:val="en-ZA"/>
        </w:rPr>
        <w:t>Minister of Energy</w:t>
      </w:r>
    </w:p>
    <w:p w:rsidR="0097022A" w:rsidRPr="0097022A" w:rsidRDefault="0097022A" w:rsidP="005D6E59">
      <w:pPr>
        <w:pStyle w:val="ListParagraph"/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>
        <w:rPr>
          <w:rFonts w:ascii="Arial Narrow" w:hAnsi="Arial Narrow" w:cs="Tunga"/>
          <w:sz w:val="28"/>
          <w:szCs w:val="28"/>
          <w:lang w:val="en-ZA"/>
        </w:rPr>
        <w:t>Date:</w:t>
      </w:r>
    </w:p>
    <w:sectPr w:rsidR="0097022A" w:rsidRPr="0097022A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80" w:rsidRDefault="00CD6980" w:rsidP="00E149A9">
      <w:pPr>
        <w:spacing w:after="0" w:line="240" w:lineRule="auto"/>
      </w:pPr>
      <w:r>
        <w:separator/>
      </w:r>
    </w:p>
  </w:endnote>
  <w:endnote w:type="continuationSeparator" w:id="0">
    <w:p w:rsidR="00CD6980" w:rsidRDefault="00CD6980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80" w:rsidRDefault="00CD6980" w:rsidP="00E149A9">
      <w:pPr>
        <w:spacing w:after="0" w:line="240" w:lineRule="auto"/>
      </w:pPr>
      <w:r>
        <w:separator/>
      </w:r>
    </w:p>
  </w:footnote>
  <w:footnote w:type="continuationSeparator" w:id="0">
    <w:p w:rsidR="00CD6980" w:rsidRDefault="00CD6980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14FA"/>
    <w:multiLevelType w:val="hybridMultilevel"/>
    <w:tmpl w:val="FC063120"/>
    <w:lvl w:ilvl="0" w:tplc="DFECEA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7989"/>
    <w:multiLevelType w:val="hybridMultilevel"/>
    <w:tmpl w:val="1D3A8E44"/>
    <w:lvl w:ilvl="0" w:tplc="43C8E392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4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67BAD"/>
    <w:multiLevelType w:val="hybridMultilevel"/>
    <w:tmpl w:val="C57CE2D0"/>
    <w:lvl w:ilvl="0" w:tplc="229065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A69B3"/>
    <w:multiLevelType w:val="hybridMultilevel"/>
    <w:tmpl w:val="3CECAA18"/>
    <w:lvl w:ilvl="0" w:tplc="5A84E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615655"/>
    <w:multiLevelType w:val="hybridMultilevel"/>
    <w:tmpl w:val="1CE036B4"/>
    <w:lvl w:ilvl="0" w:tplc="468CF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840F9"/>
    <w:multiLevelType w:val="hybridMultilevel"/>
    <w:tmpl w:val="E58A5D68"/>
    <w:lvl w:ilvl="0" w:tplc="861AFA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E61B07"/>
    <w:multiLevelType w:val="hybridMultilevel"/>
    <w:tmpl w:val="74F8D16C"/>
    <w:lvl w:ilvl="0" w:tplc="06764C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3317A"/>
    <w:multiLevelType w:val="hybridMultilevel"/>
    <w:tmpl w:val="C0761F62"/>
    <w:lvl w:ilvl="0" w:tplc="98BC0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CC597B"/>
    <w:multiLevelType w:val="hybridMultilevel"/>
    <w:tmpl w:val="8436A8E4"/>
    <w:lvl w:ilvl="0" w:tplc="AEF687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312409"/>
    <w:multiLevelType w:val="hybridMultilevel"/>
    <w:tmpl w:val="2CB448AA"/>
    <w:lvl w:ilvl="0" w:tplc="DA7453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21D3F"/>
    <w:multiLevelType w:val="hybridMultilevel"/>
    <w:tmpl w:val="D13C8E48"/>
    <w:lvl w:ilvl="0" w:tplc="19F8807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36ADB"/>
    <w:multiLevelType w:val="hybridMultilevel"/>
    <w:tmpl w:val="602A8094"/>
    <w:lvl w:ilvl="0" w:tplc="19FE6F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B093F"/>
    <w:multiLevelType w:val="hybridMultilevel"/>
    <w:tmpl w:val="691CF660"/>
    <w:lvl w:ilvl="0" w:tplc="C0680F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33"/>
  </w:num>
  <w:num w:numId="6">
    <w:abstractNumId w:val="37"/>
  </w:num>
  <w:num w:numId="7">
    <w:abstractNumId w:val="27"/>
  </w:num>
  <w:num w:numId="8">
    <w:abstractNumId w:val="1"/>
  </w:num>
  <w:num w:numId="9">
    <w:abstractNumId w:val="17"/>
  </w:num>
  <w:num w:numId="10">
    <w:abstractNumId w:val="12"/>
  </w:num>
  <w:num w:numId="11">
    <w:abstractNumId w:val="15"/>
  </w:num>
  <w:num w:numId="12">
    <w:abstractNumId w:val="26"/>
  </w:num>
  <w:num w:numId="13">
    <w:abstractNumId w:val="13"/>
  </w:num>
  <w:num w:numId="14">
    <w:abstractNumId w:val="7"/>
  </w:num>
  <w:num w:numId="15">
    <w:abstractNumId w:val="39"/>
  </w:num>
  <w:num w:numId="16">
    <w:abstractNumId w:val="25"/>
  </w:num>
  <w:num w:numId="17">
    <w:abstractNumId w:val="14"/>
  </w:num>
  <w:num w:numId="18">
    <w:abstractNumId w:val="22"/>
  </w:num>
  <w:num w:numId="19">
    <w:abstractNumId w:val="34"/>
  </w:num>
  <w:num w:numId="20">
    <w:abstractNumId w:val="35"/>
  </w:num>
  <w:num w:numId="21">
    <w:abstractNumId w:val="5"/>
  </w:num>
  <w:num w:numId="22">
    <w:abstractNumId w:val="29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6"/>
  </w:num>
  <w:num w:numId="29">
    <w:abstractNumId w:val="10"/>
  </w:num>
  <w:num w:numId="30">
    <w:abstractNumId w:val="38"/>
  </w:num>
  <w:num w:numId="31">
    <w:abstractNumId w:val="18"/>
  </w:num>
  <w:num w:numId="32">
    <w:abstractNumId w:val="36"/>
  </w:num>
  <w:num w:numId="33">
    <w:abstractNumId w:val="21"/>
  </w:num>
  <w:num w:numId="34">
    <w:abstractNumId w:val="30"/>
  </w:num>
  <w:num w:numId="35">
    <w:abstractNumId w:val="4"/>
  </w:num>
  <w:num w:numId="36">
    <w:abstractNumId w:val="24"/>
  </w:num>
  <w:num w:numId="37">
    <w:abstractNumId w:val="20"/>
  </w:num>
  <w:num w:numId="38">
    <w:abstractNumId w:val="6"/>
  </w:num>
  <w:num w:numId="39">
    <w:abstractNumId w:val="31"/>
  </w:num>
  <w:num w:numId="40">
    <w:abstractNumId w:val="41"/>
  </w:num>
  <w:num w:numId="41">
    <w:abstractNumId w:val="2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2F9F"/>
    <w:rsid w:val="00010FB5"/>
    <w:rsid w:val="00012662"/>
    <w:rsid w:val="00013C1A"/>
    <w:rsid w:val="000141B1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7941"/>
    <w:rsid w:val="000611D8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B189D"/>
    <w:rsid w:val="000B2A4E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5442"/>
    <w:rsid w:val="002956D0"/>
    <w:rsid w:val="00295F57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60F73"/>
    <w:rsid w:val="0036411A"/>
    <w:rsid w:val="003672B2"/>
    <w:rsid w:val="00373825"/>
    <w:rsid w:val="00373AD4"/>
    <w:rsid w:val="00374361"/>
    <w:rsid w:val="00375749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15EB"/>
    <w:rsid w:val="004035EA"/>
    <w:rsid w:val="0040562D"/>
    <w:rsid w:val="00411BF8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91631"/>
    <w:rsid w:val="00491E19"/>
    <w:rsid w:val="00492128"/>
    <w:rsid w:val="00494B51"/>
    <w:rsid w:val="00495CE0"/>
    <w:rsid w:val="004A00D3"/>
    <w:rsid w:val="004A0EAE"/>
    <w:rsid w:val="004B0993"/>
    <w:rsid w:val="004B234F"/>
    <w:rsid w:val="004B2DB9"/>
    <w:rsid w:val="004B34C7"/>
    <w:rsid w:val="004B3AD2"/>
    <w:rsid w:val="004B3CA8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6BD"/>
    <w:rsid w:val="005348F8"/>
    <w:rsid w:val="0055062F"/>
    <w:rsid w:val="00555D0E"/>
    <w:rsid w:val="00564994"/>
    <w:rsid w:val="00565C98"/>
    <w:rsid w:val="00575796"/>
    <w:rsid w:val="0057794C"/>
    <w:rsid w:val="0058065A"/>
    <w:rsid w:val="00591434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D6E59"/>
    <w:rsid w:val="005E0545"/>
    <w:rsid w:val="005E3DE1"/>
    <w:rsid w:val="005E3F67"/>
    <w:rsid w:val="005F3188"/>
    <w:rsid w:val="005F384D"/>
    <w:rsid w:val="005F48A6"/>
    <w:rsid w:val="006018B8"/>
    <w:rsid w:val="006025BC"/>
    <w:rsid w:val="00604937"/>
    <w:rsid w:val="00617CC7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0C7D"/>
    <w:rsid w:val="007227E8"/>
    <w:rsid w:val="00723991"/>
    <w:rsid w:val="00723B64"/>
    <w:rsid w:val="007308D1"/>
    <w:rsid w:val="00736863"/>
    <w:rsid w:val="0074406F"/>
    <w:rsid w:val="00744E4E"/>
    <w:rsid w:val="00746119"/>
    <w:rsid w:val="00751757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06A6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17D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53301"/>
    <w:rsid w:val="00957552"/>
    <w:rsid w:val="0097022A"/>
    <w:rsid w:val="0097046C"/>
    <w:rsid w:val="00971216"/>
    <w:rsid w:val="0097364F"/>
    <w:rsid w:val="009753EC"/>
    <w:rsid w:val="00981C92"/>
    <w:rsid w:val="00983535"/>
    <w:rsid w:val="009838E5"/>
    <w:rsid w:val="009926B5"/>
    <w:rsid w:val="0099288F"/>
    <w:rsid w:val="00992AA4"/>
    <w:rsid w:val="00993310"/>
    <w:rsid w:val="00997F13"/>
    <w:rsid w:val="009A307C"/>
    <w:rsid w:val="009A668D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7D7E"/>
    <w:rsid w:val="009F1541"/>
    <w:rsid w:val="009F24FF"/>
    <w:rsid w:val="009F3328"/>
    <w:rsid w:val="009F45CA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43AE1"/>
    <w:rsid w:val="00A43EC8"/>
    <w:rsid w:val="00A51D71"/>
    <w:rsid w:val="00A51EAE"/>
    <w:rsid w:val="00A7285F"/>
    <w:rsid w:val="00A73D19"/>
    <w:rsid w:val="00A743E8"/>
    <w:rsid w:val="00A756F5"/>
    <w:rsid w:val="00A905BE"/>
    <w:rsid w:val="00A92CBC"/>
    <w:rsid w:val="00A9490A"/>
    <w:rsid w:val="00A9738B"/>
    <w:rsid w:val="00AA18F5"/>
    <w:rsid w:val="00AA2BAD"/>
    <w:rsid w:val="00AA4508"/>
    <w:rsid w:val="00AA6631"/>
    <w:rsid w:val="00AB3AE7"/>
    <w:rsid w:val="00AB6592"/>
    <w:rsid w:val="00AC3E1E"/>
    <w:rsid w:val="00AC4053"/>
    <w:rsid w:val="00AC58AE"/>
    <w:rsid w:val="00AD524C"/>
    <w:rsid w:val="00AE1436"/>
    <w:rsid w:val="00AE1698"/>
    <w:rsid w:val="00AE4535"/>
    <w:rsid w:val="00AE646F"/>
    <w:rsid w:val="00AF0A5A"/>
    <w:rsid w:val="00AF1DF3"/>
    <w:rsid w:val="00AF4DC5"/>
    <w:rsid w:val="00AF5B10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14337"/>
    <w:rsid w:val="00B20F6A"/>
    <w:rsid w:val="00B237DA"/>
    <w:rsid w:val="00B2473D"/>
    <w:rsid w:val="00B25278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87CF7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A64D2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6A52"/>
    <w:rsid w:val="00C50328"/>
    <w:rsid w:val="00C5406A"/>
    <w:rsid w:val="00C5632B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69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5328B"/>
    <w:rsid w:val="00D544A0"/>
    <w:rsid w:val="00D56F30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E1712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C4C"/>
    <w:rsid w:val="00EA2097"/>
    <w:rsid w:val="00EA40D4"/>
    <w:rsid w:val="00EA52B1"/>
    <w:rsid w:val="00EB2A2E"/>
    <w:rsid w:val="00EC0240"/>
    <w:rsid w:val="00EC3F52"/>
    <w:rsid w:val="00ED0CE4"/>
    <w:rsid w:val="00ED4735"/>
    <w:rsid w:val="00EF09D6"/>
    <w:rsid w:val="00EF4FCA"/>
    <w:rsid w:val="00EF5FED"/>
    <w:rsid w:val="00F06953"/>
    <w:rsid w:val="00F1279F"/>
    <w:rsid w:val="00F154FA"/>
    <w:rsid w:val="00F17402"/>
    <w:rsid w:val="00F2186B"/>
    <w:rsid w:val="00F3176C"/>
    <w:rsid w:val="00F53A7A"/>
    <w:rsid w:val="00F5600F"/>
    <w:rsid w:val="00F56FF0"/>
    <w:rsid w:val="00F70A5A"/>
    <w:rsid w:val="00F70AAB"/>
    <w:rsid w:val="00F72728"/>
    <w:rsid w:val="00F76D3C"/>
    <w:rsid w:val="00F82770"/>
    <w:rsid w:val="00F844CA"/>
    <w:rsid w:val="00F86325"/>
    <w:rsid w:val="00F90DEC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9387"/>
  <w15:docId w15:val="{F89A4A43-1F23-4A31-B0D2-77D7EC9C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D823-9697-4F4A-9F66-CCE9F0B8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Lungisile Pakati</cp:lastModifiedBy>
  <cp:revision>2</cp:revision>
  <cp:lastPrinted>2018-06-28T10:47:00Z</cp:lastPrinted>
  <dcterms:created xsi:type="dcterms:W3CDTF">2018-06-28T10:48:00Z</dcterms:created>
  <dcterms:modified xsi:type="dcterms:W3CDTF">2018-06-28T10:48:00Z</dcterms:modified>
</cp:coreProperties>
</file>