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A689035" wp14:editId="487132EC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Default="006F2271" w:rsidP="00F56FF0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AA2BAD" w:rsidRPr="00696EF6" w:rsidRDefault="00AA2BAD" w:rsidP="00AA2BAD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696EF6">
        <w:rPr>
          <w:rFonts w:ascii="Arial Narrow" w:hAnsi="Arial Narrow" w:cs="Tunga"/>
          <w:b/>
          <w:sz w:val="28"/>
          <w:szCs w:val="28"/>
          <w:lang w:val="en-ZA"/>
        </w:rPr>
        <w:t>2150.</w:t>
      </w:r>
      <w:r w:rsidRPr="00696EF6">
        <w:rPr>
          <w:rFonts w:ascii="Arial Narrow" w:hAnsi="Arial Narrow" w:cs="Tunga"/>
          <w:b/>
          <w:sz w:val="28"/>
          <w:szCs w:val="28"/>
          <w:lang w:val="en-ZA"/>
        </w:rPr>
        <w:tab/>
        <w:t xml:space="preserve">Ms M S </w:t>
      </w:r>
      <w:proofErr w:type="spellStart"/>
      <w:r w:rsidRPr="00696EF6">
        <w:rPr>
          <w:rFonts w:ascii="Arial Narrow" w:hAnsi="Arial Narrow" w:cs="Tunga"/>
          <w:b/>
          <w:sz w:val="28"/>
          <w:szCs w:val="28"/>
          <w:lang w:val="en-ZA"/>
        </w:rPr>
        <w:t>Khawula</w:t>
      </w:r>
      <w:proofErr w:type="spellEnd"/>
      <w:r w:rsidRPr="00696EF6">
        <w:rPr>
          <w:rFonts w:ascii="Arial Narrow" w:hAnsi="Arial Narrow" w:cs="Tunga"/>
          <w:b/>
          <w:sz w:val="28"/>
          <w:szCs w:val="28"/>
          <w:lang w:val="en-ZA"/>
        </w:rPr>
        <w:t xml:space="preserve"> (EFF) to ask the Minister of Energy:</w:t>
      </w:r>
    </w:p>
    <w:p w:rsidR="00AA2BAD" w:rsidRPr="00696EF6" w:rsidRDefault="00AA2BAD" w:rsidP="00AA2BAD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AA2BAD" w:rsidRPr="00696EF6" w:rsidRDefault="00AA2BAD" w:rsidP="00AA2BAD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696EF6">
        <w:rPr>
          <w:rFonts w:ascii="Arial Narrow" w:hAnsi="Arial Narrow" w:cs="Tunga"/>
          <w:sz w:val="28"/>
          <w:szCs w:val="28"/>
          <w:lang w:val="en-ZA"/>
        </w:rPr>
        <w:t>What are the (a) Government and (b) relevant entities projected to spend both directly and indirectly on the Renewable Energy Independent Power Producer Programmes;</w:t>
      </w:r>
    </w:p>
    <w:p w:rsidR="00AA2BAD" w:rsidRPr="00696EF6" w:rsidRDefault="00AA2BAD" w:rsidP="00AA2BAD">
      <w:pPr>
        <w:pStyle w:val="ListParagraph"/>
        <w:spacing w:after="0" w:line="240" w:lineRule="auto"/>
        <w:ind w:left="1080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9C268F" w:rsidRPr="00696EF6" w:rsidRDefault="00AA2BAD" w:rsidP="00F50CD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proofErr w:type="gramStart"/>
      <w:r w:rsidRPr="00696EF6">
        <w:rPr>
          <w:rFonts w:ascii="Arial Narrow" w:hAnsi="Arial Narrow" w:cs="Tunga"/>
          <w:sz w:val="28"/>
          <w:szCs w:val="28"/>
          <w:lang w:val="en-ZA"/>
        </w:rPr>
        <w:t>has</w:t>
      </w:r>
      <w:proofErr w:type="gramEnd"/>
      <w:r w:rsidRPr="00696EF6">
        <w:rPr>
          <w:rFonts w:ascii="Arial Narrow" w:hAnsi="Arial Narrow" w:cs="Tunga"/>
          <w:sz w:val="28"/>
          <w:szCs w:val="28"/>
          <w:lang w:val="en-ZA"/>
        </w:rPr>
        <w:t xml:space="preserve"> he found that the Government and the entities can afford the cost; if so, what are the details of how this was determined?</w:t>
      </w:r>
      <w:r w:rsidRPr="00696EF6">
        <w:rPr>
          <w:rFonts w:ascii="Arial Narrow" w:hAnsi="Arial Narrow" w:cs="Tunga"/>
          <w:sz w:val="28"/>
          <w:szCs w:val="28"/>
          <w:lang w:val="en-ZA"/>
        </w:rPr>
        <w:tab/>
      </w:r>
      <w:r w:rsidRPr="00696EF6">
        <w:rPr>
          <w:rFonts w:ascii="Arial Narrow" w:hAnsi="Arial Narrow" w:cs="Tunga"/>
          <w:b/>
          <w:sz w:val="28"/>
          <w:szCs w:val="28"/>
          <w:lang w:val="en-ZA"/>
        </w:rPr>
        <w:tab/>
      </w:r>
      <w:r w:rsidRPr="00696EF6">
        <w:rPr>
          <w:rFonts w:ascii="Arial Narrow" w:hAnsi="Arial Narrow" w:cs="Tunga"/>
          <w:b/>
          <w:sz w:val="28"/>
          <w:szCs w:val="28"/>
          <w:lang w:val="en-ZA"/>
        </w:rPr>
        <w:tab/>
      </w:r>
      <w:r w:rsidRPr="00696EF6">
        <w:rPr>
          <w:rFonts w:ascii="Arial Narrow" w:hAnsi="Arial Narrow" w:cs="Tunga"/>
          <w:b/>
          <w:sz w:val="28"/>
          <w:szCs w:val="28"/>
          <w:lang w:val="en-ZA"/>
        </w:rPr>
        <w:tab/>
        <w:t>NW2305E</w:t>
      </w:r>
    </w:p>
    <w:p w:rsidR="00AA2BAD" w:rsidRPr="00696EF6" w:rsidRDefault="00AA2BAD" w:rsidP="00AA2BAD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AE4C4D" w:rsidRPr="00696EF6" w:rsidRDefault="0023519C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696EF6">
        <w:rPr>
          <w:rFonts w:ascii="Arial Narrow" w:hAnsi="Arial Narrow" w:cs="Tunga"/>
          <w:b/>
          <w:sz w:val="28"/>
          <w:szCs w:val="28"/>
          <w:lang w:val="en-ZA"/>
        </w:rPr>
        <w:t>Reply:</w:t>
      </w:r>
      <w:r w:rsidR="00EB415B" w:rsidRPr="00696EF6">
        <w:rPr>
          <w:rFonts w:ascii="Arial Narrow" w:hAnsi="Arial Narrow" w:cs="Tunga"/>
          <w:b/>
          <w:sz w:val="28"/>
          <w:szCs w:val="28"/>
          <w:lang w:val="en-ZA"/>
        </w:rPr>
        <w:t xml:space="preserve">  </w:t>
      </w:r>
    </w:p>
    <w:p w:rsidR="00B2777F" w:rsidRPr="00696EF6" w:rsidRDefault="00B2777F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AE4C4D" w:rsidRDefault="00E44FB3" w:rsidP="00B2777F">
      <w:pPr>
        <w:spacing w:after="0" w:line="36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696EF6">
        <w:rPr>
          <w:rFonts w:ascii="Arial Narrow" w:hAnsi="Arial Narrow" w:cs="Tunga"/>
          <w:sz w:val="28"/>
          <w:szCs w:val="28"/>
          <w:lang w:val="en-ZA"/>
        </w:rPr>
        <w:t xml:space="preserve">There is no direct or indirect spend by Government or relevant entities exclusively attributable to the Electricity Regulation Act, 2006, Section 34 sanctioned Renewable Energy Independent Power Producer Programme (REIPPPP).  </w:t>
      </w:r>
      <w:r w:rsidRPr="00696EF6">
        <w:rPr>
          <w:rFonts w:ascii="Arial Narrow" w:hAnsi="Arial Narrow" w:cs="Arial"/>
          <w:sz w:val="28"/>
          <w:szCs w:val="28"/>
        </w:rPr>
        <w:t xml:space="preserve">Regulation 10 of the New Generation Regulations enable Eskom, as the single buyer, to </w:t>
      </w:r>
      <w:r w:rsidRPr="00696EF6">
        <w:rPr>
          <w:rFonts w:ascii="Arial Narrow" w:hAnsi="Arial Narrow" w:cs="Arial"/>
          <w:sz w:val="28"/>
          <w:szCs w:val="28"/>
          <w:u w:val="single"/>
        </w:rPr>
        <w:t>recover all costs</w:t>
      </w:r>
      <w:r w:rsidRPr="00696EF6">
        <w:rPr>
          <w:rFonts w:ascii="Arial Narrow" w:hAnsi="Arial Narrow" w:cs="Arial"/>
          <w:sz w:val="28"/>
          <w:szCs w:val="28"/>
        </w:rPr>
        <w:t xml:space="preserve"> in respect of the Section </w:t>
      </w:r>
      <w:r w:rsidR="00320809" w:rsidRPr="00696EF6">
        <w:rPr>
          <w:rFonts w:ascii="Arial Narrow" w:hAnsi="Arial Narrow" w:cs="Arial"/>
          <w:sz w:val="28"/>
          <w:szCs w:val="28"/>
        </w:rPr>
        <w:t xml:space="preserve">34 Ministerial Determinations and </w:t>
      </w:r>
      <w:r w:rsidRPr="00696EF6">
        <w:rPr>
          <w:rFonts w:ascii="Arial Narrow" w:hAnsi="Arial Narrow" w:cs="Arial"/>
          <w:sz w:val="28"/>
          <w:szCs w:val="28"/>
        </w:rPr>
        <w:t>includes payments for the pu</w:t>
      </w:r>
      <w:r w:rsidR="00320809" w:rsidRPr="00696EF6">
        <w:rPr>
          <w:rFonts w:ascii="Arial Narrow" w:hAnsi="Arial Narrow" w:cs="Arial"/>
          <w:sz w:val="28"/>
          <w:szCs w:val="28"/>
        </w:rPr>
        <w:t xml:space="preserve">rchase of electricity from </w:t>
      </w:r>
      <w:r w:rsidRPr="00696EF6">
        <w:rPr>
          <w:rFonts w:ascii="Arial Narrow" w:hAnsi="Arial Narrow" w:cs="Arial"/>
          <w:sz w:val="28"/>
          <w:szCs w:val="28"/>
        </w:rPr>
        <w:t>Independent</w:t>
      </w:r>
      <w:r w:rsidR="00320809" w:rsidRPr="00696EF6">
        <w:rPr>
          <w:rFonts w:ascii="Arial Narrow" w:hAnsi="Arial Narrow" w:cs="Arial"/>
          <w:sz w:val="28"/>
          <w:szCs w:val="28"/>
        </w:rPr>
        <w:t xml:space="preserve"> Power Producers (IPP) in terms of a</w:t>
      </w:r>
      <w:r w:rsidRPr="00696EF6">
        <w:rPr>
          <w:rFonts w:ascii="Arial Narrow" w:hAnsi="Arial Narrow" w:cs="Arial"/>
          <w:sz w:val="28"/>
          <w:szCs w:val="28"/>
        </w:rPr>
        <w:t xml:space="preserve"> power purchase agreement.</w:t>
      </w:r>
      <w:r w:rsidR="00320809" w:rsidRPr="00696EF6">
        <w:rPr>
          <w:rFonts w:ascii="Arial Narrow" w:hAnsi="Arial Narrow" w:cs="Arial"/>
          <w:sz w:val="28"/>
          <w:szCs w:val="28"/>
        </w:rPr>
        <w:t xml:space="preserve">   </w:t>
      </w:r>
      <w:r w:rsidR="00320809" w:rsidRPr="00696EF6">
        <w:rPr>
          <w:rFonts w:ascii="Arial Narrow" w:hAnsi="Arial Narrow" w:cs="Tunga"/>
          <w:sz w:val="28"/>
          <w:szCs w:val="28"/>
          <w:lang w:val="en-ZA"/>
        </w:rPr>
        <w:t xml:space="preserve">Eskom only pays for actual electricity evacuated into the grid at a predetermined fixed price that can only escalate by CPI annually.  </w:t>
      </w:r>
    </w:p>
    <w:p w:rsidR="00696EF6" w:rsidRDefault="00696EF6" w:rsidP="00B2777F">
      <w:pPr>
        <w:spacing w:after="0" w:line="36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696EF6" w:rsidRPr="00696EF6" w:rsidRDefault="00696EF6" w:rsidP="00B2777F">
      <w:pPr>
        <w:spacing w:after="0" w:line="36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696EF6">
        <w:rPr>
          <w:rFonts w:ascii="Arial Narrow" w:hAnsi="Arial Narrow" w:cs="Tunga"/>
          <w:b/>
          <w:sz w:val="28"/>
          <w:szCs w:val="28"/>
          <w:lang w:val="en-ZA"/>
        </w:rPr>
        <w:t xml:space="preserve">Approved / Not Approved </w:t>
      </w:r>
    </w:p>
    <w:p w:rsidR="00696EF6" w:rsidRDefault="00696EF6" w:rsidP="00B2777F">
      <w:pPr>
        <w:spacing w:after="0" w:line="36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696EF6" w:rsidRDefault="00696EF6" w:rsidP="00B2777F">
      <w:pPr>
        <w:spacing w:after="0" w:line="36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>
        <w:rPr>
          <w:rFonts w:ascii="Arial Narrow" w:hAnsi="Arial Narrow" w:cs="Tunga"/>
          <w:sz w:val="28"/>
          <w:szCs w:val="28"/>
          <w:lang w:val="en-ZA"/>
        </w:rPr>
        <w:t xml:space="preserve">Mr J T </w:t>
      </w:r>
      <w:proofErr w:type="spellStart"/>
      <w:r>
        <w:rPr>
          <w:rFonts w:ascii="Arial Narrow" w:hAnsi="Arial Narrow" w:cs="Tunga"/>
          <w:sz w:val="28"/>
          <w:szCs w:val="28"/>
          <w:lang w:val="en-ZA"/>
        </w:rPr>
        <w:t>Radebe</w:t>
      </w:r>
      <w:proofErr w:type="spellEnd"/>
      <w:r>
        <w:rPr>
          <w:rFonts w:ascii="Arial Narrow" w:hAnsi="Arial Narrow" w:cs="Tunga"/>
          <w:sz w:val="28"/>
          <w:szCs w:val="28"/>
          <w:lang w:val="en-ZA"/>
        </w:rPr>
        <w:t>, MP</w:t>
      </w:r>
    </w:p>
    <w:p w:rsidR="00696EF6" w:rsidRDefault="00696EF6" w:rsidP="00B2777F">
      <w:pPr>
        <w:spacing w:after="0" w:line="36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>
        <w:rPr>
          <w:rFonts w:ascii="Arial Narrow" w:hAnsi="Arial Narrow" w:cs="Tunga"/>
          <w:sz w:val="28"/>
          <w:szCs w:val="28"/>
          <w:lang w:val="en-ZA"/>
        </w:rPr>
        <w:t>Minister of Energy</w:t>
      </w:r>
    </w:p>
    <w:p w:rsidR="00696EF6" w:rsidRPr="00696EF6" w:rsidRDefault="00696EF6" w:rsidP="00B2777F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Tunga"/>
          <w:sz w:val="28"/>
          <w:szCs w:val="28"/>
          <w:lang w:val="en-ZA"/>
        </w:rPr>
        <w:t>Date:</w:t>
      </w:r>
      <w:bookmarkStart w:id="0" w:name="_GoBack"/>
      <w:bookmarkEnd w:id="0"/>
    </w:p>
    <w:sectPr w:rsidR="00696EF6" w:rsidRPr="00696EF6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95" w:rsidRDefault="00CE6C95" w:rsidP="00E149A9">
      <w:pPr>
        <w:spacing w:after="0" w:line="240" w:lineRule="auto"/>
      </w:pPr>
      <w:r>
        <w:separator/>
      </w:r>
    </w:p>
  </w:endnote>
  <w:endnote w:type="continuationSeparator" w:id="0">
    <w:p w:rsidR="00CE6C95" w:rsidRDefault="00CE6C95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95" w:rsidRDefault="00CE6C95" w:rsidP="00E149A9">
      <w:pPr>
        <w:spacing w:after="0" w:line="240" w:lineRule="auto"/>
      </w:pPr>
      <w:r>
        <w:separator/>
      </w:r>
    </w:p>
  </w:footnote>
  <w:footnote w:type="continuationSeparator" w:id="0">
    <w:p w:rsidR="00CE6C95" w:rsidRDefault="00CE6C95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814FA"/>
    <w:multiLevelType w:val="hybridMultilevel"/>
    <w:tmpl w:val="FC063120"/>
    <w:lvl w:ilvl="0" w:tplc="DFECEA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D4AC6"/>
    <w:multiLevelType w:val="hybridMultilevel"/>
    <w:tmpl w:val="39D616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47989"/>
    <w:multiLevelType w:val="hybridMultilevel"/>
    <w:tmpl w:val="1D3A8E44"/>
    <w:lvl w:ilvl="0" w:tplc="43C8E392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5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7" w15:restartNumberingAfterBreak="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67BAD"/>
    <w:multiLevelType w:val="hybridMultilevel"/>
    <w:tmpl w:val="C57CE2D0"/>
    <w:lvl w:ilvl="0" w:tplc="229065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A69B3"/>
    <w:multiLevelType w:val="hybridMultilevel"/>
    <w:tmpl w:val="3CECAA18"/>
    <w:lvl w:ilvl="0" w:tplc="5A84E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15655"/>
    <w:multiLevelType w:val="hybridMultilevel"/>
    <w:tmpl w:val="1CE036B4"/>
    <w:lvl w:ilvl="0" w:tplc="468CF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840F9"/>
    <w:multiLevelType w:val="hybridMultilevel"/>
    <w:tmpl w:val="E58A5D68"/>
    <w:lvl w:ilvl="0" w:tplc="861AFA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3317A"/>
    <w:multiLevelType w:val="hybridMultilevel"/>
    <w:tmpl w:val="C0761F62"/>
    <w:lvl w:ilvl="0" w:tplc="98BC07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CC597B"/>
    <w:multiLevelType w:val="hybridMultilevel"/>
    <w:tmpl w:val="8436A8E4"/>
    <w:lvl w:ilvl="0" w:tplc="AEF687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312409"/>
    <w:multiLevelType w:val="hybridMultilevel"/>
    <w:tmpl w:val="2CB448AA"/>
    <w:lvl w:ilvl="0" w:tplc="DA7453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21D3F"/>
    <w:multiLevelType w:val="hybridMultilevel"/>
    <w:tmpl w:val="D13C8E48"/>
    <w:lvl w:ilvl="0" w:tplc="19F8807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B093F"/>
    <w:multiLevelType w:val="hybridMultilevel"/>
    <w:tmpl w:val="691CF660"/>
    <w:lvl w:ilvl="0" w:tplc="C0680F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3"/>
  </w:num>
  <w:num w:numId="5">
    <w:abstractNumId w:val="33"/>
  </w:num>
  <w:num w:numId="6">
    <w:abstractNumId w:val="37"/>
  </w:num>
  <w:num w:numId="7">
    <w:abstractNumId w:val="28"/>
  </w:num>
  <w:num w:numId="8">
    <w:abstractNumId w:val="1"/>
  </w:num>
  <w:num w:numId="9">
    <w:abstractNumId w:val="18"/>
  </w:num>
  <w:num w:numId="10">
    <w:abstractNumId w:val="13"/>
  </w:num>
  <w:num w:numId="11">
    <w:abstractNumId w:val="16"/>
  </w:num>
  <w:num w:numId="12">
    <w:abstractNumId w:val="27"/>
  </w:num>
  <w:num w:numId="13">
    <w:abstractNumId w:val="14"/>
  </w:num>
  <w:num w:numId="14">
    <w:abstractNumId w:val="8"/>
  </w:num>
  <w:num w:numId="15">
    <w:abstractNumId w:val="39"/>
  </w:num>
  <w:num w:numId="16">
    <w:abstractNumId w:val="26"/>
  </w:num>
  <w:num w:numId="17">
    <w:abstractNumId w:val="15"/>
  </w:num>
  <w:num w:numId="18">
    <w:abstractNumId w:val="23"/>
  </w:num>
  <w:num w:numId="19">
    <w:abstractNumId w:val="34"/>
  </w:num>
  <w:num w:numId="20">
    <w:abstractNumId w:val="35"/>
  </w:num>
  <w:num w:numId="21">
    <w:abstractNumId w:val="5"/>
  </w:num>
  <w:num w:numId="22">
    <w:abstractNumId w:val="29"/>
  </w:num>
  <w:num w:numId="23">
    <w:abstractNumId w:val="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7"/>
  </w:num>
  <w:num w:numId="29">
    <w:abstractNumId w:val="11"/>
  </w:num>
  <w:num w:numId="30">
    <w:abstractNumId w:val="38"/>
  </w:num>
  <w:num w:numId="31">
    <w:abstractNumId w:val="19"/>
  </w:num>
  <w:num w:numId="32">
    <w:abstractNumId w:val="36"/>
  </w:num>
  <w:num w:numId="33">
    <w:abstractNumId w:val="22"/>
  </w:num>
  <w:num w:numId="34">
    <w:abstractNumId w:val="30"/>
  </w:num>
  <w:num w:numId="35">
    <w:abstractNumId w:val="4"/>
  </w:num>
  <w:num w:numId="36">
    <w:abstractNumId w:val="25"/>
  </w:num>
  <w:num w:numId="37">
    <w:abstractNumId w:val="21"/>
  </w:num>
  <w:num w:numId="38">
    <w:abstractNumId w:val="7"/>
  </w:num>
  <w:num w:numId="39">
    <w:abstractNumId w:val="31"/>
  </w:num>
  <w:num w:numId="40">
    <w:abstractNumId w:val="4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2F9F"/>
    <w:rsid w:val="00010FB5"/>
    <w:rsid w:val="00012662"/>
    <w:rsid w:val="00013C1A"/>
    <w:rsid w:val="000141B1"/>
    <w:rsid w:val="00021AB8"/>
    <w:rsid w:val="00024D0F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7941"/>
    <w:rsid w:val="000611D8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B189D"/>
    <w:rsid w:val="000B2A4E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0F777F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4563"/>
    <w:rsid w:val="0019327C"/>
    <w:rsid w:val="001A00DD"/>
    <w:rsid w:val="001A31A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5442"/>
    <w:rsid w:val="002956D0"/>
    <w:rsid w:val="00295F57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0809"/>
    <w:rsid w:val="003236F4"/>
    <w:rsid w:val="0033117D"/>
    <w:rsid w:val="00331D65"/>
    <w:rsid w:val="003334D0"/>
    <w:rsid w:val="00343017"/>
    <w:rsid w:val="0034679F"/>
    <w:rsid w:val="00360F73"/>
    <w:rsid w:val="003672B2"/>
    <w:rsid w:val="00373825"/>
    <w:rsid w:val="00373AD4"/>
    <w:rsid w:val="00374361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B455C"/>
    <w:rsid w:val="003B5158"/>
    <w:rsid w:val="003C19D9"/>
    <w:rsid w:val="003C2637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4012D7"/>
    <w:rsid w:val="004015EB"/>
    <w:rsid w:val="004035EA"/>
    <w:rsid w:val="0040562D"/>
    <w:rsid w:val="00411BF8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61884"/>
    <w:rsid w:val="00480996"/>
    <w:rsid w:val="00491631"/>
    <w:rsid w:val="00491E19"/>
    <w:rsid w:val="00492128"/>
    <w:rsid w:val="00494B51"/>
    <w:rsid w:val="00495CE0"/>
    <w:rsid w:val="004A00D3"/>
    <w:rsid w:val="004A0EAE"/>
    <w:rsid w:val="004B0993"/>
    <w:rsid w:val="004B234F"/>
    <w:rsid w:val="004B2DB9"/>
    <w:rsid w:val="004B34C7"/>
    <w:rsid w:val="004B3AD2"/>
    <w:rsid w:val="004B3CA8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5A6C"/>
    <w:rsid w:val="00517078"/>
    <w:rsid w:val="0052238A"/>
    <w:rsid w:val="00522734"/>
    <w:rsid w:val="00530602"/>
    <w:rsid w:val="00533E97"/>
    <w:rsid w:val="005346BD"/>
    <w:rsid w:val="005348F8"/>
    <w:rsid w:val="0055062F"/>
    <w:rsid w:val="00555D0E"/>
    <w:rsid w:val="00564994"/>
    <w:rsid w:val="00565C98"/>
    <w:rsid w:val="00575796"/>
    <w:rsid w:val="0057794C"/>
    <w:rsid w:val="00591434"/>
    <w:rsid w:val="005967CA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3DE1"/>
    <w:rsid w:val="005E3F67"/>
    <w:rsid w:val="005F3188"/>
    <w:rsid w:val="005F384D"/>
    <w:rsid w:val="005F48A6"/>
    <w:rsid w:val="006018B8"/>
    <w:rsid w:val="006025BC"/>
    <w:rsid w:val="00604937"/>
    <w:rsid w:val="00617CC7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C72"/>
    <w:rsid w:val="0067380D"/>
    <w:rsid w:val="00681969"/>
    <w:rsid w:val="00684F7E"/>
    <w:rsid w:val="00684F8A"/>
    <w:rsid w:val="00686AF9"/>
    <w:rsid w:val="00692020"/>
    <w:rsid w:val="00692CBE"/>
    <w:rsid w:val="00696EF6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1131D"/>
    <w:rsid w:val="00713A2F"/>
    <w:rsid w:val="00714DFA"/>
    <w:rsid w:val="00720C7D"/>
    <w:rsid w:val="007227E8"/>
    <w:rsid w:val="00723991"/>
    <w:rsid w:val="00723B64"/>
    <w:rsid w:val="007308D1"/>
    <w:rsid w:val="00736863"/>
    <w:rsid w:val="00744E4E"/>
    <w:rsid w:val="00746119"/>
    <w:rsid w:val="00751757"/>
    <w:rsid w:val="007602A5"/>
    <w:rsid w:val="00762D11"/>
    <w:rsid w:val="00767CBC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A05DE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36162"/>
    <w:rsid w:val="00953301"/>
    <w:rsid w:val="00957552"/>
    <w:rsid w:val="0097046C"/>
    <w:rsid w:val="00971216"/>
    <w:rsid w:val="0097364F"/>
    <w:rsid w:val="009753EC"/>
    <w:rsid w:val="00981C92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7D7E"/>
    <w:rsid w:val="009F1541"/>
    <w:rsid w:val="009F24FF"/>
    <w:rsid w:val="009F3328"/>
    <w:rsid w:val="009F45CA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43AE1"/>
    <w:rsid w:val="00A43EC8"/>
    <w:rsid w:val="00A51D71"/>
    <w:rsid w:val="00A51EAE"/>
    <w:rsid w:val="00A73D19"/>
    <w:rsid w:val="00A743E8"/>
    <w:rsid w:val="00A756F5"/>
    <w:rsid w:val="00A905BE"/>
    <w:rsid w:val="00A92CBC"/>
    <w:rsid w:val="00A9490A"/>
    <w:rsid w:val="00A9738B"/>
    <w:rsid w:val="00AA18F5"/>
    <w:rsid w:val="00AA2BAD"/>
    <w:rsid w:val="00AA4508"/>
    <w:rsid w:val="00AA6631"/>
    <w:rsid w:val="00AB3AE7"/>
    <w:rsid w:val="00AB6592"/>
    <w:rsid w:val="00AC3E1E"/>
    <w:rsid w:val="00AC4053"/>
    <w:rsid w:val="00AC58AE"/>
    <w:rsid w:val="00AD524C"/>
    <w:rsid w:val="00AE1436"/>
    <w:rsid w:val="00AE1698"/>
    <w:rsid w:val="00AE4535"/>
    <w:rsid w:val="00AE4C4D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14337"/>
    <w:rsid w:val="00B20F6A"/>
    <w:rsid w:val="00B237DA"/>
    <w:rsid w:val="00B2473D"/>
    <w:rsid w:val="00B25278"/>
    <w:rsid w:val="00B2777F"/>
    <w:rsid w:val="00B31378"/>
    <w:rsid w:val="00B31D93"/>
    <w:rsid w:val="00B354F3"/>
    <w:rsid w:val="00B42353"/>
    <w:rsid w:val="00B44DD3"/>
    <w:rsid w:val="00B5219E"/>
    <w:rsid w:val="00B53FF5"/>
    <w:rsid w:val="00B6426B"/>
    <w:rsid w:val="00B65DB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6A52"/>
    <w:rsid w:val="00C50328"/>
    <w:rsid w:val="00C5406A"/>
    <w:rsid w:val="00C5632B"/>
    <w:rsid w:val="00C67BA1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E6C95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5328B"/>
    <w:rsid w:val="00D544A0"/>
    <w:rsid w:val="00D56F30"/>
    <w:rsid w:val="00D67B3E"/>
    <w:rsid w:val="00D72CD7"/>
    <w:rsid w:val="00D73D54"/>
    <w:rsid w:val="00D755A0"/>
    <w:rsid w:val="00D807E2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5177"/>
    <w:rsid w:val="00E2545B"/>
    <w:rsid w:val="00E26869"/>
    <w:rsid w:val="00E27FAA"/>
    <w:rsid w:val="00E367DD"/>
    <w:rsid w:val="00E42C8A"/>
    <w:rsid w:val="00E44FB3"/>
    <w:rsid w:val="00E506A3"/>
    <w:rsid w:val="00E55A04"/>
    <w:rsid w:val="00E618DC"/>
    <w:rsid w:val="00E63AF7"/>
    <w:rsid w:val="00E66CC7"/>
    <w:rsid w:val="00E679BC"/>
    <w:rsid w:val="00E70845"/>
    <w:rsid w:val="00E862BB"/>
    <w:rsid w:val="00E86F8A"/>
    <w:rsid w:val="00E87C4F"/>
    <w:rsid w:val="00E92C4C"/>
    <w:rsid w:val="00EA2097"/>
    <w:rsid w:val="00EA40D4"/>
    <w:rsid w:val="00EA52B1"/>
    <w:rsid w:val="00EB2A2E"/>
    <w:rsid w:val="00EB415B"/>
    <w:rsid w:val="00EC0240"/>
    <w:rsid w:val="00EC3F52"/>
    <w:rsid w:val="00ED0CE4"/>
    <w:rsid w:val="00ED4735"/>
    <w:rsid w:val="00EF09D6"/>
    <w:rsid w:val="00EF4FCA"/>
    <w:rsid w:val="00EF5FED"/>
    <w:rsid w:val="00F06953"/>
    <w:rsid w:val="00F1279F"/>
    <w:rsid w:val="00F154FA"/>
    <w:rsid w:val="00F17402"/>
    <w:rsid w:val="00F2186B"/>
    <w:rsid w:val="00F3176C"/>
    <w:rsid w:val="00F53A7A"/>
    <w:rsid w:val="00F5600F"/>
    <w:rsid w:val="00F56FF0"/>
    <w:rsid w:val="00F70A5A"/>
    <w:rsid w:val="00F70AAB"/>
    <w:rsid w:val="00F72728"/>
    <w:rsid w:val="00F76D3C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7C9A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152D8"/>
  <w15:docId w15:val="{1A640F07-3EE7-4381-BAA0-3BE1650A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F33C-6D65-4757-B75E-9033FF83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Lungisile Pakati</cp:lastModifiedBy>
  <cp:revision>2</cp:revision>
  <cp:lastPrinted>2018-06-28T10:39:00Z</cp:lastPrinted>
  <dcterms:created xsi:type="dcterms:W3CDTF">2018-06-28T10:41:00Z</dcterms:created>
  <dcterms:modified xsi:type="dcterms:W3CDTF">2018-06-28T10:41:00Z</dcterms:modified>
</cp:coreProperties>
</file>