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B90703"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19987"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FB0BC4" w:rsidRPr="00BC2ADE" w:rsidRDefault="00FB0BC4" w:rsidP="00BC2ADE">
      <w:pPr>
        <w:spacing w:line="276" w:lineRule="auto"/>
        <w:ind w:left="720" w:hanging="720"/>
        <w:jc w:val="center"/>
        <w:outlineLvl w:val="0"/>
        <w:rPr>
          <w:rFonts w:ascii="Arial" w:hAnsi="Arial" w:cs="Arial"/>
          <w:b/>
          <w:color w:val="000000"/>
        </w:rPr>
      </w:pPr>
      <w:r w:rsidRPr="00BC2ADE">
        <w:rPr>
          <w:rFonts w:ascii="Arial" w:hAnsi="Arial" w:cs="Arial"/>
          <w:b/>
          <w:noProof/>
        </w:rPr>
        <w:t>NATIONAL ASSEMBLY</w:t>
      </w:r>
      <w:r w:rsidRPr="00BC2ADE">
        <w:rPr>
          <w:rFonts w:ascii="Arial" w:hAnsi="Arial" w:cs="Arial"/>
          <w:b/>
          <w:color w:val="000000"/>
        </w:rPr>
        <w:t xml:space="preserve"> </w:t>
      </w:r>
    </w:p>
    <w:p w:rsidR="00FB0BC4" w:rsidRPr="00BC2ADE" w:rsidRDefault="00FB0BC4" w:rsidP="00BC2ADE">
      <w:pPr>
        <w:spacing w:line="276" w:lineRule="auto"/>
        <w:jc w:val="center"/>
        <w:rPr>
          <w:rFonts w:ascii="Arial" w:hAnsi="Arial" w:cs="Arial"/>
          <w:b/>
          <w:bCs/>
          <w:color w:val="000000"/>
        </w:rPr>
      </w:pPr>
      <w:r w:rsidRPr="00BC2ADE">
        <w:rPr>
          <w:rFonts w:ascii="Arial" w:hAnsi="Arial" w:cs="Arial"/>
          <w:b/>
          <w:noProof/>
        </w:rPr>
        <w:t>QUESTION FOR WRITTEN REPLY</w:t>
      </w:r>
    </w:p>
    <w:p w:rsidR="00FB0BC4" w:rsidRPr="00BC2ADE" w:rsidRDefault="00FB0BC4" w:rsidP="00BC2ADE">
      <w:pPr>
        <w:spacing w:line="276" w:lineRule="auto"/>
        <w:jc w:val="center"/>
        <w:rPr>
          <w:rFonts w:ascii="Arial" w:hAnsi="Arial" w:cs="Arial"/>
          <w:b/>
          <w:bCs/>
          <w:color w:val="000000"/>
        </w:rPr>
      </w:pPr>
      <w:r w:rsidRPr="00BC2ADE">
        <w:rPr>
          <w:rFonts w:ascii="Arial" w:hAnsi="Arial" w:cs="Arial"/>
          <w:b/>
          <w:bCs/>
          <w:color w:val="000000"/>
        </w:rPr>
        <w:t xml:space="preserve">QUESTION NUMBER </w:t>
      </w:r>
      <w:r w:rsidRPr="00BC2ADE">
        <w:rPr>
          <w:rFonts w:ascii="Arial" w:hAnsi="Arial" w:cs="Arial"/>
          <w:b/>
          <w:noProof/>
        </w:rPr>
        <w:t>2149</w:t>
      </w:r>
    </w:p>
    <w:p w:rsidR="00FB0BC4" w:rsidRPr="00BC2ADE" w:rsidRDefault="00FB0BC4" w:rsidP="00BC2ADE">
      <w:pPr>
        <w:spacing w:line="276" w:lineRule="auto"/>
        <w:jc w:val="center"/>
        <w:rPr>
          <w:rFonts w:ascii="Arial" w:hAnsi="Arial" w:cs="Arial"/>
          <w:b/>
          <w:bCs/>
          <w:color w:val="000000"/>
        </w:rPr>
      </w:pPr>
      <w:r w:rsidRPr="00BC2ADE">
        <w:rPr>
          <w:rFonts w:ascii="Arial" w:hAnsi="Arial" w:cs="Arial"/>
          <w:b/>
          <w:bCs/>
          <w:color w:val="000000"/>
        </w:rPr>
        <w:t xml:space="preserve">DATE OF PUBLICATION: </w:t>
      </w:r>
      <w:r w:rsidRPr="00BC2ADE">
        <w:rPr>
          <w:rFonts w:ascii="Arial" w:hAnsi="Arial" w:cs="Arial"/>
          <w:b/>
          <w:noProof/>
        </w:rPr>
        <w:t>3 JUNE 2022</w:t>
      </w:r>
    </w:p>
    <w:p w:rsidR="009B4963" w:rsidRPr="00BC2ADE" w:rsidRDefault="009B4963" w:rsidP="00BC2ADE">
      <w:pPr>
        <w:spacing w:line="276" w:lineRule="auto"/>
        <w:jc w:val="center"/>
        <w:rPr>
          <w:rFonts w:ascii="Arial" w:hAnsi="Arial" w:cs="Arial"/>
          <w:b/>
          <w:bCs/>
        </w:rPr>
      </w:pPr>
    </w:p>
    <w:p w:rsidR="00E83E3C" w:rsidRPr="00BC2ADE" w:rsidRDefault="00E83E3C" w:rsidP="00BC2ADE">
      <w:pPr>
        <w:spacing w:line="276" w:lineRule="auto"/>
        <w:jc w:val="both"/>
        <w:rPr>
          <w:rFonts w:ascii="Arial" w:hAnsi="Arial" w:cs="Arial"/>
          <w:b/>
          <w:bCs/>
        </w:rPr>
      </w:pPr>
    </w:p>
    <w:p w:rsidR="009B4963" w:rsidRPr="00BC2ADE" w:rsidRDefault="00B90703" w:rsidP="00BC2ADE">
      <w:pPr>
        <w:spacing w:line="276" w:lineRule="auto"/>
        <w:rPr>
          <w:rFonts w:ascii="Arial" w:hAnsi="Arial" w:cs="Arial"/>
          <w:b/>
          <w:bCs/>
          <w:lang w:val="en-ZA"/>
        </w:rPr>
      </w:pPr>
      <w:r w:rsidRPr="00BC2ADE">
        <w:rPr>
          <w:rFonts w:ascii="Arial" w:hAnsi="Arial" w:cs="Arial"/>
          <w:b/>
          <w:bCs/>
          <w:lang w:val="en-ZA"/>
        </w:rPr>
        <w:t>QUESTION:</w:t>
      </w:r>
    </w:p>
    <w:p w:rsidR="009B4963" w:rsidRPr="00BC2ADE" w:rsidRDefault="009B4963" w:rsidP="00BC2ADE">
      <w:pPr>
        <w:spacing w:line="276" w:lineRule="auto"/>
        <w:rPr>
          <w:rFonts w:ascii="Arial" w:hAnsi="Arial" w:cs="Arial"/>
          <w:lang w:val="en-ZA"/>
        </w:rPr>
      </w:pPr>
    </w:p>
    <w:p w:rsidR="00D168B4" w:rsidRPr="00BC2ADE" w:rsidRDefault="00D168B4" w:rsidP="00BC2ADE">
      <w:pPr>
        <w:spacing w:before="100" w:beforeAutospacing="1" w:after="100" w:afterAutospacing="1" w:line="276" w:lineRule="auto"/>
        <w:ind w:left="709" w:hanging="709"/>
        <w:jc w:val="both"/>
        <w:outlineLvl w:val="0"/>
        <w:rPr>
          <w:rFonts w:ascii="Arial" w:hAnsi="Arial" w:cs="Arial"/>
          <w:b/>
        </w:rPr>
      </w:pPr>
      <w:r w:rsidRPr="00BC2ADE">
        <w:rPr>
          <w:rFonts w:ascii="Arial" w:hAnsi="Arial" w:cs="Arial"/>
          <w:b/>
        </w:rPr>
        <w:tab/>
        <w:t>Mr B N Herron (Good) to ask the Minister of Cooperative Governance and Traditional Affairs</w:t>
      </w:r>
      <w:r w:rsidR="00973A7E" w:rsidRPr="00BC2ADE">
        <w:rPr>
          <w:rFonts w:ascii="Arial" w:hAnsi="Arial" w:cs="Arial"/>
          <w:b/>
        </w:rPr>
        <w:fldChar w:fldCharType="begin"/>
      </w:r>
      <w:r w:rsidRPr="00BC2ADE">
        <w:rPr>
          <w:rFonts w:ascii="Arial" w:hAnsi="Arial" w:cs="Arial"/>
        </w:rPr>
        <w:instrText xml:space="preserve"> XE "</w:instrText>
      </w:r>
      <w:r w:rsidRPr="00BC2ADE">
        <w:rPr>
          <w:rFonts w:ascii="Arial" w:hAnsi="Arial" w:cs="Arial"/>
          <w:b/>
        </w:rPr>
        <w:instrText>Minister of Cooperative Governance and Traditional Affairs</w:instrText>
      </w:r>
      <w:r w:rsidRPr="00BC2ADE">
        <w:rPr>
          <w:rFonts w:ascii="Arial" w:hAnsi="Arial" w:cs="Arial"/>
        </w:rPr>
        <w:instrText xml:space="preserve">" </w:instrText>
      </w:r>
      <w:r w:rsidR="00973A7E" w:rsidRPr="00BC2ADE">
        <w:rPr>
          <w:rFonts w:ascii="Arial" w:hAnsi="Arial" w:cs="Arial"/>
          <w:b/>
        </w:rPr>
        <w:fldChar w:fldCharType="end"/>
      </w:r>
      <w:r w:rsidRPr="00BC2ADE">
        <w:rPr>
          <w:rFonts w:ascii="Arial" w:hAnsi="Arial" w:cs="Arial"/>
          <w:b/>
        </w:rPr>
        <w:t xml:space="preserve">: [◙2149.] </w:t>
      </w:r>
    </w:p>
    <w:p w:rsidR="00FB0BC4" w:rsidRPr="00BC2ADE" w:rsidRDefault="00FB0BC4" w:rsidP="00BC2ADE">
      <w:pPr>
        <w:spacing w:before="100" w:beforeAutospacing="1" w:after="100" w:afterAutospacing="1" w:line="276" w:lineRule="auto"/>
        <w:jc w:val="both"/>
        <w:outlineLvl w:val="0"/>
        <w:rPr>
          <w:rFonts w:ascii="Arial" w:hAnsi="Arial" w:cs="Arial"/>
          <w:b/>
        </w:rPr>
      </w:pPr>
    </w:p>
    <w:p w:rsidR="00D168B4" w:rsidRPr="00BC2ADE" w:rsidRDefault="00D168B4" w:rsidP="00BC2ADE">
      <w:pPr>
        <w:pStyle w:val="ListParagraph"/>
        <w:numPr>
          <w:ilvl w:val="0"/>
          <w:numId w:val="12"/>
        </w:numPr>
        <w:spacing w:before="240" w:line="276" w:lineRule="auto"/>
        <w:ind w:left="1350" w:right="30" w:hanging="630"/>
        <w:jc w:val="both"/>
        <w:rPr>
          <w:rFonts w:ascii="Arial" w:hAnsi="Arial" w:cs="Arial"/>
        </w:rPr>
      </w:pPr>
      <w:r w:rsidRPr="00BC2ADE">
        <w:rPr>
          <w:rFonts w:ascii="Arial" w:eastAsia="Arial" w:hAnsi="Arial" w:cs="Arial"/>
        </w:rPr>
        <w:t>During the period of the 6th Parliament, what total number of questions (a) for (i) written and (ii) oral reply have members posed to her department about specific municipalities across the Republic, (b) required the municipalities to provide information in order for her to reply to the questions and (c) were answered with replies that relied on information obtained from municipalities, either directly and/or through a provincial government Member of the Executive Council;</w:t>
      </w:r>
    </w:p>
    <w:p w:rsidR="00D168B4" w:rsidRPr="00BC2ADE" w:rsidRDefault="00D168B4" w:rsidP="00BC2ADE">
      <w:pPr>
        <w:pStyle w:val="ListParagraph"/>
        <w:numPr>
          <w:ilvl w:val="0"/>
          <w:numId w:val="12"/>
        </w:numPr>
        <w:spacing w:before="240" w:line="276" w:lineRule="auto"/>
        <w:ind w:left="1350" w:right="30" w:hanging="630"/>
        <w:jc w:val="both"/>
        <w:rPr>
          <w:rFonts w:ascii="Arial" w:hAnsi="Arial" w:cs="Arial"/>
        </w:rPr>
      </w:pPr>
      <w:r w:rsidRPr="00BC2ADE">
        <w:rPr>
          <w:rFonts w:ascii="Arial" w:eastAsia="Arial" w:hAnsi="Arial" w:cs="Arial"/>
        </w:rPr>
        <w:t>what (a)(i) is the total number and (ii) are the names of municipalities that refused to provide information requested by her in order to provide the replies to the members’ questions and (b) reasons did the specified municipalities offer for refusing to provide the information needed for her to reply to questions from members;</w:t>
      </w:r>
    </w:p>
    <w:p w:rsidR="00D168B4" w:rsidRPr="00BC2ADE" w:rsidRDefault="00D168B4" w:rsidP="00BC2ADE">
      <w:pPr>
        <w:pStyle w:val="ListParagraph"/>
        <w:numPr>
          <w:ilvl w:val="0"/>
          <w:numId w:val="12"/>
        </w:numPr>
        <w:spacing w:before="240" w:line="276" w:lineRule="auto"/>
        <w:ind w:left="1350" w:right="30" w:hanging="630"/>
        <w:jc w:val="both"/>
        <w:rPr>
          <w:rFonts w:ascii="Arial" w:hAnsi="Arial" w:cs="Arial"/>
        </w:rPr>
      </w:pPr>
      <w:r w:rsidRPr="00BC2ADE">
        <w:rPr>
          <w:rFonts w:ascii="Arial" w:eastAsia="Arial" w:hAnsi="Arial" w:cs="Arial"/>
        </w:rPr>
        <w:t>whether any municipalities have refused to answer parliamentary questions and maintained that parliamentary questions are intended to hold the executive accountable for their official decisions and actions and cannot be used to hold local government accountable for its decisions and actions and/or maintained that there is no statutory provision that requires the municipality to provide information relating to or answers to parliamentary questions; if not, what is the position in this regard; if so, (a) what are the relevant details and (b) how has she regarded and/or dealt with such positions?</w:t>
      </w:r>
      <w:r w:rsidRPr="00BC2ADE">
        <w:rPr>
          <w:rFonts w:ascii="Arial" w:eastAsia="Arial" w:hAnsi="Arial" w:cs="Arial"/>
        </w:rPr>
        <w:tab/>
      </w:r>
      <w:r w:rsidR="00BC2ADE">
        <w:rPr>
          <w:rFonts w:ascii="Arial" w:eastAsia="Arial" w:hAnsi="Arial" w:cs="Arial"/>
        </w:rPr>
        <w:t xml:space="preserve">                              </w:t>
      </w:r>
      <w:r w:rsidR="00BC2ADE" w:rsidRPr="00BC2ADE">
        <w:rPr>
          <w:rFonts w:ascii="Arial" w:eastAsia="Arial" w:hAnsi="Arial" w:cs="Arial"/>
          <w:b/>
          <w:bCs/>
        </w:rPr>
        <w:t>NW2552E</w:t>
      </w:r>
      <w:r w:rsidRPr="00BC2ADE">
        <w:rPr>
          <w:rFonts w:ascii="Arial" w:eastAsia="Arial" w:hAnsi="Arial" w:cs="Arial"/>
        </w:rPr>
        <w:tab/>
      </w:r>
      <w:r w:rsidRPr="00BC2ADE">
        <w:rPr>
          <w:rFonts w:ascii="Arial" w:eastAsia="Arial" w:hAnsi="Arial" w:cs="Arial"/>
        </w:rPr>
        <w:tab/>
      </w:r>
      <w:r w:rsidRPr="00BC2ADE">
        <w:rPr>
          <w:rFonts w:ascii="Arial" w:eastAsia="Arial" w:hAnsi="Arial" w:cs="Arial"/>
        </w:rPr>
        <w:tab/>
        <w:t xml:space="preserve">     </w:t>
      </w:r>
    </w:p>
    <w:p w:rsidR="00D168B4" w:rsidRPr="00BC2ADE" w:rsidRDefault="00D168B4" w:rsidP="00D168B4">
      <w:pPr>
        <w:spacing w:after="200" w:line="360" w:lineRule="auto"/>
        <w:rPr>
          <w:rFonts w:ascii="Arial" w:hAnsi="Arial" w:cs="Arial"/>
          <w:b/>
          <w:bCs/>
        </w:rPr>
      </w:pPr>
    </w:p>
    <w:p w:rsidR="00FB0BC4" w:rsidRPr="00BC2ADE" w:rsidRDefault="00FB0BC4" w:rsidP="00D168B4">
      <w:pPr>
        <w:spacing w:after="200" w:line="360" w:lineRule="auto"/>
        <w:rPr>
          <w:rFonts w:ascii="Arial" w:hAnsi="Arial" w:cs="Arial"/>
          <w:b/>
          <w:bCs/>
        </w:rPr>
      </w:pPr>
    </w:p>
    <w:p w:rsidR="00FB0BC4" w:rsidRPr="00BC2ADE" w:rsidRDefault="00D168B4" w:rsidP="00D168B4">
      <w:pPr>
        <w:spacing w:after="200" w:line="360" w:lineRule="auto"/>
        <w:rPr>
          <w:rFonts w:ascii="Arial" w:hAnsi="Arial" w:cs="Arial"/>
          <w:b/>
          <w:bCs/>
        </w:rPr>
      </w:pPr>
      <w:r w:rsidRPr="00BC2ADE">
        <w:rPr>
          <w:rFonts w:ascii="Arial" w:hAnsi="Arial" w:cs="Arial"/>
          <w:b/>
          <w:bCs/>
        </w:rPr>
        <w:t>REPLY:</w:t>
      </w:r>
    </w:p>
    <w:p w:rsidR="00D168B4" w:rsidRPr="00BC2ADE" w:rsidRDefault="00D168B4" w:rsidP="00D168B4">
      <w:pPr>
        <w:pStyle w:val="ListParagraph"/>
        <w:numPr>
          <w:ilvl w:val="0"/>
          <w:numId w:val="13"/>
        </w:numPr>
        <w:spacing w:line="360" w:lineRule="auto"/>
        <w:ind w:left="1080" w:hanging="720"/>
        <w:jc w:val="both"/>
        <w:rPr>
          <w:rFonts w:ascii="Arial" w:hAnsi="Arial" w:cs="Arial"/>
        </w:rPr>
      </w:pPr>
      <w:r w:rsidRPr="00BC2ADE">
        <w:rPr>
          <w:rFonts w:ascii="Arial" w:hAnsi="Arial" w:cs="Arial"/>
        </w:rPr>
        <w:t>(a) During the period of the 6</w:t>
      </w:r>
      <w:r w:rsidRPr="00BC2ADE">
        <w:rPr>
          <w:rFonts w:ascii="Arial" w:hAnsi="Arial" w:cs="Arial"/>
          <w:vertAlign w:val="superscript"/>
        </w:rPr>
        <w:t>th</w:t>
      </w:r>
      <w:r w:rsidRPr="00BC2ADE">
        <w:rPr>
          <w:rFonts w:ascii="Arial" w:hAnsi="Arial" w:cs="Arial"/>
        </w:rPr>
        <w:t xml:space="preserve"> Parliament </w:t>
      </w:r>
      <w:r w:rsidR="00FB0BC4" w:rsidRPr="00BC2ADE">
        <w:rPr>
          <w:rFonts w:ascii="Arial" w:hAnsi="Arial" w:cs="Arial"/>
        </w:rPr>
        <w:t>un</w:t>
      </w:r>
      <w:r w:rsidRPr="00BC2ADE">
        <w:rPr>
          <w:rFonts w:ascii="Arial" w:hAnsi="Arial" w:cs="Arial"/>
        </w:rPr>
        <w:t xml:space="preserve">til 2 September 2022, the </w:t>
      </w:r>
      <w:r w:rsidR="00426276" w:rsidRPr="00BC2ADE">
        <w:rPr>
          <w:rFonts w:ascii="Arial" w:hAnsi="Arial" w:cs="Arial"/>
        </w:rPr>
        <w:t>Minister</w:t>
      </w:r>
      <w:r w:rsidRPr="00BC2ADE">
        <w:rPr>
          <w:rFonts w:ascii="Arial" w:hAnsi="Arial" w:cs="Arial"/>
        </w:rPr>
        <w:t xml:space="preserve"> received </w:t>
      </w:r>
      <w:r w:rsidR="00FB0BC4" w:rsidRPr="00BC2ADE">
        <w:rPr>
          <w:rFonts w:ascii="Arial" w:hAnsi="Arial" w:cs="Arial"/>
        </w:rPr>
        <w:t>a</w:t>
      </w:r>
      <w:r w:rsidR="00913FAF" w:rsidRPr="00BC2ADE">
        <w:rPr>
          <w:rFonts w:ascii="Arial" w:hAnsi="Arial" w:cs="Arial"/>
        </w:rPr>
        <w:t>bout</w:t>
      </w:r>
      <w:r w:rsidR="00FB0BC4" w:rsidRPr="00BC2ADE">
        <w:rPr>
          <w:rFonts w:ascii="Arial" w:hAnsi="Arial" w:cs="Arial"/>
        </w:rPr>
        <w:t xml:space="preserve"> </w:t>
      </w:r>
      <w:r w:rsidRPr="00BC2ADE">
        <w:rPr>
          <w:rFonts w:ascii="Arial" w:hAnsi="Arial" w:cs="Arial"/>
        </w:rPr>
        <w:t xml:space="preserve">489 Parliamentary questions from the National Assembly of which (i) </w:t>
      </w:r>
      <w:r w:rsidR="00FB0BC4" w:rsidRPr="00BC2ADE">
        <w:rPr>
          <w:rFonts w:ascii="Arial" w:hAnsi="Arial" w:cs="Arial"/>
        </w:rPr>
        <w:t>a</w:t>
      </w:r>
      <w:r w:rsidR="00BC2ADE">
        <w:rPr>
          <w:rFonts w:ascii="Arial" w:hAnsi="Arial" w:cs="Arial"/>
        </w:rPr>
        <w:t xml:space="preserve">round </w:t>
      </w:r>
      <w:r w:rsidRPr="00BC2ADE">
        <w:rPr>
          <w:rFonts w:ascii="Arial" w:hAnsi="Arial" w:cs="Arial"/>
        </w:rPr>
        <w:t xml:space="preserve">439 were for written reply and (ii) </w:t>
      </w:r>
      <w:r w:rsidR="00BC2ADE">
        <w:rPr>
          <w:rFonts w:ascii="Arial" w:hAnsi="Arial" w:cs="Arial"/>
        </w:rPr>
        <w:t>roughly</w:t>
      </w:r>
      <w:r w:rsidR="00FB0BC4" w:rsidRPr="00BC2ADE">
        <w:rPr>
          <w:rFonts w:ascii="Arial" w:hAnsi="Arial" w:cs="Arial"/>
        </w:rPr>
        <w:t xml:space="preserve"> </w:t>
      </w:r>
      <w:r w:rsidRPr="00BC2ADE">
        <w:rPr>
          <w:rFonts w:ascii="Arial" w:hAnsi="Arial" w:cs="Arial"/>
        </w:rPr>
        <w:t xml:space="preserve">50 were for oral reply; (b) </w:t>
      </w:r>
      <w:r w:rsidR="00BC2ADE">
        <w:rPr>
          <w:rFonts w:ascii="Arial" w:hAnsi="Arial" w:cs="Arial"/>
        </w:rPr>
        <w:t>approximately</w:t>
      </w:r>
      <w:r w:rsidR="00426276" w:rsidRPr="00BC2ADE">
        <w:rPr>
          <w:rFonts w:ascii="Arial" w:hAnsi="Arial" w:cs="Arial"/>
        </w:rPr>
        <w:t xml:space="preserve"> </w:t>
      </w:r>
      <w:r w:rsidRPr="00BC2ADE">
        <w:rPr>
          <w:rFonts w:ascii="Arial" w:hAnsi="Arial" w:cs="Arial"/>
        </w:rPr>
        <w:t xml:space="preserve">163 written reply, </w:t>
      </w:r>
      <w:r w:rsidR="00FB0BC4" w:rsidRPr="00BC2ADE">
        <w:rPr>
          <w:rFonts w:ascii="Arial" w:hAnsi="Arial" w:cs="Arial"/>
        </w:rPr>
        <w:t>and a</w:t>
      </w:r>
      <w:r w:rsidR="00426276" w:rsidRPr="00BC2ADE">
        <w:rPr>
          <w:rFonts w:ascii="Arial" w:hAnsi="Arial" w:cs="Arial"/>
        </w:rPr>
        <w:t>bout</w:t>
      </w:r>
      <w:r w:rsidR="00FB0BC4" w:rsidRPr="00BC2ADE">
        <w:rPr>
          <w:rFonts w:ascii="Arial" w:hAnsi="Arial" w:cs="Arial"/>
        </w:rPr>
        <w:t xml:space="preserve"> </w:t>
      </w:r>
      <w:r w:rsidRPr="00BC2ADE">
        <w:rPr>
          <w:rFonts w:ascii="Arial" w:hAnsi="Arial" w:cs="Arial"/>
        </w:rPr>
        <w:t xml:space="preserve">6 oral reply and (c) </w:t>
      </w:r>
      <w:r w:rsidR="00BC2ADE">
        <w:rPr>
          <w:rFonts w:ascii="Arial" w:hAnsi="Arial" w:cs="Arial"/>
        </w:rPr>
        <w:t>around</w:t>
      </w:r>
      <w:r w:rsidR="00FB0BC4" w:rsidRPr="00BC2ADE">
        <w:rPr>
          <w:rFonts w:ascii="Arial" w:hAnsi="Arial" w:cs="Arial"/>
        </w:rPr>
        <w:t xml:space="preserve"> </w:t>
      </w:r>
      <w:r w:rsidRPr="00BC2ADE">
        <w:rPr>
          <w:rFonts w:ascii="Arial" w:hAnsi="Arial" w:cs="Arial"/>
        </w:rPr>
        <w:t>169 of the parliamentary questions posed to the Department relate to service delivery matters in municipalities.</w:t>
      </w:r>
      <w:r w:rsidR="00C77E0E">
        <w:rPr>
          <w:rFonts w:ascii="Arial" w:hAnsi="Arial" w:cs="Arial"/>
        </w:rPr>
        <w:t xml:space="preserve"> </w:t>
      </w:r>
      <w:r w:rsidRPr="00BC2ADE">
        <w:rPr>
          <w:rFonts w:ascii="Arial" w:hAnsi="Arial" w:cs="Arial"/>
        </w:rPr>
        <w:t>The responses are solicited from the respective municipalities and provincial government departments.</w:t>
      </w:r>
    </w:p>
    <w:p w:rsidR="00D168B4" w:rsidRPr="00BC2ADE" w:rsidRDefault="00D168B4" w:rsidP="00D168B4">
      <w:pPr>
        <w:pStyle w:val="ListParagraph"/>
        <w:spacing w:line="360" w:lineRule="auto"/>
        <w:ind w:left="1080"/>
        <w:jc w:val="both"/>
        <w:rPr>
          <w:rFonts w:ascii="Arial" w:hAnsi="Arial" w:cs="Arial"/>
        </w:rPr>
      </w:pPr>
    </w:p>
    <w:p w:rsidR="00D168B4" w:rsidRPr="00BC2ADE" w:rsidRDefault="00D168B4" w:rsidP="00D168B4">
      <w:pPr>
        <w:pStyle w:val="ListParagraph"/>
        <w:numPr>
          <w:ilvl w:val="0"/>
          <w:numId w:val="13"/>
        </w:numPr>
        <w:spacing w:line="360" w:lineRule="auto"/>
        <w:ind w:left="1080" w:hanging="720"/>
        <w:jc w:val="both"/>
        <w:rPr>
          <w:rFonts w:ascii="Arial" w:hAnsi="Arial" w:cs="Arial"/>
        </w:rPr>
      </w:pPr>
      <w:r w:rsidRPr="00BC2ADE">
        <w:rPr>
          <w:rFonts w:ascii="Arial" w:hAnsi="Arial" w:cs="Arial"/>
        </w:rPr>
        <w:t>There w</w:t>
      </w:r>
      <w:r w:rsidR="00913FAF" w:rsidRPr="00BC2ADE">
        <w:rPr>
          <w:rFonts w:ascii="Arial" w:hAnsi="Arial" w:cs="Arial"/>
        </w:rPr>
        <w:t>ere</w:t>
      </w:r>
      <w:r w:rsidRPr="00BC2ADE">
        <w:rPr>
          <w:rFonts w:ascii="Arial" w:hAnsi="Arial" w:cs="Arial"/>
        </w:rPr>
        <w:t xml:space="preserve"> no municipalit</w:t>
      </w:r>
      <w:r w:rsidR="00FB0BC4" w:rsidRPr="00BC2ADE">
        <w:rPr>
          <w:rFonts w:ascii="Arial" w:hAnsi="Arial" w:cs="Arial"/>
        </w:rPr>
        <w:t>ies</w:t>
      </w:r>
      <w:r w:rsidRPr="00BC2ADE">
        <w:rPr>
          <w:rFonts w:ascii="Arial" w:hAnsi="Arial" w:cs="Arial"/>
        </w:rPr>
        <w:t xml:space="preserve"> </w:t>
      </w:r>
      <w:r w:rsidR="00FB0BC4" w:rsidRPr="00BC2ADE">
        <w:rPr>
          <w:rFonts w:ascii="Arial" w:hAnsi="Arial" w:cs="Arial"/>
        </w:rPr>
        <w:t>that</w:t>
      </w:r>
      <w:r w:rsidRPr="00BC2ADE">
        <w:rPr>
          <w:rFonts w:ascii="Arial" w:hAnsi="Arial" w:cs="Arial"/>
        </w:rPr>
        <w:t xml:space="preserve"> refused to provide answers to parliamentary questions received, however some responses were not within the 10 working days timeframe as per Parliamentary prescripts.</w:t>
      </w:r>
    </w:p>
    <w:p w:rsidR="00D168B4" w:rsidRDefault="00D168B4" w:rsidP="00D168B4">
      <w:pPr>
        <w:pStyle w:val="ListParagraph"/>
        <w:ind w:left="1080"/>
        <w:rPr>
          <w:rFonts w:ascii="Arial" w:hAnsi="Arial" w:cs="Arial"/>
        </w:rPr>
      </w:pPr>
    </w:p>
    <w:p w:rsidR="00BC2ADE" w:rsidRPr="00BC2ADE" w:rsidRDefault="00BC2ADE" w:rsidP="00D168B4">
      <w:pPr>
        <w:pStyle w:val="ListParagraph"/>
        <w:ind w:left="1080"/>
        <w:rPr>
          <w:rFonts w:ascii="Arial" w:hAnsi="Arial" w:cs="Arial"/>
        </w:rPr>
      </w:pPr>
    </w:p>
    <w:p w:rsidR="00EC6863" w:rsidRPr="00BC2ADE" w:rsidRDefault="00D168B4" w:rsidP="00D168B4">
      <w:pPr>
        <w:pStyle w:val="ListParagraph"/>
        <w:numPr>
          <w:ilvl w:val="0"/>
          <w:numId w:val="13"/>
        </w:numPr>
        <w:spacing w:line="360" w:lineRule="auto"/>
        <w:ind w:left="1080" w:hanging="720"/>
        <w:jc w:val="both"/>
        <w:rPr>
          <w:rFonts w:ascii="Arial" w:hAnsi="Arial" w:cs="Arial"/>
        </w:rPr>
      </w:pPr>
      <w:r w:rsidRPr="00BC2ADE">
        <w:rPr>
          <w:rFonts w:ascii="Arial" w:hAnsi="Arial" w:cs="Arial"/>
        </w:rPr>
        <w:t>Not applicable.</w:t>
      </w:r>
    </w:p>
    <w:sectPr w:rsidR="00EC6863" w:rsidRPr="00BC2ADE" w:rsidSect="007340A0">
      <w:headerReference w:type="even" r:id="rId12"/>
      <w:footerReference w:type="default" r:id="rId13"/>
      <w:pgSz w:w="11906" w:h="16838"/>
      <w:pgMar w:top="81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30" w:rsidRDefault="00CC4930">
      <w:r>
        <w:separator/>
      </w:r>
    </w:p>
  </w:endnote>
  <w:endnote w:type="continuationSeparator" w:id="0">
    <w:p w:rsidR="00CC4930" w:rsidRDefault="00CC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56153381"/>
      <w:docPartObj>
        <w:docPartGallery w:val="Page Numbers (Bottom of Page)"/>
        <w:docPartUnique/>
      </w:docPartObj>
    </w:sdtPr>
    <w:sdtEndPr>
      <w:rPr>
        <w:noProof/>
      </w:rPr>
    </w:sdtEndPr>
    <w:sdtContent>
      <w:p w:rsidR="00FB0BC4" w:rsidRPr="00BC2ADE" w:rsidRDefault="00973A7E">
        <w:pPr>
          <w:pStyle w:val="Footer"/>
          <w:jc w:val="center"/>
          <w:rPr>
            <w:rFonts w:ascii="Arial" w:hAnsi="Arial" w:cs="Arial"/>
          </w:rPr>
        </w:pPr>
        <w:r w:rsidRPr="00BC2ADE">
          <w:rPr>
            <w:rFonts w:ascii="Arial" w:hAnsi="Arial" w:cs="Arial"/>
          </w:rPr>
          <w:fldChar w:fldCharType="begin"/>
        </w:r>
        <w:r w:rsidR="00FB0BC4" w:rsidRPr="00BC2ADE">
          <w:rPr>
            <w:rFonts w:ascii="Arial" w:hAnsi="Arial" w:cs="Arial"/>
          </w:rPr>
          <w:instrText xml:space="preserve"> PAGE   \* MERGEFORMAT </w:instrText>
        </w:r>
        <w:r w:rsidRPr="00BC2ADE">
          <w:rPr>
            <w:rFonts w:ascii="Arial" w:hAnsi="Arial" w:cs="Arial"/>
          </w:rPr>
          <w:fldChar w:fldCharType="separate"/>
        </w:r>
        <w:r w:rsidR="00CC4930">
          <w:rPr>
            <w:rFonts w:ascii="Arial" w:hAnsi="Arial" w:cs="Arial"/>
            <w:noProof/>
          </w:rPr>
          <w:t>1</w:t>
        </w:r>
        <w:r w:rsidRPr="00BC2ADE">
          <w:rPr>
            <w:rFonts w:ascii="Arial" w:hAnsi="Arial" w:cs="Arial"/>
            <w:noProof/>
          </w:rPr>
          <w:fldChar w:fldCharType="end"/>
        </w:r>
      </w:p>
    </w:sdtContent>
  </w:sdt>
  <w:p w:rsidR="00FB0BC4" w:rsidRPr="00BC2ADE" w:rsidRDefault="00FB0BC4">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30" w:rsidRDefault="00CC4930">
      <w:r>
        <w:separator/>
      </w:r>
    </w:p>
  </w:footnote>
  <w:footnote w:type="continuationSeparator" w:id="0">
    <w:p w:rsidR="00CC4930" w:rsidRDefault="00CC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973A7E">
    <w:pPr>
      <w:pStyle w:val="Header"/>
      <w:framePr w:wrap="around" w:vAnchor="text" w:hAnchor="margin" w:xAlign="center" w:y="1"/>
      <w:rPr>
        <w:rStyle w:val="PageNumber"/>
      </w:rPr>
    </w:pPr>
    <w:r>
      <w:rPr>
        <w:rStyle w:val="PageNumber"/>
      </w:rPr>
      <w:fldChar w:fldCharType="begin"/>
    </w:r>
    <w:r w:rsidR="00B90703">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75ACBC54">
      <w:start w:val="1"/>
      <w:numFmt w:val="decimal"/>
      <w:lvlText w:val="%1."/>
      <w:lvlJc w:val="left"/>
      <w:pPr>
        <w:ind w:left="360" w:hanging="360"/>
      </w:pPr>
      <w:rPr>
        <w:rFonts w:hint="default"/>
      </w:rPr>
    </w:lvl>
    <w:lvl w:ilvl="1" w:tplc="92F66B82">
      <w:start w:val="1"/>
      <w:numFmt w:val="lowerLetter"/>
      <w:lvlText w:val="%2."/>
      <w:lvlJc w:val="left"/>
      <w:pPr>
        <w:ind w:left="1080" w:hanging="360"/>
      </w:pPr>
    </w:lvl>
    <w:lvl w:ilvl="2" w:tplc="B84494E4" w:tentative="1">
      <w:start w:val="1"/>
      <w:numFmt w:val="lowerRoman"/>
      <w:lvlText w:val="%3."/>
      <w:lvlJc w:val="right"/>
      <w:pPr>
        <w:ind w:left="1800" w:hanging="180"/>
      </w:pPr>
    </w:lvl>
    <w:lvl w:ilvl="3" w:tplc="69123120" w:tentative="1">
      <w:start w:val="1"/>
      <w:numFmt w:val="decimal"/>
      <w:lvlText w:val="%4."/>
      <w:lvlJc w:val="left"/>
      <w:pPr>
        <w:ind w:left="2520" w:hanging="360"/>
      </w:pPr>
    </w:lvl>
    <w:lvl w:ilvl="4" w:tplc="16563682" w:tentative="1">
      <w:start w:val="1"/>
      <w:numFmt w:val="lowerLetter"/>
      <w:lvlText w:val="%5."/>
      <w:lvlJc w:val="left"/>
      <w:pPr>
        <w:ind w:left="3240" w:hanging="360"/>
      </w:pPr>
    </w:lvl>
    <w:lvl w:ilvl="5" w:tplc="70FCCEE2" w:tentative="1">
      <w:start w:val="1"/>
      <w:numFmt w:val="lowerRoman"/>
      <w:lvlText w:val="%6."/>
      <w:lvlJc w:val="right"/>
      <w:pPr>
        <w:ind w:left="3960" w:hanging="180"/>
      </w:pPr>
    </w:lvl>
    <w:lvl w:ilvl="6" w:tplc="321EF432" w:tentative="1">
      <w:start w:val="1"/>
      <w:numFmt w:val="decimal"/>
      <w:lvlText w:val="%7."/>
      <w:lvlJc w:val="left"/>
      <w:pPr>
        <w:ind w:left="4680" w:hanging="360"/>
      </w:pPr>
    </w:lvl>
    <w:lvl w:ilvl="7" w:tplc="E61E89B0" w:tentative="1">
      <w:start w:val="1"/>
      <w:numFmt w:val="lowerLetter"/>
      <w:lvlText w:val="%8."/>
      <w:lvlJc w:val="left"/>
      <w:pPr>
        <w:ind w:left="5400" w:hanging="360"/>
      </w:pPr>
    </w:lvl>
    <w:lvl w:ilvl="8" w:tplc="C4988C12" w:tentative="1">
      <w:start w:val="1"/>
      <w:numFmt w:val="lowerRoman"/>
      <w:lvlText w:val="%9."/>
      <w:lvlJc w:val="right"/>
      <w:pPr>
        <w:ind w:left="6120" w:hanging="180"/>
      </w:pPr>
    </w:lvl>
  </w:abstractNum>
  <w:abstractNum w:abstractNumId="1">
    <w:nsid w:val="08D20588"/>
    <w:multiLevelType w:val="hybridMultilevel"/>
    <w:tmpl w:val="B7E2E2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245032"/>
    <w:multiLevelType w:val="multilevel"/>
    <w:tmpl w:val="AA38C04E"/>
    <w:lvl w:ilvl="0">
      <w:start w:val="4"/>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D167273"/>
    <w:multiLevelType w:val="multilevel"/>
    <w:tmpl w:val="0C58D534"/>
    <w:lvl w:ilvl="0">
      <w:start w:val="1"/>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0079B0"/>
    <w:multiLevelType w:val="hybridMultilevel"/>
    <w:tmpl w:val="681C8B3C"/>
    <w:lvl w:ilvl="0" w:tplc="DA90791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89AB5E8">
      <w:start w:val="1"/>
      <w:numFmt w:val="lowerLetter"/>
      <w:lvlText w:val="%2."/>
      <w:lvlJc w:val="left"/>
      <w:pPr>
        <w:ind w:left="1222" w:hanging="360"/>
      </w:pPr>
    </w:lvl>
    <w:lvl w:ilvl="2" w:tplc="26F600FE">
      <w:start w:val="1"/>
      <w:numFmt w:val="lowerRoman"/>
      <w:lvlText w:val="%3."/>
      <w:lvlJc w:val="right"/>
      <w:pPr>
        <w:ind w:left="1942" w:hanging="180"/>
      </w:pPr>
    </w:lvl>
    <w:lvl w:ilvl="3" w:tplc="68C23C8E">
      <w:start w:val="1"/>
      <w:numFmt w:val="decimal"/>
      <w:lvlText w:val="%4."/>
      <w:lvlJc w:val="left"/>
      <w:pPr>
        <w:ind w:left="2662" w:hanging="360"/>
      </w:pPr>
    </w:lvl>
    <w:lvl w:ilvl="4" w:tplc="849E03F4">
      <w:start w:val="1"/>
      <w:numFmt w:val="lowerLetter"/>
      <w:lvlText w:val="%5."/>
      <w:lvlJc w:val="left"/>
      <w:pPr>
        <w:ind w:left="3382" w:hanging="360"/>
      </w:pPr>
    </w:lvl>
    <w:lvl w:ilvl="5" w:tplc="16B8CF02">
      <w:start w:val="1"/>
      <w:numFmt w:val="lowerRoman"/>
      <w:lvlText w:val="%6."/>
      <w:lvlJc w:val="right"/>
      <w:pPr>
        <w:ind w:left="4102" w:hanging="180"/>
      </w:pPr>
    </w:lvl>
    <w:lvl w:ilvl="6" w:tplc="F8C40AE0">
      <w:start w:val="1"/>
      <w:numFmt w:val="decimal"/>
      <w:lvlText w:val="%7."/>
      <w:lvlJc w:val="left"/>
      <w:pPr>
        <w:ind w:left="4822" w:hanging="360"/>
      </w:pPr>
    </w:lvl>
    <w:lvl w:ilvl="7" w:tplc="82104456">
      <w:start w:val="1"/>
      <w:numFmt w:val="lowerLetter"/>
      <w:lvlText w:val="%8."/>
      <w:lvlJc w:val="left"/>
      <w:pPr>
        <w:ind w:left="5542" w:hanging="360"/>
      </w:pPr>
    </w:lvl>
    <w:lvl w:ilvl="8" w:tplc="140A410E">
      <w:start w:val="1"/>
      <w:numFmt w:val="lowerRoman"/>
      <w:lvlText w:val="%9."/>
      <w:lvlJc w:val="right"/>
      <w:pPr>
        <w:ind w:left="6262" w:hanging="180"/>
      </w:pPr>
    </w:lvl>
  </w:abstractNum>
  <w:abstractNum w:abstractNumId="5">
    <w:nsid w:val="4AE73CEA"/>
    <w:multiLevelType w:val="hybridMultilevel"/>
    <w:tmpl w:val="4D74F046"/>
    <w:lvl w:ilvl="0" w:tplc="310AA854">
      <w:start w:val="1"/>
      <w:numFmt w:val="bullet"/>
      <w:lvlText w:val=""/>
      <w:lvlJc w:val="left"/>
      <w:pPr>
        <w:ind w:left="720" w:hanging="360"/>
      </w:pPr>
      <w:rPr>
        <w:rFonts w:ascii="Symbol" w:hAnsi="Symbol" w:hint="default"/>
      </w:rPr>
    </w:lvl>
    <w:lvl w:ilvl="1" w:tplc="359AA356" w:tentative="1">
      <w:start w:val="1"/>
      <w:numFmt w:val="bullet"/>
      <w:lvlText w:val="o"/>
      <w:lvlJc w:val="left"/>
      <w:pPr>
        <w:ind w:left="1440" w:hanging="360"/>
      </w:pPr>
      <w:rPr>
        <w:rFonts w:ascii="Courier New" w:hAnsi="Courier New" w:cs="Courier New" w:hint="default"/>
      </w:rPr>
    </w:lvl>
    <w:lvl w:ilvl="2" w:tplc="A1B4E8F4" w:tentative="1">
      <w:start w:val="1"/>
      <w:numFmt w:val="bullet"/>
      <w:lvlText w:val=""/>
      <w:lvlJc w:val="left"/>
      <w:pPr>
        <w:ind w:left="2160" w:hanging="360"/>
      </w:pPr>
      <w:rPr>
        <w:rFonts w:ascii="Wingdings" w:hAnsi="Wingdings" w:hint="default"/>
      </w:rPr>
    </w:lvl>
    <w:lvl w:ilvl="3" w:tplc="5A7E2E10" w:tentative="1">
      <w:start w:val="1"/>
      <w:numFmt w:val="bullet"/>
      <w:lvlText w:val=""/>
      <w:lvlJc w:val="left"/>
      <w:pPr>
        <w:ind w:left="2880" w:hanging="360"/>
      </w:pPr>
      <w:rPr>
        <w:rFonts w:ascii="Symbol" w:hAnsi="Symbol" w:hint="default"/>
      </w:rPr>
    </w:lvl>
    <w:lvl w:ilvl="4" w:tplc="A6F8FDA2" w:tentative="1">
      <w:start w:val="1"/>
      <w:numFmt w:val="bullet"/>
      <w:lvlText w:val="o"/>
      <w:lvlJc w:val="left"/>
      <w:pPr>
        <w:ind w:left="3600" w:hanging="360"/>
      </w:pPr>
      <w:rPr>
        <w:rFonts w:ascii="Courier New" w:hAnsi="Courier New" w:cs="Courier New" w:hint="default"/>
      </w:rPr>
    </w:lvl>
    <w:lvl w:ilvl="5" w:tplc="B5B8E204" w:tentative="1">
      <w:start w:val="1"/>
      <w:numFmt w:val="bullet"/>
      <w:lvlText w:val=""/>
      <w:lvlJc w:val="left"/>
      <w:pPr>
        <w:ind w:left="4320" w:hanging="360"/>
      </w:pPr>
      <w:rPr>
        <w:rFonts w:ascii="Wingdings" w:hAnsi="Wingdings" w:hint="default"/>
      </w:rPr>
    </w:lvl>
    <w:lvl w:ilvl="6" w:tplc="3D845376" w:tentative="1">
      <w:start w:val="1"/>
      <w:numFmt w:val="bullet"/>
      <w:lvlText w:val=""/>
      <w:lvlJc w:val="left"/>
      <w:pPr>
        <w:ind w:left="5040" w:hanging="360"/>
      </w:pPr>
      <w:rPr>
        <w:rFonts w:ascii="Symbol" w:hAnsi="Symbol" w:hint="default"/>
      </w:rPr>
    </w:lvl>
    <w:lvl w:ilvl="7" w:tplc="5636CFA2" w:tentative="1">
      <w:start w:val="1"/>
      <w:numFmt w:val="bullet"/>
      <w:lvlText w:val="o"/>
      <w:lvlJc w:val="left"/>
      <w:pPr>
        <w:ind w:left="5760" w:hanging="360"/>
      </w:pPr>
      <w:rPr>
        <w:rFonts w:ascii="Courier New" w:hAnsi="Courier New" w:cs="Courier New" w:hint="default"/>
      </w:rPr>
    </w:lvl>
    <w:lvl w:ilvl="8" w:tplc="028AE566" w:tentative="1">
      <w:start w:val="1"/>
      <w:numFmt w:val="bullet"/>
      <w:lvlText w:val=""/>
      <w:lvlJc w:val="left"/>
      <w:pPr>
        <w:ind w:left="6480" w:hanging="360"/>
      </w:pPr>
      <w:rPr>
        <w:rFonts w:ascii="Wingdings" w:hAnsi="Wingdings" w:hint="default"/>
      </w:rPr>
    </w:lvl>
  </w:abstractNum>
  <w:abstractNum w:abstractNumId="6">
    <w:nsid w:val="4AE73CEB"/>
    <w:multiLevelType w:val="multilevel"/>
    <w:tmpl w:val="4AE73CEB"/>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E73CEC"/>
    <w:multiLevelType w:val="multilevel"/>
    <w:tmpl w:val="4AE73CEC"/>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E73CED"/>
    <w:multiLevelType w:val="multilevel"/>
    <w:tmpl w:val="4AE73CED"/>
    <w:lvl w:ilvl="0">
      <w:start w:val="3"/>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AE73CEE"/>
    <w:multiLevelType w:val="multilevel"/>
    <w:tmpl w:val="4AE73CEE"/>
    <w:lvl w:ilvl="0">
      <w:start w:val="1"/>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E73CEF"/>
    <w:multiLevelType w:val="multilevel"/>
    <w:tmpl w:val="4AE73CEF"/>
    <w:lvl w:ilvl="0">
      <w:start w:val="4"/>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C506A4"/>
    <w:multiLevelType w:val="hybridMultilevel"/>
    <w:tmpl w:val="1AC2D7D2"/>
    <w:lvl w:ilvl="0" w:tplc="791809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D3A7087"/>
    <w:multiLevelType w:val="hybridMultilevel"/>
    <w:tmpl w:val="F1FE4AA2"/>
    <w:lvl w:ilvl="0" w:tplc="2806F006">
      <w:start w:val="1"/>
      <w:numFmt w:val="decimal"/>
      <w:lvlText w:val="(%1)"/>
      <w:lvlJc w:val="left"/>
      <w:pPr>
        <w:ind w:left="1965" w:hanging="765"/>
      </w:pPr>
      <w:rPr>
        <w:rFonts w:ascii="Arial" w:eastAsia="Arial" w:hAnsi="Arial" w:cs="Arial" w:hint="default"/>
        <w:sz w:val="22"/>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8"/>
  </w:num>
  <w:num w:numId="7">
    <w:abstractNumId w:val="9"/>
  </w:num>
  <w:num w:numId="8">
    <w:abstractNumId w:val="10"/>
  </w:num>
  <w:num w:numId="9">
    <w:abstractNumId w:val="3"/>
  </w:num>
  <w:num w:numId="10">
    <w:abstractNumId w:val="2"/>
  </w:num>
  <w:num w:numId="11">
    <w:abstractNumId w:val="1"/>
  </w:num>
  <w:num w:numId="12">
    <w:abstractNumId w:val="12"/>
  </w:num>
  <w:num w:numId="1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46DD4"/>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63E"/>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87F43"/>
    <w:rsid w:val="00290E79"/>
    <w:rsid w:val="002911D7"/>
    <w:rsid w:val="002916C4"/>
    <w:rsid w:val="002918F9"/>
    <w:rsid w:val="00291A7B"/>
    <w:rsid w:val="00291F47"/>
    <w:rsid w:val="002927D3"/>
    <w:rsid w:val="0029553A"/>
    <w:rsid w:val="0029668F"/>
    <w:rsid w:val="00296D7E"/>
    <w:rsid w:val="00297E93"/>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2999"/>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9B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6276"/>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27D5"/>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19DF"/>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4FC"/>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3922"/>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0A0"/>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3FAF"/>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A7E"/>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2C1"/>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703"/>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6A9"/>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2ADE"/>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4AF"/>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4ACE"/>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77E0E"/>
    <w:rsid w:val="00C81125"/>
    <w:rsid w:val="00C815CC"/>
    <w:rsid w:val="00C82DB7"/>
    <w:rsid w:val="00C8359E"/>
    <w:rsid w:val="00C83D74"/>
    <w:rsid w:val="00C85226"/>
    <w:rsid w:val="00C85A0A"/>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4930"/>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3BC"/>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8B4"/>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25"/>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5DFB"/>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1F33"/>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0390"/>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BC4"/>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Indent Paragraph,Grey Bullet List,Grey Bullet Style,Bullets,Table of contents numbered,footer text,Chapter Numbering,IS-Heading II,List Paragraph Char Char,Dot pt,No Spacing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Indent Paragraph Char,Grey Bullet List Char,Grey Bullet Style Char,Bullets Char,Table of contents numbered Char,footer text Char,IS-Heading II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4C1B25-6EE9-4E86-8450-C20291F8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2022-09-15T10:28:00Z</dcterms:created>
  <dcterms:modified xsi:type="dcterms:W3CDTF">2022-09-15T10:28:00Z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