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B82E4" w14:textId="77777777" w:rsidR="0073561D" w:rsidRPr="003935B1" w:rsidRDefault="0073561D" w:rsidP="003935B1">
      <w:pPr>
        <w:spacing w:before="100" w:beforeAutospacing="1" w:after="100" w:afterAutospacing="1" w:line="240" w:lineRule="auto"/>
        <w:ind w:left="851" w:hanging="851"/>
        <w:jc w:val="both"/>
        <w:outlineLvl w:val="0"/>
        <w:rPr>
          <w:rFonts w:ascii="Arial" w:hAnsi="Arial" w:cs="Arial"/>
          <w:b/>
          <w:sz w:val="24"/>
          <w:szCs w:val="24"/>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935B1">
        <w:rPr>
          <w:rFonts w:ascii="Arial" w:hAnsi="Arial" w:cs="Arial"/>
          <w:b/>
          <w:sz w:val="24"/>
          <w:szCs w:val="24"/>
        </w:rPr>
        <w:t xml:space="preserve">   THE NATIONAL ASSEMBLY</w:t>
      </w:r>
    </w:p>
    <w:p w14:paraId="410918E7" w14:textId="77777777" w:rsidR="0073561D" w:rsidRPr="003935B1" w:rsidRDefault="0073561D" w:rsidP="003935B1">
      <w:pPr>
        <w:spacing w:before="100" w:beforeAutospacing="1" w:after="100" w:afterAutospacing="1" w:line="240" w:lineRule="auto"/>
        <w:ind w:left="851" w:hanging="851"/>
        <w:jc w:val="both"/>
        <w:outlineLvl w:val="0"/>
        <w:rPr>
          <w:rFonts w:ascii="Arial" w:hAnsi="Arial" w:cs="Arial"/>
          <w:b/>
          <w:sz w:val="24"/>
          <w:szCs w:val="24"/>
        </w:rPr>
      </w:pPr>
      <w:r w:rsidRPr="003935B1">
        <w:rPr>
          <w:rFonts w:ascii="Arial" w:hAnsi="Arial" w:cs="Arial"/>
          <w:b/>
          <w:sz w:val="24"/>
          <w:szCs w:val="24"/>
        </w:rPr>
        <w:tab/>
      </w:r>
      <w:r w:rsidRPr="003935B1">
        <w:rPr>
          <w:rFonts w:ascii="Arial" w:hAnsi="Arial" w:cs="Arial"/>
          <w:b/>
          <w:sz w:val="24"/>
          <w:szCs w:val="24"/>
        </w:rPr>
        <w:tab/>
      </w:r>
      <w:r w:rsidRPr="003935B1">
        <w:rPr>
          <w:rFonts w:ascii="Arial" w:hAnsi="Arial" w:cs="Arial"/>
          <w:b/>
          <w:sz w:val="24"/>
          <w:szCs w:val="24"/>
        </w:rPr>
        <w:tab/>
      </w:r>
      <w:r w:rsidRPr="003935B1">
        <w:rPr>
          <w:rFonts w:ascii="Arial" w:hAnsi="Arial" w:cs="Arial"/>
          <w:b/>
          <w:sz w:val="24"/>
          <w:szCs w:val="24"/>
        </w:rPr>
        <w:tab/>
        <w:t xml:space="preserve">QUESTION FOR WRITTEN REPLY </w:t>
      </w:r>
    </w:p>
    <w:p w14:paraId="150D38FA" w14:textId="77777777" w:rsidR="0073561D" w:rsidRPr="003935B1" w:rsidRDefault="0073561D" w:rsidP="003935B1">
      <w:pPr>
        <w:spacing w:before="100" w:beforeAutospacing="1" w:after="100" w:afterAutospacing="1" w:line="240" w:lineRule="auto"/>
        <w:ind w:left="851" w:hanging="851"/>
        <w:jc w:val="both"/>
        <w:outlineLvl w:val="0"/>
        <w:rPr>
          <w:rFonts w:ascii="Arial" w:hAnsi="Arial" w:cs="Arial"/>
          <w:b/>
          <w:sz w:val="18"/>
          <w:szCs w:val="18"/>
        </w:rPr>
      </w:pPr>
    </w:p>
    <w:p w14:paraId="374F873E" w14:textId="77777777" w:rsidR="001821A3" w:rsidRPr="003935B1" w:rsidRDefault="001821A3" w:rsidP="003935B1">
      <w:pPr>
        <w:spacing w:after="0" w:line="288" w:lineRule="auto"/>
        <w:jc w:val="both"/>
        <w:rPr>
          <w:rFonts w:ascii="Arial" w:hAnsi="Arial" w:cs="Arial"/>
          <w:b/>
          <w:sz w:val="24"/>
          <w:szCs w:val="24"/>
        </w:rPr>
      </w:pPr>
      <w:r w:rsidRPr="003935B1">
        <w:rPr>
          <w:rFonts w:ascii="Arial" w:hAnsi="Arial" w:cs="Arial"/>
          <w:b/>
          <w:sz w:val="24"/>
          <w:szCs w:val="24"/>
        </w:rPr>
        <w:t>2142.</w:t>
      </w:r>
      <w:r w:rsidRPr="003935B1">
        <w:rPr>
          <w:rFonts w:ascii="Arial" w:hAnsi="Arial" w:cs="Arial"/>
          <w:sz w:val="24"/>
          <w:szCs w:val="24"/>
        </w:rPr>
        <w:tab/>
      </w:r>
      <w:r w:rsidRPr="003935B1">
        <w:rPr>
          <w:rFonts w:ascii="Arial" w:hAnsi="Arial" w:cs="Arial"/>
          <w:b/>
          <w:sz w:val="24"/>
          <w:szCs w:val="24"/>
        </w:rPr>
        <w:t xml:space="preserve">Mr G </w:t>
      </w:r>
      <w:proofErr w:type="spellStart"/>
      <w:r w:rsidRPr="003935B1">
        <w:rPr>
          <w:rFonts w:ascii="Arial" w:hAnsi="Arial" w:cs="Arial"/>
          <w:b/>
          <w:sz w:val="24"/>
          <w:szCs w:val="24"/>
        </w:rPr>
        <w:t>G</w:t>
      </w:r>
      <w:proofErr w:type="spellEnd"/>
      <w:r w:rsidRPr="003935B1">
        <w:rPr>
          <w:rFonts w:ascii="Arial" w:hAnsi="Arial" w:cs="Arial"/>
          <w:b/>
          <w:sz w:val="24"/>
          <w:szCs w:val="24"/>
        </w:rPr>
        <w:t xml:space="preserve"> Hill-Lewis (DA) to ask the Minister of Trade and Industry:</w:t>
      </w:r>
    </w:p>
    <w:p w14:paraId="010426C0" w14:textId="77777777" w:rsidR="00DE0DFA" w:rsidRPr="003935B1" w:rsidRDefault="001821A3" w:rsidP="003935B1">
      <w:pPr>
        <w:spacing w:after="0" w:line="288" w:lineRule="auto"/>
        <w:ind w:left="720"/>
        <w:jc w:val="both"/>
        <w:rPr>
          <w:rFonts w:ascii="Arial" w:hAnsi="Arial" w:cs="Arial"/>
          <w:sz w:val="24"/>
          <w:szCs w:val="24"/>
        </w:rPr>
      </w:pPr>
      <w:r w:rsidRPr="003935B1">
        <w:rPr>
          <w:rFonts w:ascii="Arial" w:hAnsi="Arial" w:cs="Arial"/>
          <w:sz w:val="24"/>
          <w:szCs w:val="24"/>
        </w:rPr>
        <w:t>Noting the circumstances around the resignation of the Chief Executive Officer of the National Regulator for Compulsory Specifications, (a) how will he ensure that the current backlog in the processing of the applications for a Letter of Authority is dealt with as speedily as possible and (b) what is the time frame for handli</w:t>
      </w:r>
      <w:r w:rsidR="003935B1">
        <w:rPr>
          <w:rFonts w:ascii="Arial" w:hAnsi="Arial" w:cs="Arial"/>
          <w:sz w:val="24"/>
          <w:szCs w:val="24"/>
        </w:rPr>
        <w:t>ng the specified backlog?</w:t>
      </w:r>
      <w:r w:rsidR="003935B1">
        <w:rPr>
          <w:rFonts w:ascii="Arial" w:hAnsi="Arial" w:cs="Arial"/>
          <w:sz w:val="24"/>
          <w:szCs w:val="24"/>
        </w:rPr>
        <w:tab/>
      </w:r>
      <w:r w:rsidRPr="003935B1">
        <w:rPr>
          <w:rFonts w:ascii="Arial" w:hAnsi="Arial" w:cs="Arial"/>
          <w:sz w:val="24"/>
          <w:szCs w:val="24"/>
        </w:rPr>
        <w:t>NW2460E</w:t>
      </w:r>
    </w:p>
    <w:p w14:paraId="174F4355" w14:textId="77777777" w:rsidR="00BB1195" w:rsidRPr="003935B1" w:rsidRDefault="00BB1195" w:rsidP="003935B1">
      <w:pPr>
        <w:spacing w:after="0" w:line="288" w:lineRule="auto"/>
        <w:ind w:left="720"/>
        <w:jc w:val="both"/>
        <w:rPr>
          <w:rFonts w:ascii="Arial" w:hAnsi="Arial" w:cs="Arial"/>
          <w:sz w:val="24"/>
          <w:szCs w:val="24"/>
        </w:rPr>
      </w:pPr>
    </w:p>
    <w:p w14:paraId="56D6D478" w14:textId="77777777" w:rsidR="00BB1195" w:rsidRPr="003935B1" w:rsidRDefault="00BB1195" w:rsidP="003935B1">
      <w:pPr>
        <w:ind w:left="720" w:hanging="720"/>
        <w:jc w:val="both"/>
        <w:rPr>
          <w:rFonts w:ascii="Arial" w:hAnsi="Arial" w:cs="Arial"/>
          <w:b/>
          <w:sz w:val="24"/>
          <w:szCs w:val="24"/>
        </w:rPr>
      </w:pPr>
      <w:r w:rsidRPr="003935B1">
        <w:rPr>
          <w:rFonts w:ascii="Arial" w:hAnsi="Arial" w:cs="Arial"/>
          <w:b/>
          <w:sz w:val="24"/>
          <w:szCs w:val="24"/>
        </w:rPr>
        <w:t>Response:</w:t>
      </w:r>
    </w:p>
    <w:p w14:paraId="0AA1D49A" w14:textId="77777777" w:rsidR="00BB1195" w:rsidRDefault="00BB1195" w:rsidP="003935B1">
      <w:pPr>
        <w:pStyle w:val="ListParagraph"/>
        <w:numPr>
          <w:ilvl w:val="0"/>
          <w:numId w:val="1"/>
        </w:numPr>
        <w:spacing w:after="0" w:line="288" w:lineRule="auto"/>
        <w:ind w:left="1077" w:hanging="357"/>
        <w:jc w:val="both"/>
        <w:rPr>
          <w:rFonts w:ascii="Arial" w:hAnsi="Arial" w:cs="Arial"/>
          <w:sz w:val="24"/>
          <w:szCs w:val="24"/>
        </w:rPr>
      </w:pPr>
      <w:r w:rsidRPr="003935B1">
        <w:rPr>
          <w:rFonts w:ascii="Arial" w:hAnsi="Arial" w:cs="Arial"/>
          <w:sz w:val="24"/>
          <w:szCs w:val="24"/>
        </w:rPr>
        <w:t xml:space="preserve">An Acting CEO; Advocate Edward </w:t>
      </w:r>
      <w:proofErr w:type="spellStart"/>
      <w:r w:rsidRPr="003935B1">
        <w:rPr>
          <w:rFonts w:ascii="Arial" w:hAnsi="Arial" w:cs="Arial"/>
          <w:sz w:val="24"/>
          <w:szCs w:val="24"/>
        </w:rPr>
        <w:t>Mamadisi</w:t>
      </w:r>
      <w:proofErr w:type="spellEnd"/>
      <w:r w:rsidRPr="003935B1">
        <w:rPr>
          <w:rFonts w:ascii="Arial" w:hAnsi="Arial" w:cs="Arial"/>
          <w:sz w:val="24"/>
          <w:szCs w:val="24"/>
        </w:rPr>
        <w:t xml:space="preserve">, from the Legal Services section of </w:t>
      </w:r>
      <w:r w:rsidRPr="003935B1">
        <w:rPr>
          <w:rFonts w:ascii="Arial" w:hAnsi="Arial" w:cs="Arial"/>
          <w:b/>
          <w:sz w:val="24"/>
          <w:szCs w:val="24"/>
        </w:rPr>
        <w:t>the dti</w:t>
      </w:r>
      <w:r w:rsidR="003345FD" w:rsidRPr="003935B1">
        <w:rPr>
          <w:rFonts w:ascii="Arial" w:hAnsi="Arial" w:cs="Arial"/>
          <w:b/>
          <w:sz w:val="24"/>
          <w:szCs w:val="24"/>
        </w:rPr>
        <w:t>,</w:t>
      </w:r>
      <w:r w:rsidRPr="003935B1">
        <w:rPr>
          <w:rFonts w:ascii="Arial" w:hAnsi="Arial" w:cs="Arial"/>
          <w:sz w:val="24"/>
          <w:szCs w:val="24"/>
        </w:rPr>
        <w:t xml:space="preserve"> has been appointed and commenced duties on Monday 17</w:t>
      </w:r>
      <w:r w:rsidRPr="003935B1">
        <w:rPr>
          <w:rFonts w:ascii="Arial" w:hAnsi="Arial" w:cs="Arial"/>
          <w:sz w:val="24"/>
          <w:szCs w:val="24"/>
          <w:vertAlign w:val="superscript"/>
        </w:rPr>
        <w:t>th</w:t>
      </w:r>
      <w:r w:rsidRPr="003935B1">
        <w:rPr>
          <w:rFonts w:ascii="Arial" w:hAnsi="Arial" w:cs="Arial"/>
          <w:sz w:val="24"/>
          <w:szCs w:val="24"/>
        </w:rPr>
        <w:t xml:space="preserve"> October. Advocate </w:t>
      </w:r>
      <w:proofErr w:type="spellStart"/>
      <w:r w:rsidRPr="003935B1">
        <w:rPr>
          <w:rFonts w:ascii="Arial" w:hAnsi="Arial" w:cs="Arial"/>
          <w:sz w:val="24"/>
          <w:szCs w:val="24"/>
        </w:rPr>
        <w:t>Mamadisi</w:t>
      </w:r>
      <w:proofErr w:type="spellEnd"/>
      <w:r w:rsidRPr="003935B1">
        <w:rPr>
          <w:rFonts w:ascii="Arial" w:hAnsi="Arial" w:cs="Arial"/>
          <w:sz w:val="24"/>
          <w:szCs w:val="24"/>
        </w:rPr>
        <w:t xml:space="preserve"> will be supported by staff from within </w:t>
      </w:r>
      <w:r w:rsidRPr="003935B1">
        <w:rPr>
          <w:rFonts w:ascii="Arial" w:hAnsi="Arial" w:cs="Arial"/>
          <w:b/>
          <w:sz w:val="24"/>
          <w:szCs w:val="24"/>
        </w:rPr>
        <w:t>the dti</w:t>
      </w:r>
      <w:r w:rsidRPr="003935B1">
        <w:rPr>
          <w:rFonts w:ascii="Arial" w:hAnsi="Arial" w:cs="Arial"/>
          <w:sz w:val="24"/>
          <w:szCs w:val="24"/>
        </w:rPr>
        <w:t xml:space="preserve"> and the process will be the subject of an oversight process led by the Group COO and the Deputy Director General; Industrial Development Division.</w:t>
      </w:r>
    </w:p>
    <w:p w14:paraId="7D65E15F" w14:textId="77777777" w:rsidR="003935B1" w:rsidRPr="003935B1" w:rsidRDefault="003935B1" w:rsidP="003935B1">
      <w:pPr>
        <w:jc w:val="both"/>
        <w:rPr>
          <w:rFonts w:ascii="Arial" w:hAnsi="Arial" w:cs="Arial"/>
          <w:sz w:val="24"/>
          <w:szCs w:val="24"/>
        </w:rPr>
      </w:pPr>
    </w:p>
    <w:p w14:paraId="4883FA03" w14:textId="77777777" w:rsidR="00BB1195" w:rsidRDefault="00BB1195" w:rsidP="003935B1">
      <w:pPr>
        <w:pStyle w:val="ListParagraph"/>
        <w:numPr>
          <w:ilvl w:val="0"/>
          <w:numId w:val="1"/>
        </w:numPr>
        <w:spacing w:after="0" w:line="288" w:lineRule="auto"/>
        <w:ind w:left="1077" w:hanging="357"/>
        <w:jc w:val="both"/>
        <w:rPr>
          <w:rFonts w:ascii="Arial" w:hAnsi="Arial" w:cs="Arial"/>
          <w:sz w:val="24"/>
          <w:szCs w:val="24"/>
        </w:rPr>
      </w:pPr>
      <w:r w:rsidRPr="003935B1">
        <w:rPr>
          <w:rFonts w:ascii="Arial" w:hAnsi="Arial" w:cs="Arial"/>
          <w:sz w:val="24"/>
          <w:szCs w:val="24"/>
        </w:rPr>
        <w:t>Based on a thorough assessment of the backlog of applications; existing capacity and operational constraints a target date for dealing with the backlog will be ascertained and communicated</w:t>
      </w:r>
      <w:r w:rsidR="003345FD" w:rsidRPr="003935B1">
        <w:rPr>
          <w:rFonts w:ascii="Arial" w:hAnsi="Arial" w:cs="Arial"/>
          <w:sz w:val="24"/>
          <w:szCs w:val="24"/>
        </w:rPr>
        <w:t>,</w:t>
      </w:r>
      <w:r w:rsidRPr="003935B1">
        <w:rPr>
          <w:rFonts w:ascii="Arial" w:hAnsi="Arial" w:cs="Arial"/>
          <w:sz w:val="24"/>
          <w:szCs w:val="24"/>
        </w:rPr>
        <w:t xml:space="preserve"> if it is at variance with the date given to the Parliamentary Portfolio Committee on Trade and Industry.</w:t>
      </w:r>
    </w:p>
    <w:p w14:paraId="0A1B32B7" w14:textId="77777777" w:rsidR="003935B1" w:rsidRPr="003935B1" w:rsidRDefault="003935B1" w:rsidP="003935B1">
      <w:pPr>
        <w:jc w:val="both"/>
        <w:rPr>
          <w:rFonts w:ascii="Arial" w:hAnsi="Arial" w:cs="Arial"/>
          <w:sz w:val="18"/>
          <w:szCs w:val="18"/>
        </w:rPr>
      </w:pPr>
    </w:p>
    <w:p w14:paraId="50753FFD" w14:textId="77777777" w:rsidR="003935B1" w:rsidRDefault="003935B1" w:rsidP="003935B1">
      <w:pPr>
        <w:jc w:val="both"/>
        <w:rPr>
          <w:rFonts w:ascii="Arial" w:hAnsi="Arial" w:cs="Arial"/>
          <w:sz w:val="18"/>
          <w:szCs w:val="18"/>
        </w:rPr>
      </w:pPr>
    </w:p>
    <w:p w14:paraId="3D24BEE0" w14:textId="77777777" w:rsidR="003935B1" w:rsidRPr="003935B1" w:rsidRDefault="003935B1" w:rsidP="003935B1">
      <w:pPr>
        <w:jc w:val="both"/>
        <w:rPr>
          <w:rFonts w:ascii="Arial" w:hAnsi="Arial" w:cs="Arial"/>
          <w:sz w:val="18"/>
          <w:szCs w:val="18"/>
        </w:rPr>
      </w:pPr>
    </w:p>
    <w:sectPr w:rsidR="003935B1" w:rsidRPr="003935B1" w:rsidSect="003935B1">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61B1"/>
    <w:multiLevelType w:val="hybridMultilevel"/>
    <w:tmpl w:val="5254B330"/>
    <w:lvl w:ilvl="0" w:tplc="69EC174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1D"/>
    <w:rsid w:val="000F6002"/>
    <w:rsid w:val="001821A3"/>
    <w:rsid w:val="00251A1E"/>
    <w:rsid w:val="003345FD"/>
    <w:rsid w:val="00335D8E"/>
    <w:rsid w:val="003935B1"/>
    <w:rsid w:val="004155D7"/>
    <w:rsid w:val="005542BD"/>
    <w:rsid w:val="00615F87"/>
    <w:rsid w:val="0073561D"/>
    <w:rsid w:val="00AE6E8A"/>
    <w:rsid w:val="00BB1195"/>
    <w:rsid w:val="00C47E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6A6B"/>
  <w15:docId w15:val="{8A72BD4B-969B-4D25-8CDE-17316342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6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Gcina Matakane</cp:lastModifiedBy>
  <cp:revision>2</cp:revision>
  <cp:lastPrinted>2016-10-17T08:23:00Z</cp:lastPrinted>
  <dcterms:created xsi:type="dcterms:W3CDTF">2016-10-19T14:14:00Z</dcterms:created>
  <dcterms:modified xsi:type="dcterms:W3CDTF">2016-10-19T14:14:00Z</dcterms:modified>
</cp:coreProperties>
</file>