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6869CB" w:rsidRDefault="00BC5A3F" w:rsidP="00EC451E">
      <w:pPr>
        <w:spacing w:line="360" w:lineRule="auto"/>
        <w:jc w:val="center"/>
        <w:rPr>
          <w:rFonts w:ascii="Arial" w:hAnsi="Arial" w:cs="Arial"/>
          <w:b/>
          <w:sz w:val="22"/>
          <w:szCs w:val="22"/>
        </w:rPr>
      </w:pPr>
      <w:bookmarkStart w:id="0" w:name="_Hlk34206045"/>
      <w:bookmarkStart w:id="1" w:name="_Hlk74243434"/>
      <w:r w:rsidRPr="006869CB">
        <w:rPr>
          <w:rFonts w:ascii="Arial" w:hAnsi="Arial" w:cs="Arial"/>
          <w:b/>
          <w:sz w:val="22"/>
          <w:szCs w:val="22"/>
        </w:rPr>
        <w:t xml:space="preserve">NATIONAL </w:t>
      </w:r>
      <w:r w:rsidR="00FE58EB" w:rsidRPr="006869CB">
        <w:rPr>
          <w:rFonts w:ascii="Arial" w:hAnsi="Arial" w:cs="Arial"/>
          <w:b/>
          <w:sz w:val="22"/>
          <w:szCs w:val="22"/>
        </w:rPr>
        <w:t>ASSEMBLY</w:t>
      </w:r>
    </w:p>
    <w:p w:rsidR="00BC5A3F" w:rsidRPr="006869CB" w:rsidRDefault="00BC5A3F" w:rsidP="00EC451E">
      <w:pPr>
        <w:spacing w:line="360" w:lineRule="auto"/>
        <w:jc w:val="center"/>
        <w:rPr>
          <w:rFonts w:ascii="Arial" w:hAnsi="Arial" w:cs="Arial"/>
          <w:b/>
          <w:sz w:val="22"/>
          <w:szCs w:val="22"/>
        </w:rPr>
      </w:pPr>
      <w:r w:rsidRPr="006869CB">
        <w:rPr>
          <w:rFonts w:ascii="Arial" w:hAnsi="Arial" w:cs="Arial"/>
          <w:b/>
          <w:sz w:val="22"/>
          <w:szCs w:val="22"/>
        </w:rPr>
        <w:t xml:space="preserve">QUESTION FOR </w:t>
      </w:r>
      <w:r w:rsidR="00E938DE" w:rsidRPr="006869CB">
        <w:rPr>
          <w:rFonts w:ascii="Arial" w:hAnsi="Arial" w:cs="Arial"/>
          <w:b/>
          <w:sz w:val="22"/>
          <w:szCs w:val="22"/>
        </w:rPr>
        <w:t>WRITTEN</w:t>
      </w:r>
      <w:r w:rsidRPr="006869CB">
        <w:rPr>
          <w:rFonts w:ascii="Arial" w:hAnsi="Arial" w:cs="Arial"/>
          <w:b/>
          <w:sz w:val="22"/>
          <w:szCs w:val="22"/>
        </w:rPr>
        <w:t xml:space="preserve"> REPLY</w:t>
      </w:r>
    </w:p>
    <w:p w:rsidR="00BC5A3F" w:rsidRPr="006869CB" w:rsidRDefault="00BC5A3F" w:rsidP="00EC451E">
      <w:pPr>
        <w:spacing w:line="360" w:lineRule="auto"/>
        <w:jc w:val="center"/>
        <w:rPr>
          <w:rFonts w:ascii="Arial" w:hAnsi="Arial" w:cs="Arial"/>
          <w:b/>
          <w:sz w:val="22"/>
          <w:szCs w:val="22"/>
        </w:rPr>
      </w:pPr>
      <w:bookmarkStart w:id="2" w:name="_Hlk65832587"/>
      <w:bookmarkStart w:id="3" w:name="_Hlk55548705"/>
      <w:r w:rsidRPr="006869CB">
        <w:rPr>
          <w:rFonts w:ascii="Arial" w:hAnsi="Arial" w:cs="Arial"/>
          <w:b/>
          <w:sz w:val="22"/>
          <w:szCs w:val="22"/>
        </w:rPr>
        <w:t xml:space="preserve">QUESTION NUMBER: </w:t>
      </w:r>
      <w:bookmarkStart w:id="4" w:name="_Hlk34208942"/>
      <w:bookmarkStart w:id="5" w:name="_Hlk49113957"/>
      <w:r w:rsidR="005E268F" w:rsidRPr="006869CB">
        <w:rPr>
          <w:rFonts w:ascii="Arial" w:hAnsi="Arial" w:cs="Arial"/>
          <w:b/>
          <w:bCs/>
          <w:sz w:val="22"/>
          <w:szCs w:val="22"/>
          <w:lang w:val="en-GB"/>
        </w:rPr>
        <w:t>21</w:t>
      </w:r>
      <w:r w:rsidR="00DE42D7" w:rsidRPr="006869CB">
        <w:rPr>
          <w:rFonts w:ascii="Arial" w:hAnsi="Arial" w:cs="Arial"/>
          <w:b/>
          <w:bCs/>
          <w:sz w:val="22"/>
          <w:szCs w:val="22"/>
          <w:lang w:val="en-GB"/>
        </w:rPr>
        <w:t>4</w:t>
      </w:r>
      <w:r w:rsidR="00787521" w:rsidRPr="006869CB">
        <w:rPr>
          <w:rFonts w:ascii="Arial" w:hAnsi="Arial" w:cs="Arial"/>
          <w:b/>
          <w:bCs/>
          <w:sz w:val="22"/>
          <w:szCs w:val="22"/>
          <w:lang w:val="en-GB"/>
        </w:rPr>
        <w:t>1</w:t>
      </w:r>
      <w:r w:rsidR="008D3E86" w:rsidRPr="006869CB">
        <w:rPr>
          <w:rFonts w:ascii="Arial" w:hAnsi="Arial" w:cs="Arial"/>
          <w:b/>
          <w:bCs/>
          <w:sz w:val="22"/>
          <w:szCs w:val="22"/>
          <w:lang w:val="en-GB"/>
        </w:rPr>
        <w:t xml:space="preserve"> </w:t>
      </w:r>
      <w:r w:rsidRPr="006869CB">
        <w:rPr>
          <w:rFonts w:ascii="Arial" w:hAnsi="Arial" w:cs="Arial"/>
          <w:b/>
          <w:sz w:val="22"/>
          <w:szCs w:val="22"/>
        </w:rPr>
        <w:t>[</w:t>
      </w:r>
      <w:r w:rsidR="00FE58EB" w:rsidRPr="006869CB">
        <w:rPr>
          <w:rFonts w:ascii="Arial" w:hAnsi="Arial" w:cs="Arial"/>
          <w:b/>
          <w:sz w:val="22"/>
          <w:szCs w:val="22"/>
          <w:lang w:val="en-ZA"/>
        </w:rPr>
        <w:t>N</w:t>
      </w:r>
      <w:r w:rsidR="00D356CF" w:rsidRPr="006869CB">
        <w:rPr>
          <w:rFonts w:ascii="Arial" w:hAnsi="Arial" w:cs="Arial"/>
          <w:b/>
          <w:sz w:val="22"/>
          <w:szCs w:val="22"/>
          <w:lang w:val="en-ZA"/>
        </w:rPr>
        <w:t>W</w:t>
      </w:r>
      <w:r w:rsidR="00787521" w:rsidRPr="006869CB">
        <w:rPr>
          <w:rFonts w:ascii="Arial" w:hAnsi="Arial" w:cs="Arial"/>
          <w:b/>
          <w:sz w:val="22"/>
          <w:szCs w:val="22"/>
          <w:lang w:val="en-ZA"/>
        </w:rPr>
        <w:t>24</w:t>
      </w:r>
      <w:r w:rsidR="00DE42D7" w:rsidRPr="006869CB">
        <w:rPr>
          <w:rFonts w:ascii="Arial" w:hAnsi="Arial" w:cs="Arial"/>
          <w:b/>
          <w:sz w:val="22"/>
          <w:szCs w:val="22"/>
          <w:lang w:val="en-ZA"/>
        </w:rPr>
        <w:t>30</w:t>
      </w:r>
      <w:r w:rsidR="00D356CF" w:rsidRPr="006869CB">
        <w:rPr>
          <w:rFonts w:ascii="Arial" w:hAnsi="Arial" w:cs="Arial"/>
          <w:b/>
          <w:sz w:val="22"/>
          <w:szCs w:val="22"/>
          <w:lang w:val="en-ZA"/>
        </w:rPr>
        <w:t>E</w:t>
      </w:r>
      <w:r w:rsidRPr="006869CB">
        <w:rPr>
          <w:rFonts w:ascii="Arial" w:hAnsi="Arial" w:cs="Arial"/>
          <w:b/>
          <w:sz w:val="22"/>
          <w:szCs w:val="22"/>
        </w:rPr>
        <w:t>]</w:t>
      </w:r>
      <w:bookmarkEnd w:id="4"/>
    </w:p>
    <w:bookmarkEnd w:id="0"/>
    <w:bookmarkEnd w:id="1"/>
    <w:bookmarkEnd w:id="2"/>
    <w:bookmarkEnd w:id="3"/>
    <w:bookmarkEnd w:id="5"/>
    <w:p w:rsidR="008E3D62" w:rsidRPr="006869CB" w:rsidRDefault="008E3D62" w:rsidP="00EC451E">
      <w:pPr>
        <w:spacing w:line="360" w:lineRule="auto"/>
        <w:jc w:val="both"/>
        <w:rPr>
          <w:rFonts w:ascii="Arial" w:hAnsi="Arial" w:cs="Arial"/>
          <w:b/>
          <w:sz w:val="22"/>
          <w:szCs w:val="22"/>
        </w:rPr>
      </w:pPr>
    </w:p>
    <w:p w:rsidR="00DE42D7" w:rsidRPr="006869CB" w:rsidRDefault="00DE42D7" w:rsidP="00EC451E">
      <w:pPr>
        <w:spacing w:before="100" w:beforeAutospacing="1" w:after="100" w:afterAutospacing="1" w:line="360" w:lineRule="auto"/>
        <w:ind w:left="720" w:hanging="720"/>
        <w:jc w:val="both"/>
        <w:outlineLvl w:val="0"/>
        <w:rPr>
          <w:rFonts w:ascii="Arial" w:hAnsi="Arial" w:cs="Arial"/>
          <w:sz w:val="22"/>
          <w:szCs w:val="22"/>
          <w:lang w:val="en-GB"/>
        </w:rPr>
      </w:pPr>
      <w:r w:rsidRPr="006869CB">
        <w:rPr>
          <w:rFonts w:ascii="Arial" w:hAnsi="Arial" w:cs="Arial"/>
          <w:b/>
          <w:sz w:val="22"/>
          <w:szCs w:val="22"/>
          <w:lang w:val="en-GB"/>
        </w:rPr>
        <w:t>2141.</w:t>
      </w:r>
      <w:r w:rsidRPr="006869CB">
        <w:rPr>
          <w:rFonts w:ascii="Arial" w:hAnsi="Arial" w:cs="Arial"/>
          <w:b/>
          <w:sz w:val="22"/>
          <w:szCs w:val="22"/>
          <w:lang w:val="en-GB"/>
        </w:rPr>
        <w:tab/>
        <w:t>Mr A N Sarupen (DA) to ask the Minister of Finance</w:t>
      </w:r>
      <w:r w:rsidR="0060704D" w:rsidRPr="006869CB">
        <w:rPr>
          <w:rFonts w:ascii="Arial" w:hAnsi="Arial" w:cs="Arial"/>
          <w:b/>
          <w:sz w:val="22"/>
          <w:szCs w:val="22"/>
          <w:lang w:val="en-GB"/>
        </w:rPr>
        <w:fldChar w:fldCharType="begin"/>
      </w:r>
      <w:r w:rsidRPr="006869CB">
        <w:rPr>
          <w:rFonts w:ascii="Arial" w:hAnsi="Arial" w:cs="Arial"/>
          <w:sz w:val="22"/>
          <w:szCs w:val="22"/>
        </w:rPr>
        <w:instrText xml:space="preserve"> XE "</w:instrText>
      </w:r>
      <w:r w:rsidRPr="006869CB">
        <w:rPr>
          <w:rFonts w:ascii="Arial" w:hAnsi="Arial" w:cs="Arial"/>
          <w:b/>
          <w:sz w:val="22"/>
          <w:szCs w:val="22"/>
          <w:lang w:val="en-GB"/>
        </w:rPr>
        <w:instrText>Finance</w:instrText>
      </w:r>
      <w:r w:rsidRPr="006869CB">
        <w:rPr>
          <w:rFonts w:ascii="Arial" w:hAnsi="Arial" w:cs="Arial"/>
          <w:sz w:val="22"/>
          <w:szCs w:val="22"/>
        </w:rPr>
        <w:instrText xml:space="preserve">" </w:instrText>
      </w:r>
      <w:r w:rsidR="0060704D" w:rsidRPr="006869CB">
        <w:rPr>
          <w:rFonts w:ascii="Arial" w:hAnsi="Arial" w:cs="Arial"/>
          <w:b/>
          <w:sz w:val="22"/>
          <w:szCs w:val="22"/>
          <w:lang w:val="en-GB"/>
        </w:rPr>
        <w:fldChar w:fldCharType="end"/>
      </w:r>
      <w:r w:rsidRPr="006869CB">
        <w:rPr>
          <w:rFonts w:ascii="Arial" w:hAnsi="Arial" w:cs="Arial"/>
          <w:b/>
          <w:sz w:val="22"/>
          <w:szCs w:val="22"/>
          <w:lang w:val="en-GB"/>
        </w:rPr>
        <w:t xml:space="preserve">: </w:t>
      </w:r>
    </w:p>
    <w:p w:rsidR="00DE42D7" w:rsidRPr="006869CB" w:rsidRDefault="00DE42D7" w:rsidP="00EC451E">
      <w:pPr>
        <w:spacing w:before="100" w:beforeAutospacing="1" w:after="100" w:afterAutospacing="1" w:line="360" w:lineRule="auto"/>
        <w:ind w:left="720"/>
        <w:jc w:val="both"/>
        <w:rPr>
          <w:rFonts w:ascii="Arial" w:hAnsi="Arial" w:cs="Arial"/>
          <w:sz w:val="22"/>
          <w:szCs w:val="22"/>
          <w:lang w:val="en-GB"/>
        </w:rPr>
      </w:pPr>
      <w:r w:rsidRPr="006869CB">
        <w:rPr>
          <w:rFonts w:ascii="Arial" w:hAnsi="Arial" w:cs="Arial"/>
          <w:sz w:val="22"/>
          <w:szCs w:val="22"/>
          <w:lang w:val="en-GB"/>
        </w:rPr>
        <w:t>What (a) number of employees of (i) the National Treasury and (ii) any of the entities reporting to him who are on level 11 salary scale and above have been suspended with full pay (aa) in the 2020-21 financial year and (bb) during the period 1 April 2021 up to the latest specified date for which information is available and (b) is the total amount of money that was paid by the (i) National Treasury and (ii) entities reporting to him in each case?</w:t>
      </w:r>
      <w:r w:rsidRPr="006869CB">
        <w:rPr>
          <w:rFonts w:ascii="Arial" w:hAnsi="Arial" w:cs="Arial"/>
          <w:sz w:val="22"/>
          <w:szCs w:val="22"/>
          <w:lang w:val="en-GB"/>
        </w:rPr>
        <w:tab/>
      </w:r>
      <w:r w:rsidRPr="006869CB">
        <w:rPr>
          <w:rFonts w:ascii="Arial" w:hAnsi="Arial" w:cs="Arial"/>
          <w:sz w:val="22"/>
          <w:szCs w:val="22"/>
          <w:lang w:val="en-GB"/>
        </w:rPr>
        <w:tab/>
      </w:r>
      <w:r w:rsidRPr="006869CB">
        <w:rPr>
          <w:rFonts w:ascii="Arial" w:hAnsi="Arial" w:cs="Arial"/>
          <w:sz w:val="22"/>
          <w:szCs w:val="22"/>
          <w:lang w:val="en-GB"/>
        </w:rPr>
        <w:tab/>
      </w:r>
      <w:r w:rsidRPr="006869CB">
        <w:rPr>
          <w:rFonts w:ascii="Arial" w:hAnsi="Arial" w:cs="Arial"/>
          <w:sz w:val="22"/>
          <w:szCs w:val="22"/>
          <w:lang w:val="en-GB"/>
        </w:rPr>
        <w:tab/>
      </w:r>
      <w:r w:rsidRPr="006869CB">
        <w:rPr>
          <w:rFonts w:ascii="Arial" w:hAnsi="Arial" w:cs="Arial"/>
          <w:sz w:val="22"/>
          <w:szCs w:val="22"/>
          <w:lang w:val="en-GB"/>
        </w:rPr>
        <w:tab/>
      </w:r>
      <w:r w:rsidRPr="006869CB">
        <w:rPr>
          <w:rFonts w:ascii="Arial" w:hAnsi="Arial" w:cs="Arial"/>
          <w:sz w:val="22"/>
          <w:szCs w:val="22"/>
          <w:lang w:val="en-GB"/>
        </w:rPr>
        <w:tab/>
      </w:r>
      <w:r w:rsidRPr="006869CB">
        <w:rPr>
          <w:rFonts w:ascii="Arial" w:hAnsi="Arial" w:cs="Arial"/>
          <w:sz w:val="22"/>
          <w:szCs w:val="22"/>
          <w:lang w:val="en-GB"/>
        </w:rPr>
        <w:tab/>
      </w:r>
      <w:r w:rsidRPr="006869CB">
        <w:rPr>
          <w:rFonts w:ascii="Arial" w:hAnsi="Arial" w:cs="Arial"/>
          <w:sz w:val="22"/>
          <w:szCs w:val="22"/>
          <w:lang w:val="en-GB"/>
        </w:rPr>
        <w:tab/>
      </w:r>
      <w:r w:rsidRPr="006869CB">
        <w:rPr>
          <w:rFonts w:ascii="Arial" w:hAnsi="Arial" w:cs="Arial"/>
          <w:sz w:val="22"/>
          <w:szCs w:val="22"/>
          <w:lang w:val="en-GB"/>
        </w:rPr>
        <w:tab/>
      </w:r>
      <w:bookmarkStart w:id="6" w:name="_GoBack"/>
      <w:r w:rsidRPr="006869CB">
        <w:rPr>
          <w:rFonts w:ascii="Arial" w:hAnsi="Arial" w:cs="Arial"/>
          <w:sz w:val="22"/>
          <w:szCs w:val="22"/>
          <w:lang w:val="en-GB"/>
        </w:rPr>
        <w:t>NW2430E</w:t>
      </w:r>
      <w:bookmarkEnd w:id="6"/>
    </w:p>
    <w:p w:rsidR="008E3D62" w:rsidRPr="006869CB" w:rsidRDefault="008E3D62" w:rsidP="00EC451E">
      <w:pPr>
        <w:spacing w:line="360" w:lineRule="auto"/>
        <w:jc w:val="both"/>
        <w:rPr>
          <w:rFonts w:ascii="Arial" w:hAnsi="Arial" w:cs="Arial"/>
          <w:sz w:val="22"/>
          <w:szCs w:val="22"/>
        </w:rPr>
      </w:pPr>
      <w:r w:rsidRPr="006869CB">
        <w:rPr>
          <w:rFonts w:ascii="Arial" w:hAnsi="Arial" w:cs="Arial"/>
          <w:b/>
          <w:sz w:val="22"/>
          <w:szCs w:val="22"/>
        </w:rPr>
        <w:t>REPLY</w:t>
      </w:r>
      <w:r w:rsidRPr="006869CB">
        <w:rPr>
          <w:rFonts w:ascii="Arial" w:hAnsi="Arial" w:cs="Arial"/>
          <w:sz w:val="22"/>
          <w:szCs w:val="22"/>
        </w:rPr>
        <w:t>:</w:t>
      </w:r>
    </w:p>
    <w:p w:rsidR="006869CB" w:rsidRPr="006869CB" w:rsidRDefault="006869CB" w:rsidP="00EC451E">
      <w:pPr>
        <w:spacing w:line="360" w:lineRule="auto"/>
        <w:jc w:val="both"/>
        <w:rPr>
          <w:rFonts w:ascii="Arial" w:hAnsi="Arial" w:cs="Arial"/>
          <w:sz w:val="22"/>
          <w:szCs w:val="22"/>
        </w:rPr>
      </w:pPr>
    </w:p>
    <w:p w:rsidR="007839B2"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NATIONAL TREASURY</w:t>
      </w:r>
    </w:p>
    <w:p w:rsidR="007635F6" w:rsidRPr="006869CB" w:rsidRDefault="007635F6" w:rsidP="00EC451E">
      <w:pPr>
        <w:pStyle w:val="ListParagraph"/>
        <w:numPr>
          <w:ilvl w:val="0"/>
          <w:numId w:val="17"/>
        </w:numPr>
        <w:spacing w:line="360" w:lineRule="auto"/>
        <w:ind w:left="426"/>
        <w:jc w:val="both"/>
        <w:rPr>
          <w:rFonts w:ascii="Arial" w:hAnsi="Arial" w:cs="Arial"/>
          <w:sz w:val="22"/>
          <w:szCs w:val="22"/>
        </w:rPr>
      </w:pPr>
      <w:r w:rsidRPr="006869CB">
        <w:rPr>
          <w:rFonts w:ascii="Arial" w:hAnsi="Arial" w:cs="Arial"/>
          <w:sz w:val="22"/>
          <w:szCs w:val="22"/>
        </w:rPr>
        <w:t>(i) (aa) Nil</w:t>
      </w:r>
    </w:p>
    <w:p w:rsidR="007635F6" w:rsidRPr="006869CB" w:rsidRDefault="007635F6" w:rsidP="00EC451E">
      <w:pPr>
        <w:pStyle w:val="ListParagraph"/>
        <w:spacing w:line="360" w:lineRule="auto"/>
        <w:ind w:left="1080"/>
        <w:jc w:val="both"/>
        <w:rPr>
          <w:rFonts w:ascii="Arial" w:hAnsi="Arial" w:cs="Arial"/>
          <w:sz w:val="22"/>
          <w:szCs w:val="22"/>
        </w:rPr>
      </w:pPr>
      <w:r w:rsidRPr="006869CB">
        <w:rPr>
          <w:rFonts w:ascii="Arial" w:hAnsi="Arial" w:cs="Arial"/>
          <w:sz w:val="22"/>
          <w:szCs w:val="22"/>
        </w:rPr>
        <w:t xml:space="preserve">    (bb) One</w:t>
      </w:r>
    </w:p>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pStyle w:val="ListParagraph"/>
        <w:numPr>
          <w:ilvl w:val="0"/>
          <w:numId w:val="17"/>
        </w:numPr>
        <w:spacing w:line="360" w:lineRule="auto"/>
        <w:ind w:left="426"/>
        <w:jc w:val="both"/>
        <w:rPr>
          <w:rFonts w:ascii="Arial" w:hAnsi="Arial" w:cs="Arial"/>
          <w:sz w:val="22"/>
          <w:szCs w:val="22"/>
        </w:rPr>
      </w:pPr>
      <w:r w:rsidRPr="006869CB">
        <w:rPr>
          <w:rFonts w:ascii="Arial" w:hAnsi="Arial" w:cs="Arial"/>
          <w:sz w:val="22"/>
          <w:szCs w:val="22"/>
        </w:rPr>
        <w:t>(i) R260 507,19</w:t>
      </w:r>
    </w:p>
    <w:p w:rsidR="007635F6" w:rsidRPr="006869CB" w:rsidRDefault="007635F6" w:rsidP="00EC451E">
      <w:pPr>
        <w:pBdr>
          <w:bottom w:val="single" w:sz="6" w:space="1" w:color="auto"/>
        </w:pBd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p>
    <w:p w:rsidR="006869CB"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ASB</w:t>
      </w: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 xml:space="preserve">The Accounting Standards Board did not suspend any employees during the 2020/21 financial year. No employees have been suspended to date. No reporting to the National Treasury was necessary. </w:t>
      </w:r>
    </w:p>
    <w:p w:rsidR="007635F6" w:rsidRPr="006869CB" w:rsidRDefault="007635F6" w:rsidP="00EC451E">
      <w:pPr>
        <w:pBdr>
          <w:bottom w:val="single" w:sz="6" w:space="1" w:color="auto"/>
        </w:pBd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CBDA</w:t>
      </w: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 xml:space="preserve">The Co-operative Banks Development Agency has no employees on level 11 salary scale and above suspended with full pay (aa) in </w:t>
      </w:r>
      <w:r w:rsidR="006869CB" w:rsidRPr="006869CB">
        <w:rPr>
          <w:rFonts w:ascii="Arial" w:hAnsi="Arial" w:cs="Arial"/>
          <w:sz w:val="22"/>
          <w:szCs w:val="22"/>
        </w:rPr>
        <w:t xml:space="preserve">the 2020-21 financial year and (bb) during the period 1 April 2021 up to the latest specified date for which information is available and (b) no amount of money was paid. </w:t>
      </w:r>
    </w:p>
    <w:p w:rsidR="006869CB" w:rsidRPr="006869CB" w:rsidRDefault="006869CB" w:rsidP="00EC451E">
      <w:pPr>
        <w:pBdr>
          <w:bottom w:val="single" w:sz="6" w:space="1" w:color="auto"/>
        </w:pBdr>
        <w:spacing w:line="360" w:lineRule="auto"/>
        <w:jc w:val="both"/>
        <w:rPr>
          <w:rFonts w:ascii="Arial" w:hAnsi="Arial" w:cs="Arial"/>
          <w:sz w:val="22"/>
          <w:szCs w:val="22"/>
        </w:rPr>
      </w:pPr>
    </w:p>
    <w:p w:rsidR="00EC451E" w:rsidRDefault="00EC451E" w:rsidP="00EC451E">
      <w:pPr>
        <w:spacing w:line="360" w:lineRule="auto"/>
        <w:jc w:val="both"/>
        <w:rPr>
          <w:rFonts w:ascii="Arial" w:hAnsi="Arial" w:cs="Arial"/>
          <w:b/>
          <w:sz w:val="22"/>
          <w:szCs w:val="22"/>
        </w:rPr>
      </w:pPr>
    </w:p>
    <w:p w:rsidR="008F318C" w:rsidRDefault="008F318C" w:rsidP="00EC451E">
      <w:pPr>
        <w:spacing w:line="360" w:lineRule="auto"/>
        <w:jc w:val="both"/>
        <w:rPr>
          <w:rFonts w:ascii="Arial" w:hAnsi="Arial" w:cs="Arial"/>
          <w:b/>
          <w:sz w:val="22"/>
          <w:szCs w:val="22"/>
        </w:rPr>
      </w:pPr>
      <w:r>
        <w:rPr>
          <w:rFonts w:ascii="Arial" w:hAnsi="Arial" w:cs="Arial"/>
          <w:b/>
          <w:sz w:val="22"/>
          <w:szCs w:val="22"/>
        </w:rPr>
        <w:lastRenderedPageBreak/>
        <w:t>DBSA</w:t>
      </w:r>
    </w:p>
    <w:p w:rsidR="0031580E" w:rsidRDefault="0031580E" w:rsidP="00EC451E">
      <w:pPr>
        <w:pStyle w:val="ListParagraph"/>
        <w:numPr>
          <w:ilvl w:val="0"/>
          <w:numId w:val="21"/>
        </w:numPr>
        <w:spacing w:line="360" w:lineRule="auto"/>
        <w:ind w:left="426" w:hanging="426"/>
        <w:jc w:val="both"/>
        <w:rPr>
          <w:rFonts w:ascii="Arial" w:hAnsi="Arial" w:cs="Arial"/>
          <w:sz w:val="22"/>
          <w:szCs w:val="22"/>
        </w:rPr>
      </w:pPr>
      <w:r>
        <w:rPr>
          <w:rFonts w:ascii="Arial" w:hAnsi="Arial" w:cs="Arial"/>
          <w:sz w:val="22"/>
          <w:szCs w:val="22"/>
        </w:rPr>
        <w:t xml:space="preserve">(aa) None during FY2020/1 </w:t>
      </w:r>
    </w:p>
    <w:p w:rsidR="0031580E" w:rsidRDefault="0031580E" w:rsidP="00EC451E">
      <w:pPr>
        <w:spacing w:line="360" w:lineRule="auto"/>
        <w:ind w:left="426" w:hanging="426"/>
        <w:jc w:val="both"/>
        <w:rPr>
          <w:rFonts w:ascii="Arial" w:hAnsi="Arial" w:cs="Arial"/>
          <w:sz w:val="22"/>
          <w:szCs w:val="22"/>
        </w:rPr>
      </w:pPr>
    </w:p>
    <w:p w:rsidR="0031580E" w:rsidRDefault="0031580E" w:rsidP="00EC451E">
      <w:pPr>
        <w:pStyle w:val="ListParagraph"/>
        <w:spacing w:line="360" w:lineRule="auto"/>
        <w:ind w:left="426"/>
        <w:jc w:val="both"/>
        <w:rPr>
          <w:rFonts w:ascii="Arial" w:hAnsi="Arial" w:cs="Arial"/>
          <w:sz w:val="22"/>
          <w:szCs w:val="22"/>
        </w:rPr>
      </w:pPr>
      <w:r>
        <w:rPr>
          <w:rFonts w:ascii="Arial" w:hAnsi="Arial" w:cs="Arial"/>
          <w:sz w:val="22"/>
          <w:szCs w:val="22"/>
        </w:rPr>
        <w:t>(bb) One employee suspended in FY2021/22 on the 28 July 2021 – currently still on suspension for a cumulative period of two (2) months.</w:t>
      </w:r>
    </w:p>
    <w:p w:rsidR="0031580E" w:rsidRDefault="0031580E" w:rsidP="00EC451E">
      <w:pPr>
        <w:pStyle w:val="ListParagraph"/>
        <w:ind w:left="426" w:hanging="426"/>
        <w:jc w:val="both"/>
        <w:rPr>
          <w:rFonts w:ascii="Arial" w:hAnsi="Arial" w:cs="Arial"/>
          <w:sz w:val="22"/>
          <w:szCs w:val="22"/>
        </w:rPr>
      </w:pPr>
    </w:p>
    <w:p w:rsidR="0031580E" w:rsidRDefault="0031580E" w:rsidP="00EC451E">
      <w:pPr>
        <w:pStyle w:val="ListParagraph"/>
        <w:numPr>
          <w:ilvl w:val="0"/>
          <w:numId w:val="21"/>
        </w:numPr>
        <w:spacing w:line="360" w:lineRule="auto"/>
        <w:ind w:left="426" w:hanging="426"/>
        <w:jc w:val="both"/>
        <w:rPr>
          <w:rFonts w:ascii="Arial" w:hAnsi="Arial" w:cs="Arial"/>
          <w:sz w:val="22"/>
          <w:szCs w:val="22"/>
        </w:rPr>
      </w:pPr>
      <w:r>
        <w:rPr>
          <w:rFonts w:ascii="Arial" w:hAnsi="Arial" w:cs="Arial"/>
          <w:sz w:val="22"/>
          <w:szCs w:val="22"/>
        </w:rPr>
        <w:t xml:space="preserve">(ii) The cumulative total amount – for the employee suspended from 28 July 2021 </w:t>
      </w:r>
      <w:r w:rsidR="00EC451E">
        <w:rPr>
          <w:rFonts w:ascii="Arial" w:hAnsi="Arial" w:cs="Arial"/>
          <w:sz w:val="22"/>
          <w:szCs w:val="22"/>
        </w:rPr>
        <w:t>is R</w:t>
      </w:r>
      <w:r>
        <w:rPr>
          <w:rFonts w:ascii="Arial" w:hAnsi="Arial" w:cs="Arial"/>
          <w:sz w:val="22"/>
          <w:szCs w:val="22"/>
        </w:rPr>
        <w:t xml:space="preserve">280k (gross) for the two months. </w:t>
      </w:r>
    </w:p>
    <w:p w:rsidR="008F318C" w:rsidRDefault="008F318C" w:rsidP="00EC451E">
      <w:pPr>
        <w:pBdr>
          <w:bottom w:val="single" w:sz="6" w:space="1" w:color="auto"/>
        </w:pBdr>
        <w:spacing w:line="360" w:lineRule="auto"/>
        <w:jc w:val="both"/>
        <w:rPr>
          <w:rFonts w:ascii="Arial" w:hAnsi="Arial" w:cs="Arial"/>
          <w:b/>
          <w:sz w:val="22"/>
          <w:szCs w:val="22"/>
        </w:rPr>
      </w:pPr>
    </w:p>
    <w:p w:rsidR="008F318C" w:rsidRDefault="008F318C" w:rsidP="00EC451E">
      <w:pPr>
        <w:spacing w:line="360" w:lineRule="auto"/>
        <w:jc w:val="both"/>
        <w:rPr>
          <w:rFonts w:ascii="Arial" w:hAnsi="Arial" w:cs="Arial"/>
          <w:b/>
          <w:sz w:val="22"/>
          <w:szCs w:val="22"/>
        </w:rPr>
      </w:pPr>
    </w:p>
    <w:p w:rsidR="007635F6"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FAIS OMBUD</w:t>
      </w:r>
    </w:p>
    <w:p w:rsidR="007635F6" w:rsidRPr="006869CB" w:rsidRDefault="006869CB" w:rsidP="00EC451E">
      <w:pPr>
        <w:spacing w:line="360" w:lineRule="auto"/>
        <w:jc w:val="both"/>
        <w:rPr>
          <w:rFonts w:ascii="Arial" w:hAnsi="Arial" w:cs="Arial"/>
          <w:sz w:val="22"/>
          <w:szCs w:val="22"/>
        </w:rPr>
      </w:pPr>
      <w:r w:rsidRPr="006869CB">
        <w:rPr>
          <w:rFonts w:ascii="Arial" w:hAnsi="Arial" w:cs="Arial"/>
          <w:sz w:val="22"/>
          <w:szCs w:val="22"/>
        </w:rPr>
        <w:t xml:space="preserve">No employee was suspended in the 2020/21 financial year for the Office of the Ombud for Financial Services Providers. </w:t>
      </w:r>
    </w:p>
    <w:p w:rsidR="006869CB" w:rsidRPr="006869CB" w:rsidRDefault="006869CB" w:rsidP="00EC451E">
      <w:pPr>
        <w:pBdr>
          <w:bottom w:val="single" w:sz="6" w:space="1" w:color="auto"/>
        </w:pBd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FIC</w:t>
      </w:r>
    </w:p>
    <w:p w:rsidR="007635F6" w:rsidRPr="006869CB" w:rsidRDefault="007635F6" w:rsidP="00EC451E">
      <w:pPr>
        <w:spacing w:line="360" w:lineRule="auto"/>
        <w:ind w:left="630" w:hanging="630"/>
        <w:jc w:val="both"/>
        <w:rPr>
          <w:rFonts w:ascii="Arial" w:hAnsi="Arial" w:cs="Arial"/>
          <w:sz w:val="22"/>
          <w:szCs w:val="22"/>
        </w:rPr>
      </w:pPr>
      <w:r w:rsidRPr="006869CB">
        <w:rPr>
          <w:rFonts w:ascii="Arial" w:hAnsi="Arial" w:cs="Arial"/>
          <w:sz w:val="22"/>
          <w:szCs w:val="22"/>
        </w:rPr>
        <w:t xml:space="preserve">(a)(ii) No employees of the Financial Intelligence Centre (FIC) were suspended during (aa) the 2020-21 financial year and (bb) during the period 1 April 2021 to date. </w:t>
      </w: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 xml:space="preserve">(b)(ii) Not applicable. </w:t>
      </w:r>
    </w:p>
    <w:p w:rsidR="007635F6" w:rsidRPr="006869CB" w:rsidRDefault="007635F6" w:rsidP="00EC451E">
      <w:pPr>
        <w:pBdr>
          <w:bottom w:val="single" w:sz="6" w:space="1" w:color="auto"/>
        </w:pBd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FSCA</w:t>
      </w:r>
    </w:p>
    <w:p w:rsidR="007635F6" w:rsidRPr="006869CB" w:rsidRDefault="007635F6" w:rsidP="00EC451E">
      <w:pPr>
        <w:spacing w:line="360" w:lineRule="auto"/>
        <w:jc w:val="both"/>
        <w:rPr>
          <w:rFonts w:ascii="Arial" w:hAnsi="Arial" w:cs="Arial"/>
          <w:bCs/>
          <w:sz w:val="22"/>
          <w:szCs w:val="22"/>
        </w:rPr>
      </w:pPr>
      <w:r w:rsidRPr="006869CB">
        <w:rPr>
          <w:rFonts w:ascii="Arial" w:hAnsi="Arial" w:cs="Arial"/>
          <w:bCs/>
          <w:sz w:val="22"/>
          <w:szCs w:val="22"/>
        </w:rPr>
        <w:t>The FSCA had no employee suspended with full pay for the period under review.</w:t>
      </w:r>
    </w:p>
    <w:p w:rsidR="007635F6" w:rsidRPr="006869CB" w:rsidRDefault="007635F6" w:rsidP="00EC451E">
      <w:pPr>
        <w:pBdr>
          <w:bottom w:val="single" w:sz="6" w:space="1" w:color="auto"/>
        </w:pBd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GEPF</w:t>
      </w: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There are no employees in the Government Employees Pension Fund that have been suspended during the 2020/21 financial year as well as the period from 1 April 2021 to date.</w:t>
      </w:r>
    </w:p>
    <w:p w:rsidR="007635F6" w:rsidRPr="006869CB" w:rsidRDefault="007635F6" w:rsidP="00EC451E">
      <w:pPr>
        <w:pBdr>
          <w:bottom w:val="single" w:sz="6" w:space="1" w:color="auto"/>
        </w:pBd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GPAA</w:t>
      </w: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 xml:space="preserve">The Government Pensions Administration Agency has </w:t>
      </w:r>
      <w:r w:rsidRPr="006869CB">
        <w:rPr>
          <w:rFonts w:ascii="Arial" w:hAnsi="Arial" w:cs="Arial"/>
          <w:sz w:val="22"/>
          <w:szCs w:val="22"/>
          <w:u w:val="single"/>
        </w:rPr>
        <w:t>no</w:t>
      </w:r>
      <w:r w:rsidRPr="006869CB">
        <w:rPr>
          <w:rFonts w:ascii="Arial" w:hAnsi="Arial" w:cs="Arial"/>
          <w:sz w:val="22"/>
          <w:szCs w:val="22"/>
        </w:rPr>
        <w:t xml:space="preserve"> staff members in the category specified in the above question on suspension. </w:t>
      </w:r>
    </w:p>
    <w:p w:rsidR="007635F6" w:rsidRDefault="007635F6" w:rsidP="00EC451E">
      <w:pPr>
        <w:pBdr>
          <w:bottom w:val="single" w:sz="6" w:space="1" w:color="auto"/>
        </w:pBdr>
        <w:spacing w:line="360" w:lineRule="auto"/>
        <w:jc w:val="both"/>
        <w:rPr>
          <w:rFonts w:ascii="Arial" w:hAnsi="Arial" w:cs="Arial"/>
          <w:sz w:val="22"/>
          <w:szCs w:val="22"/>
        </w:rPr>
      </w:pPr>
    </w:p>
    <w:p w:rsidR="0031580E" w:rsidRDefault="0031580E" w:rsidP="00EC451E">
      <w:pPr>
        <w:spacing w:line="360" w:lineRule="auto"/>
        <w:jc w:val="both"/>
        <w:rPr>
          <w:rFonts w:ascii="Arial" w:hAnsi="Arial" w:cs="Arial"/>
          <w:b/>
          <w:sz w:val="22"/>
          <w:szCs w:val="22"/>
        </w:rPr>
      </w:pPr>
    </w:p>
    <w:p w:rsidR="0031580E" w:rsidRPr="0031580E" w:rsidRDefault="0031580E" w:rsidP="00EC451E">
      <w:pPr>
        <w:spacing w:line="360" w:lineRule="auto"/>
        <w:jc w:val="both"/>
        <w:rPr>
          <w:rFonts w:ascii="Arial" w:hAnsi="Arial" w:cs="Arial"/>
          <w:b/>
          <w:sz w:val="22"/>
          <w:szCs w:val="22"/>
        </w:rPr>
      </w:pPr>
      <w:r w:rsidRPr="0031580E">
        <w:rPr>
          <w:rFonts w:ascii="Arial" w:hAnsi="Arial" w:cs="Arial"/>
          <w:b/>
          <w:sz w:val="22"/>
          <w:szCs w:val="22"/>
        </w:rPr>
        <w:t>GTAC</w:t>
      </w:r>
    </w:p>
    <w:p w:rsidR="0031580E" w:rsidRDefault="0031580E" w:rsidP="00EC451E">
      <w:pPr>
        <w:pStyle w:val="ListParagraph"/>
        <w:numPr>
          <w:ilvl w:val="0"/>
          <w:numId w:val="19"/>
        </w:numPr>
        <w:spacing w:line="360" w:lineRule="auto"/>
        <w:ind w:left="567" w:hanging="567"/>
        <w:jc w:val="both"/>
        <w:rPr>
          <w:rFonts w:ascii="Arial" w:hAnsi="Arial" w:cs="Arial"/>
          <w:sz w:val="22"/>
          <w:szCs w:val="22"/>
        </w:rPr>
      </w:pPr>
      <w:r>
        <w:rPr>
          <w:rFonts w:ascii="Arial" w:hAnsi="Arial" w:cs="Arial"/>
          <w:sz w:val="22"/>
          <w:szCs w:val="22"/>
        </w:rPr>
        <w:t>Government Technical Advisory Centre – GTAC.</w:t>
      </w:r>
    </w:p>
    <w:p w:rsidR="0031580E" w:rsidRDefault="0031580E" w:rsidP="00EC451E">
      <w:pPr>
        <w:pStyle w:val="ListParagraph"/>
        <w:numPr>
          <w:ilvl w:val="0"/>
          <w:numId w:val="20"/>
        </w:numPr>
        <w:spacing w:line="360" w:lineRule="auto"/>
        <w:ind w:left="567" w:hanging="567"/>
        <w:jc w:val="both"/>
        <w:rPr>
          <w:rFonts w:ascii="Arial" w:hAnsi="Arial" w:cs="Arial"/>
          <w:sz w:val="22"/>
          <w:szCs w:val="22"/>
        </w:rPr>
      </w:pPr>
      <w:r>
        <w:rPr>
          <w:rFonts w:ascii="Arial" w:hAnsi="Arial" w:cs="Arial"/>
          <w:sz w:val="22"/>
          <w:szCs w:val="22"/>
        </w:rPr>
        <w:t>No employees of GTAC who are on level 11 salary scale and above have been suspended in the 2020-21 financial year.</w:t>
      </w:r>
    </w:p>
    <w:p w:rsidR="0031580E" w:rsidRDefault="0031580E" w:rsidP="00EC451E">
      <w:pPr>
        <w:pStyle w:val="ListParagraph"/>
        <w:numPr>
          <w:ilvl w:val="0"/>
          <w:numId w:val="20"/>
        </w:numPr>
        <w:spacing w:line="360" w:lineRule="auto"/>
        <w:ind w:left="567" w:hanging="567"/>
        <w:jc w:val="both"/>
        <w:rPr>
          <w:rFonts w:ascii="Arial" w:hAnsi="Arial" w:cs="Arial"/>
          <w:sz w:val="22"/>
          <w:szCs w:val="22"/>
        </w:rPr>
      </w:pPr>
      <w:r>
        <w:rPr>
          <w:rFonts w:ascii="Arial" w:hAnsi="Arial" w:cs="Arial"/>
          <w:sz w:val="22"/>
          <w:szCs w:val="22"/>
        </w:rPr>
        <w:t>No employees of GTAC who are on level 11 salary scale and above have been suspended in the 2021-22 financial year up to 28 September 2021.</w:t>
      </w:r>
    </w:p>
    <w:p w:rsidR="0031580E" w:rsidRDefault="0031580E" w:rsidP="00EC451E">
      <w:pPr>
        <w:pStyle w:val="ListParagraph"/>
        <w:numPr>
          <w:ilvl w:val="0"/>
          <w:numId w:val="19"/>
        </w:numPr>
        <w:spacing w:line="360" w:lineRule="auto"/>
        <w:ind w:left="567" w:hanging="567"/>
        <w:jc w:val="both"/>
        <w:rPr>
          <w:rFonts w:ascii="Arial" w:hAnsi="Arial" w:cs="Arial"/>
          <w:sz w:val="22"/>
          <w:szCs w:val="22"/>
        </w:rPr>
      </w:pPr>
      <w:r>
        <w:rPr>
          <w:rFonts w:ascii="Arial" w:hAnsi="Arial" w:cs="Arial"/>
          <w:sz w:val="22"/>
          <w:szCs w:val="22"/>
        </w:rPr>
        <w:t xml:space="preserve"> (ii)  Based on the answer provided above no money was paid out.</w:t>
      </w:r>
    </w:p>
    <w:p w:rsidR="0031580E" w:rsidRPr="006869CB" w:rsidRDefault="0031580E" w:rsidP="00EC451E">
      <w:pPr>
        <w:pBdr>
          <w:bottom w:val="single" w:sz="6" w:space="1" w:color="auto"/>
        </w:pBd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 xml:space="preserve">IRBA </w:t>
      </w: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 xml:space="preserve">(aa) The Independent Regulatory Board for Auditors (IRBA) has not suspended staff with pay at any level for the 2020/2021 financial year. </w:t>
      </w:r>
    </w:p>
    <w:p w:rsidR="007635F6" w:rsidRDefault="007635F6" w:rsidP="00EC451E">
      <w:pPr>
        <w:spacing w:line="360" w:lineRule="auto"/>
        <w:jc w:val="both"/>
        <w:rPr>
          <w:rFonts w:ascii="Arial" w:hAnsi="Arial" w:cs="Arial"/>
          <w:sz w:val="22"/>
          <w:szCs w:val="22"/>
        </w:rPr>
      </w:pPr>
      <w:r w:rsidRPr="006869CB">
        <w:rPr>
          <w:rFonts w:ascii="Arial" w:hAnsi="Arial" w:cs="Arial"/>
          <w:sz w:val="22"/>
          <w:szCs w:val="22"/>
        </w:rPr>
        <w:t xml:space="preserve">(bb) The IRBA has not suspended staff with pay at any level, for the period 1 April 2021 to 31 August 2021. </w:t>
      </w:r>
    </w:p>
    <w:p w:rsidR="008F318C" w:rsidRDefault="008F318C" w:rsidP="00EC451E">
      <w:pPr>
        <w:pBdr>
          <w:bottom w:val="single" w:sz="6" w:space="1" w:color="auto"/>
        </w:pBdr>
        <w:spacing w:line="360" w:lineRule="auto"/>
        <w:jc w:val="both"/>
        <w:rPr>
          <w:rFonts w:ascii="Arial" w:hAnsi="Arial" w:cs="Arial"/>
          <w:sz w:val="22"/>
          <w:szCs w:val="22"/>
        </w:rPr>
      </w:pPr>
    </w:p>
    <w:p w:rsidR="008F318C" w:rsidRDefault="008F318C" w:rsidP="00EC451E">
      <w:pPr>
        <w:spacing w:line="360" w:lineRule="auto"/>
        <w:jc w:val="both"/>
        <w:rPr>
          <w:rFonts w:ascii="Arial" w:hAnsi="Arial" w:cs="Arial"/>
          <w:sz w:val="22"/>
          <w:szCs w:val="22"/>
        </w:rPr>
      </w:pPr>
    </w:p>
    <w:p w:rsidR="008F318C" w:rsidRDefault="008F318C" w:rsidP="00EC451E">
      <w:pPr>
        <w:pStyle w:val="Footer"/>
        <w:jc w:val="both"/>
        <w:rPr>
          <w:rFonts w:ascii="Arial" w:hAnsi="Arial" w:cs="Arial"/>
          <w:b/>
          <w:sz w:val="22"/>
          <w:szCs w:val="22"/>
        </w:rPr>
      </w:pPr>
      <w:r>
        <w:rPr>
          <w:rFonts w:ascii="Arial" w:hAnsi="Arial" w:cs="Arial"/>
          <w:b/>
          <w:sz w:val="22"/>
          <w:szCs w:val="22"/>
        </w:rPr>
        <w:t>LAND BANK</w:t>
      </w:r>
    </w:p>
    <w:p w:rsidR="008F318C" w:rsidRPr="0047184F" w:rsidRDefault="008F318C" w:rsidP="00EC451E">
      <w:pPr>
        <w:pStyle w:val="Footer"/>
        <w:jc w:val="both"/>
        <w:rPr>
          <w:rFonts w:ascii="Arial" w:hAnsi="Arial" w:cs="Arial"/>
          <w:sz w:val="22"/>
          <w:szCs w:val="22"/>
        </w:rPr>
      </w:pPr>
      <w:r w:rsidRPr="0047184F">
        <w:rPr>
          <w:rFonts w:ascii="Arial" w:hAnsi="Arial" w:cs="Arial"/>
          <w:sz w:val="22"/>
          <w:szCs w:val="22"/>
        </w:rPr>
        <w:t>The Land and Agricultural Development Bank of South Africa had one employee at Senior Management level (P</w:t>
      </w:r>
      <w:r>
        <w:rPr>
          <w:rFonts w:ascii="Arial" w:hAnsi="Arial" w:cs="Arial"/>
          <w:sz w:val="22"/>
          <w:szCs w:val="22"/>
        </w:rPr>
        <w:t xml:space="preserve">eromnes level </w:t>
      </w:r>
      <w:r w:rsidRPr="0047184F">
        <w:rPr>
          <w:rFonts w:ascii="Arial" w:hAnsi="Arial" w:cs="Arial"/>
          <w:sz w:val="22"/>
          <w:szCs w:val="22"/>
        </w:rPr>
        <w:t xml:space="preserve">4) that was placed on precautionary leave for the period 1 April 2020 to 31 March 2021 of which the full pay amounted to R1 938 336.10. </w:t>
      </w:r>
    </w:p>
    <w:p w:rsidR="008F318C" w:rsidRPr="0047184F" w:rsidRDefault="008F318C" w:rsidP="00EC451E">
      <w:pPr>
        <w:pStyle w:val="Footer"/>
        <w:jc w:val="both"/>
        <w:rPr>
          <w:rFonts w:ascii="Arial" w:hAnsi="Arial" w:cs="Arial"/>
          <w:sz w:val="22"/>
          <w:szCs w:val="22"/>
        </w:rPr>
      </w:pPr>
    </w:p>
    <w:p w:rsidR="008F318C" w:rsidRPr="0047184F" w:rsidRDefault="008F318C" w:rsidP="00EC451E">
      <w:pPr>
        <w:pStyle w:val="Footer"/>
        <w:jc w:val="both"/>
        <w:rPr>
          <w:rFonts w:ascii="Arial" w:hAnsi="Arial" w:cs="Arial"/>
          <w:sz w:val="22"/>
          <w:szCs w:val="22"/>
        </w:rPr>
      </w:pPr>
      <w:r w:rsidRPr="0047184F">
        <w:rPr>
          <w:rFonts w:ascii="Arial" w:hAnsi="Arial" w:cs="Arial"/>
          <w:sz w:val="22"/>
          <w:szCs w:val="22"/>
        </w:rPr>
        <w:t xml:space="preserve">The Land and Agricultural Development Bank of South Africa had no employees on suspension for the period 1 April 2021 to date.  </w:t>
      </w:r>
    </w:p>
    <w:p w:rsidR="007635F6" w:rsidRPr="006869CB" w:rsidRDefault="007635F6" w:rsidP="00EC451E">
      <w:pPr>
        <w:pBdr>
          <w:bottom w:val="single" w:sz="6" w:space="1" w:color="auto"/>
        </w:pBdr>
        <w:spacing w:line="360" w:lineRule="auto"/>
        <w:jc w:val="both"/>
        <w:rPr>
          <w:rFonts w:ascii="Arial" w:hAnsi="Arial" w:cs="Arial"/>
          <w:sz w:val="22"/>
          <w:szCs w:val="22"/>
        </w:rPr>
      </w:pPr>
    </w:p>
    <w:p w:rsidR="006869CB" w:rsidRPr="006869CB" w:rsidRDefault="006869CB"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PFA</w:t>
      </w:r>
    </w:p>
    <w:p w:rsidR="007635F6" w:rsidRDefault="007635F6" w:rsidP="00EC451E">
      <w:pPr>
        <w:spacing w:line="360" w:lineRule="auto"/>
        <w:jc w:val="both"/>
        <w:rPr>
          <w:rFonts w:ascii="Arial" w:hAnsi="Arial" w:cs="Arial"/>
          <w:sz w:val="22"/>
          <w:szCs w:val="22"/>
        </w:rPr>
      </w:pPr>
      <w:r w:rsidRPr="006869CB">
        <w:rPr>
          <w:rFonts w:ascii="Arial" w:hAnsi="Arial" w:cs="Arial"/>
          <w:sz w:val="22"/>
          <w:szCs w:val="22"/>
        </w:rPr>
        <w:t xml:space="preserve">The Office of the Pension Funds Adjudicator has no employees suspended for the period mentioned. </w:t>
      </w:r>
    </w:p>
    <w:p w:rsidR="008F318C" w:rsidRDefault="008F318C" w:rsidP="00EC451E">
      <w:pPr>
        <w:pBdr>
          <w:bottom w:val="single" w:sz="6" w:space="1" w:color="auto"/>
        </w:pBdr>
        <w:spacing w:line="360" w:lineRule="auto"/>
        <w:jc w:val="both"/>
        <w:rPr>
          <w:rFonts w:ascii="Arial" w:hAnsi="Arial" w:cs="Arial"/>
          <w:sz w:val="22"/>
          <w:szCs w:val="22"/>
        </w:rPr>
      </w:pPr>
    </w:p>
    <w:p w:rsidR="008F318C" w:rsidRPr="006869CB" w:rsidRDefault="008F318C"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PIC</w:t>
      </w: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The PIC makes use of Patterson Grades with regards to remuneration and not the levels of the Public Service as referred to in the question.  However, following below are the details regarding employees on suspension during the periods specified:</w:t>
      </w:r>
    </w:p>
    <w:p w:rsidR="007635F6" w:rsidRPr="006869CB" w:rsidRDefault="007635F6" w:rsidP="00EC451E">
      <w:pPr>
        <w:spacing w:line="360" w:lineRule="auto"/>
        <w:jc w:val="both"/>
        <w:rPr>
          <w:rFonts w:ascii="Arial" w:hAnsi="Arial" w:cs="Arial"/>
          <w:sz w:val="22"/>
          <w:szCs w:val="22"/>
        </w:rPr>
      </w:pPr>
    </w:p>
    <w:tbl>
      <w:tblPr>
        <w:tblStyle w:val="TableGrid"/>
        <w:tblW w:w="0" w:type="auto"/>
        <w:tblLook w:val="04A0"/>
      </w:tblPr>
      <w:tblGrid>
        <w:gridCol w:w="3325"/>
        <w:gridCol w:w="2624"/>
        <w:gridCol w:w="3402"/>
      </w:tblGrid>
      <w:tr w:rsidR="007635F6" w:rsidRPr="006869CB" w:rsidTr="007635F6">
        <w:tc>
          <w:tcPr>
            <w:tcW w:w="3325" w:type="dxa"/>
            <w:tcBorders>
              <w:top w:val="single" w:sz="4" w:space="0" w:color="auto"/>
              <w:left w:val="single" w:sz="4" w:space="0" w:color="auto"/>
              <w:bottom w:val="single" w:sz="4" w:space="0" w:color="auto"/>
              <w:right w:val="single" w:sz="4" w:space="0" w:color="auto"/>
            </w:tcBorders>
            <w:hideMark/>
          </w:tcPr>
          <w:p w:rsidR="007635F6" w:rsidRPr="006869CB" w:rsidRDefault="007635F6" w:rsidP="00EC451E">
            <w:pPr>
              <w:spacing w:line="360" w:lineRule="auto"/>
              <w:jc w:val="both"/>
              <w:rPr>
                <w:rFonts w:ascii="Arial" w:hAnsi="Arial" w:cs="Arial"/>
                <w:b/>
                <w:bCs/>
                <w:sz w:val="22"/>
                <w:szCs w:val="22"/>
              </w:rPr>
            </w:pPr>
            <w:r w:rsidRPr="006869CB">
              <w:rPr>
                <w:rFonts w:ascii="Arial" w:hAnsi="Arial" w:cs="Arial"/>
                <w:b/>
                <w:bCs/>
                <w:sz w:val="22"/>
                <w:szCs w:val="22"/>
              </w:rPr>
              <w:t>Financial Year</w:t>
            </w:r>
          </w:p>
        </w:tc>
        <w:tc>
          <w:tcPr>
            <w:tcW w:w="2624" w:type="dxa"/>
            <w:tcBorders>
              <w:top w:val="single" w:sz="4" w:space="0" w:color="auto"/>
              <w:left w:val="single" w:sz="4" w:space="0" w:color="auto"/>
              <w:bottom w:val="single" w:sz="4" w:space="0" w:color="auto"/>
              <w:right w:val="single" w:sz="4" w:space="0" w:color="auto"/>
            </w:tcBorders>
            <w:hideMark/>
          </w:tcPr>
          <w:p w:rsidR="007635F6" w:rsidRPr="006869CB" w:rsidRDefault="007635F6" w:rsidP="00EC451E">
            <w:pPr>
              <w:spacing w:line="360" w:lineRule="auto"/>
              <w:jc w:val="both"/>
              <w:rPr>
                <w:rFonts w:ascii="Arial" w:hAnsi="Arial" w:cs="Arial"/>
                <w:b/>
                <w:bCs/>
                <w:sz w:val="22"/>
                <w:szCs w:val="22"/>
              </w:rPr>
            </w:pPr>
            <w:r w:rsidRPr="006869CB">
              <w:rPr>
                <w:rFonts w:ascii="Arial" w:hAnsi="Arial" w:cs="Arial"/>
                <w:b/>
                <w:bCs/>
                <w:sz w:val="22"/>
                <w:szCs w:val="22"/>
              </w:rPr>
              <w:t>Employees suspended</w:t>
            </w:r>
          </w:p>
        </w:tc>
        <w:tc>
          <w:tcPr>
            <w:tcW w:w="3402" w:type="dxa"/>
            <w:tcBorders>
              <w:top w:val="single" w:sz="4" w:space="0" w:color="auto"/>
              <w:left w:val="single" w:sz="4" w:space="0" w:color="auto"/>
              <w:bottom w:val="single" w:sz="4" w:space="0" w:color="auto"/>
              <w:right w:val="single" w:sz="4" w:space="0" w:color="auto"/>
            </w:tcBorders>
            <w:hideMark/>
          </w:tcPr>
          <w:p w:rsidR="007635F6" w:rsidRPr="006869CB" w:rsidRDefault="007635F6" w:rsidP="00EC451E">
            <w:pPr>
              <w:spacing w:line="360" w:lineRule="auto"/>
              <w:jc w:val="both"/>
              <w:rPr>
                <w:rFonts w:ascii="Arial" w:hAnsi="Arial" w:cs="Arial"/>
                <w:b/>
                <w:bCs/>
                <w:sz w:val="22"/>
                <w:szCs w:val="22"/>
              </w:rPr>
            </w:pPr>
            <w:r w:rsidRPr="006869CB">
              <w:rPr>
                <w:rFonts w:ascii="Arial" w:hAnsi="Arial" w:cs="Arial"/>
                <w:b/>
                <w:bCs/>
                <w:sz w:val="22"/>
                <w:szCs w:val="22"/>
              </w:rPr>
              <w:t>Total amount paid</w:t>
            </w:r>
          </w:p>
        </w:tc>
      </w:tr>
      <w:tr w:rsidR="007635F6" w:rsidRPr="006869CB" w:rsidTr="007635F6">
        <w:tc>
          <w:tcPr>
            <w:tcW w:w="3325" w:type="dxa"/>
            <w:tcBorders>
              <w:top w:val="single" w:sz="4" w:space="0" w:color="auto"/>
              <w:left w:val="single" w:sz="4" w:space="0" w:color="auto"/>
              <w:bottom w:val="single" w:sz="4" w:space="0" w:color="auto"/>
              <w:right w:val="single" w:sz="4" w:space="0" w:color="auto"/>
            </w:tcBorders>
          </w:tcPr>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2020 – 2021</w:t>
            </w:r>
          </w:p>
        </w:tc>
        <w:tc>
          <w:tcPr>
            <w:tcW w:w="2624" w:type="dxa"/>
            <w:tcBorders>
              <w:top w:val="single" w:sz="4" w:space="0" w:color="auto"/>
              <w:left w:val="single" w:sz="4" w:space="0" w:color="auto"/>
              <w:bottom w:val="single" w:sz="4" w:space="0" w:color="auto"/>
              <w:right w:val="single" w:sz="4" w:space="0" w:color="auto"/>
            </w:tcBorders>
          </w:tcPr>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3 employees</w:t>
            </w:r>
          </w:p>
        </w:tc>
        <w:tc>
          <w:tcPr>
            <w:tcW w:w="3402" w:type="dxa"/>
            <w:tcBorders>
              <w:top w:val="single" w:sz="4" w:space="0" w:color="auto"/>
              <w:left w:val="single" w:sz="4" w:space="0" w:color="auto"/>
              <w:bottom w:val="single" w:sz="4" w:space="0" w:color="auto"/>
              <w:right w:val="single" w:sz="4" w:space="0" w:color="auto"/>
            </w:tcBorders>
          </w:tcPr>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color w:val="000000"/>
                <w:sz w:val="22"/>
                <w:szCs w:val="22"/>
              </w:rPr>
            </w:pPr>
            <w:r w:rsidRPr="006869CB">
              <w:rPr>
                <w:rFonts w:ascii="Arial" w:hAnsi="Arial" w:cs="Arial"/>
                <w:color w:val="000000"/>
                <w:sz w:val="22"/>
                <w:szCs w:val="22"/>
              </w:rPr>
              <w:t>R 14,350,271</w:t>
            </w:r>
          </w:p>
        </w:tc>
      </w:tr>
    </w:tbl>
    <w:p w:rsidR="007635F6" w:rsidRPr="006869CB" w:rsidRDefault="007635F6" w:rsidP="00EC451E">
      <w:pPr>
        <w:spacing w:line="360" w:lineRule="auto"/>
        <w:jc w:val="both"/>
        <w:rPr>
          <w:rFonts w:ascii="Arial" w:hAnsi="Arial" w:cs="Arial"/>
          <w:sz w:val="22"/>
          <w:szCs w:val="22"/>
        </w:rPr>
      </w:pPr>
    </w:p>
    <w:tbl>
      <w:tblPr>
        <w:tblStyle w:val="TableGrid"/>
        <w:tblW w:w="0" w:type="auto"/>
        <w:tblLayout w:type="fixed"/>
        <w:tblLook w:val="04A0"/>
      </w:tblPr>
      <w:tblGrid>
        <w:gridCol w:w="3325"/>
        <w:gridCol w:w="2624"/>
        <w:gridCol w:w="3445"/>
      </w:tblGrid>
      <w:tr w:rsidR="007635F6" w:rsidRPr="006869CB" w:rsidTr="007635F6">
        <w:tc>
          <w:tcPr>
            <w:tcW w:w="3325" w:type="dxa"/>
            <w:tcBorders>
              <w:top w:val="single" w:sz="4" w:space="0" w:color="auto"/>
              <w:left w:val="single" w:sz="4" w:space="0" w:color="auto"/>
              <w:bottom w:val="single" w:sz="4" w:space="0" w:color="auto"/>
              <w:right w:val="single" w:sz="4" w:space="0" w:color="auto"/>
            </w:tcBorders>
          </w:tcPr>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1 April 2021 to 31 August 2021</w:t>
            </w:r>
          </w:p>
        </w:tc>
        <w:tc>
          <w:tcPr>
            <w:tcW w:w="2624" w:type="dxa"/>
            <w:tcBorders>
              <w:top w:val="single" w:sz="4" w:space="0" w:color="auto"/>
              <w:left w:val="single" w:sz="4" w:space="0" w:color="auto"/>
              <w:bottom w:val="single" w:sz="4" w:space="0" w:color="auto"/>
              <w:right w:val="single" w:sz="4" w:space="0" w:color="auto"/>
            </w:tcBorders>
          </w:tcPr>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*3 employees</w:t>
            </w:r>
          </w:p>
        </w:tc>
        <w:tc>
          <w:tcPr>
            <w:tcW w:w="3445" w:type="dxa"/>
            <w:tcBorders>
              <w:top w:val="single" w:sz="4" w:space="0" w:color="auto"/>
              <w:left w:val="single" w:sz="4" w:space="0" w:color="auto"/>
              <w:bottom w:val="single" w:sz="4" w:space="0" w:color="auto"/>
              <w:right w:val="single" w:sz="4" w:space="0" w:color="auto"/>
            </w:tcBorders>
            <w:vAlign w:val="bottom"/>
          </w:tcPr>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 xml:space="preserve">R </w:t>
            </w:r>
            <w:r w:rsidRPr="006869CB">
              <w:rPr>
                <w:rFonts w:ascii="Arial" w:hAnsi="Arial" w:cs="Arial"/>
                <w:color w:val="000000"/>
                <w:sz w:val="22"/>
                <w:szCs w:val="22"/>
              </w:rPr>
              <w:t>5,979,279.60</w:t>
            </w:r>
          </w:p>
          <w:p w:rsidR="007635F6" w:rsidRPr="006869CB" w:rsidRDefault="007635F6" w:rsidP="00EC451E">
            <w:pPr>
              <w:spacing w:line="360" w:lineRule="auto"/>
              <w:jc w:val="both"/>
              <w:rPr>
                <w:rFonts w:ascii="Arial" w:hAnsi="Arial" w:cs="Arial"/>
                <w:sz w:val="22"/>
                <w:szCs w:val="22"/>
              </w:rPr>
            </w:pPr>
          </w:p>
        </w:tc>
      </w:tr>
    </w:tbl>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 xml:space="preserve">*One employee who was suspended in 2020 resigned in June 2021 following a disciplinary process in which there were no adverse findings against him. </w:t>
      </w:r>
    </w:p>
    <w:p w:rsidR="007635F6" w:rsidRPr="006869CB" w:rsidRDefault="007635F6" w:rsidP="00EC451E">
      <w:pPr>
        <w:pBdr>
          <w:bottom w:val="single" w:sz="6" w:space="1" w:color="auto"/>
        </w:pBd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p>
    <w:p w:rsidR="0031580E" w:rsidRDefault="007635F6" w:rsidP="00EC451E">
      <w:pPr>
        <w:spacing w:line="360" w:lineRule="auto"/>
        <w:jc w:val="both"/>
        <w:rPr>
          <w:rFonts w:ascii="Arial" w:hAnsi="Arial" w:cs="Arial"/>
          <w:b/>
          <w:sz w:val="22"/>
          <w:szCs w:val="22"/>
        </w:rPr>
      </w:pPr>
      <w:r w:rsidRPr="006869CB">
        <w:rPr>
          <w:rFonts w:ascii="Arial" w:hAnsi="Arial" w:cs="Arial"/>
          <w:b/>
          <w:sz w:val="22"/>
          <w:szCs w:val="22"/>
        </w:rPr>
        <w:t xml:space="preserve">SARS </w:t>
      </w: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lang w:val="en-GB"/>
        </w:rPr>
        <w:t xml:space="preserve">The South African Revenue Service (SARS) was established </w:t>
      </w:r>
      <w:r w:rsidRPr="006869CB">
        <w:rPr>
          <w:rFonts w:ascii="Arial" w:hAnsi="Arial" w:cs="Arial"/>
          <w:sz w:val="22"/>
          <w:szCs w:val="22"/>
          <w:lang w:val="en-ZA"/>
        </w:rPr>
        <w:t xml:space="preserve">in terms of the SARS Act, no 34 of 1997, as an organ of state within the public administration, but as an entity outside of the public service. Consequently, the salary scales of SARS does not align to the public service.  </w:t>
      </w:r>
    </w:p>
    <w:p w:rsidR="007635F6" w:rsidRPr="006869CB" w:rsidRDefault="007635F6" w:rsidP="00EC451E">
      <w:pPr>
        <w:pBdr>
          <w:bottom w:val="single" w:sz="6" w:space="1" w:color="auto"/>
        </w:pBd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SASRIA</w:t>
      </w: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 xml:space="preserve">(aa) Sasria Soc Ltd had 3 employees suspended with full pay for the period 1 April 2020 to 31 March 2021. </w:t>
      </w: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(bb) Sasria Soc Ltd had 0 employees suspended with full pay for the period 1 April 2021 to 31 August 2021.</w:t>
      </w:r>
    </w:p>
    <w:p w:rsidR="007635F6" w:rsidRPr="006869CB" w:rsidRDefault="007635F6" w:rsidP="00EC451E">
      <w:pPr>
        <w:spacing w:line="360" w:lineRule="auto"/>
        <w:jc w:val="both"/>
        <w:rPr>
          <w:rFonts w:ascii="Arial" w:hAnsi="Arial" w:cs="Arial"/>
          <w:sz w:val="22"/>
          <w:szCs w:val="22"/>
        </w:rPr>
      </w:pPr>
      <w:r w:rsidRPr="006869CB">
        <w:rPr>
          <w:rFonts w:ascii="Arial" w:hAnsi="Arial" w:cs="Arial"/>
          <w:sz w:val="22"/>
          <w:szCs w:val="22"/>
        </w:rPr>
        <w:t>(b) (ii) R</w:t>
      </w:r>
      <w:r w:rsidRPr="006869CB">
        <w:rPr>
          <w:rFonts w:ascii="Arial" w:hAnsi="Arial" w:cs="Arial"/>
          <w:sz w:val="22"/>
          <w:szCs w:val="22"/>
          <w:lang w:eastAsia="en-ZA"/>
        </w:rPr>
        <w:t xml:space="preserve"> </w:t>
      </w:r>
      <w:r w:rsidRPr="006869CB">
        <w:rPr>
          <w:rFonts w:ascii="Arial" w:hAnsi="Arial" w:cs="Arial"/>
          <w:sz w:val="22"/>
          <w:szCs w:val="22"/>
        </w:rPr>
        <w:t xml:space="preserve">758,656.87 was paid in 2020-21 </w:t>
      </w:r>
    </w:p>
    <w:p w:rsidR="007635F6" w:rsidRPr="006869CB" w:rsidRDefault="007635F6" w:rsidP="00EC451E">
      <w:pPr>
        <w:pBdr>
          <w:bottom w:val="single" w:sz="6" w:space="1" w:color="auto"/>
        </w:pBdr>
        <w:spacing w:line="360" w:lineRule="auto"/>
        <w:jc w:val="both"/>
        <w:rPr>
          <w:rFonts w:ascii="Arial" w:hAnsi="Arial" w:cs="Arial"/>
          <w:sz w:val="22"/>
          <w:szCs w:val="22"/>
        </w:rPr>
      </w:pPr>
    </w:p>
    <w:p w:rsidR="007635F6" w:rsidRDefault="007635F6" w:rsidP="00EC451E">
      <w:pP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b/>
          <w:sz w:val="22"/>
          <w:szCs w:val="22"/>
        </w:rPr>
      </w:pPr>
      <w:r w:rsidRPr="006869CB">
        <w:rPr>
          <w:rFonts w:ascii="Arial" w:hAnsi="Arial" w:cs="Arial"/>
          <w:b/>
          <w:sz w:val="22"/>
          <w:szCs w:val="22"/>
        </w:rPr>
        <w:t>TAX OMBUD</w:t>
      </w:r>
    </w:p>
    <w:p w:rsidR="004936B2" w:rsidRPr="006869CB" w:rsidRDefault="007635F6" w:rsidP="00EC451E">
      <w:pPr>
        <w:pStyle w:val="ListParagraph"/>
        <w:numPr>
          <w:ilvl w:val="0"/>
          <w:numId w:val="18"/>
        </w:numPr>
        <w:spacing w:line="360" w:lineRule="auto"/>
        <w:jc w:val="both"/>
        <w:rPr>
          <w:rFonts w:ascii="Arial" w:hAnsi="Arial" w:cs="Arial"/>
          <w:sz w:val="22"/>
          <w:szCs w:val="22"/>
        </w:rPr>
      </w:pPr>
      <w:r w:rsidRPr="006869CB">
        <w:rPr>
          <w:rFonts w:ascii="Arial" w:hAnsi="Arial" w:cs="Arial"/>
          <w:sz w:val="22"/>
          <w:szCs w:val="22"/>
        </w:rPr>
        <w:t xml:space="preserve">The Office of the Tax Ombud (OTO) has no employees suspended with full pay (aa) in the 2020-21 financial year and (bb) during the period 1 April 2021 up to the latest specified date for which information is available. </w:t>
      </w:r>
    </w:p>
    <w:p w:rsidR="004936B2" w:rsidRPr="006869CB" w:rsidRDefault="004936B2" w:rsidP="00EC451E">
      <w:pPr>
        <w:spacing w:line="360" w:lineRule="auto"/>
        <w:jc w:val="both"/>
        <w:rPr>
          <w:rFonts w:ascii="Arial" w:hAnsi="Arial" w:cs="Arial"/>
          <w:sz w:val="22"/>
          <w:szCs w:val="22"/>
        </w:rPr>
      </w:pPr>
    </w:p>
    <w:p w:rsidR="004936B2" w:rsidRPr="006869CB" w:rsidRDefault="004936B2" w:rsidP="00EC451E">
      <w:pPr>
        <w:pBdr>
          <w:bottom w:val="single" w:sz="6" w:space="1" w:color="auto"/>
        </w:pBdr>
        <w:spacing w:line="360" w:lineRule="auto"/>
        <w:jc w:val="both"/>
        <w:rPr>
          <w:rFonts w:ascii="Arial" w:hAnsi="Arial" w:cs="Arial"/>
          <w:sz w:val="22"/>
          <w:szCs w:val="22"/>
        </w:rPr>
      </w:pPr>
    </w:p>
    <w:p w:rsidR="007635F6" w:rsidRPr="006869CB" w:rsidRDefault="007635F6" w:rsidP="00EC451E">
      <w:pPr>
        <w:spacing w:line="360" w:lineRule="auto"/>
        <w:jc w:val="both"/>
        <w:rPr>
          <w:rFonts w:ascii="Arial" w:hAnsi="Arial" w:cs="Arial"/>
          <w:sz w:val="22"/>
          <w:szCs w:val="22"/>
        </w:rPr>
      </w:pPr>
    </w:p>
    <w:p w:rsidR="004936B2" w:rsidRPr="006869CB" w:rsidRDefault="004936B2" w:rsidP="00EC451E">
      <w:pPr>
        <w:spacing w:line="360" w:lineRule="auto"/>
        <w:jc w:val="both"/>
        <w:rPr>
          <w:rFonts w:ascii="Arial" w:hAnsi="Arial" w:cs="Arial"/>
          <w:sz w:val="22"/>
          <w:szCs w:val="22"/>
        </w:rPr>
      </w:pPr>
    </w:p>
    <w:sectPr w:rsidR="004936B2" w:rsidRPr="006869CB" w:rsidSect="003B72D6">
      <w:footerReference w:type="default" r:id="rId8"/>
      <w:pgSz w:w="12240" w:h="15840" w:code="1"/>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C2C" w:rsidRDefault="006F6C2C" w:rsidP="00380E88">
      <w:r>
        <w:separator/>
      </w:r>
    </w:p>
  </w:endnote>
  <w:endnote w:type="continuationSeparator" w:id="0">
    <w:p w:rsidR="006F6C2C" w:rsidRDefault="006F6C2C"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60704D">
        <w:pPr>
          <w:pStyle w:val="Footer"/>
          <w:jc w:val="center"/>
        </w:pPr>
        <w:r>
          <w:fldChar w:fldCharType="begin"/>
        </w:r>
        <w:r w:rsidR="006C2B5C">
          <w:instrText xml:space="preserve"> PAGE   \* MERGEFORMAT </w:instrText>
        </w:r>
        <w:r>
          <w:fldChar w:fldCharType="separate"/>
        </w:r>
        <w:r w:rsidR="006F6C2C">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C2C" w:rsidRDefault="006F6C2C" w:rsidP="00380E88">
      <w:r>
        <w:separator/>
      </w:r>
    </w:p>
  </w:footnote>
  <w:footnote w:type="continuationSeparator" w:id="0">
    <w:p w:rsidR="006F6C2C" w:rsidRDefault="006F6C2C"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7F4"/>
    <w:multiLevelType w:val="hybridMultilevel"/>
    <w:tmpl w:val="5492D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5B57F55"/>
    <w:multiLevelType w:val="hybridMultilevel"/>
    <w:tmpl w:val="F63273AE"/>
    <w:lvl w:ilvl="0" w:tplc="9768E438">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5">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8">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AFC3C05"/>
    <w:multiLevelType w:val="hybridMultilevel"/>
    <w:tmpl w:val="B992BBFC"/>
    <w:lvl w:ilvl="0" w:tplc="5B32F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7F90868"/>
    <w:multiLevelType w:val="hybridMultilevel"/>
    <w:tmpl w:val="A00A387C"/>
    <w:lvl w:ilvl="0" w:tplc="EF46DA76">
      <w:start w:val="27"/>
      <w:numFmt w:val="lowerLetter"/>
      <w:lvlText w:val="(%1)"/>
      <w:lvlJc w:val="left"/>
      <w:pPr>
        <w:ind w:left="747" w:hanging="38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6C913EB2"/>
    <w:multiLevelType w:val="hybridMultilevel"/>
    <w:tmpl w:val="81F623A2"/>
    <w:lvl w:ilvl="0" w:tplc="55982C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7">
    <w:nsid w:val="79F03FFC"/>
    <w:multiLevelType w:val="hybridMultilevel"/>
    <w:tmpl w:val="5A58769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1"/>
  </w:num>
  <w:num w:numId="2">
    <w:abstractNumId w:val="12"/>
  </w:num>
  <w:num w:numId="3">
    <w:abstractNumId w:val="8"/>
  </w:num>
  <w:num w:numId="4">
    <w:abstractNumId w:val="5"/>
  </w:num>
  <w:num w:numId="5">
    <w:abstractNumId w:val="18"/>
  </w:num>
  <w:num w:numId="6">
    <w:abstractNumId w:val="4"/>
  </w:num>
  <w:num w:numId="7">
    <w:abstractNumId w:val="4"/>
  </w:num>
  <w:num w:numId="8">
    <w:abstractNumId w:val="19"/>
  </w:num>
  <w:num w:numId="9">
    <w:abstractNumId w:val="3"/>
  </w:num>
  <w:num w:numId="10">
    <w:abstractNumId w:val="7"/>
  </w:num>
  <w:num w:numId="11">
    <w:abstractNumId w:val="16"/>
  </w:num>
  <w:num w:numId="12">
    <w:abstractNumId w:val="9"/>
  </w:num>
  <w:num w:numId="13">
    <w:abstractNumId w:val="6"/>
  </w:num>
  <w:num w:numId="14">
    <w:abstractNumId w:val="0"/>
  </w:num>
  <w:num w:numId="15">
    <w:abstractNumId w:val="15"/>
  </w:num>
  <w:num w:numId="16">
    <w:abstractNumId w:val="2"/>
  </w:num>
  <w:num w:numId="17">
    <w:abstractNumId w:val="10"/>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0BD0"/>
    <w:rsid w:val="00082DDF"/>
    <w:rsid w:val="0008596C"/>
    <w:rsid w:val="00091852"/>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257D"/>
    <w:rsid w:val="000E3AD1"/>
    <w:rsid w:val="000F0AF6"/>
    <w:rsid w:val="000F37A4"/>
    <w:rsid w:val="000F3B14"/>
    <w:rsid w:val="000F45A0"/>
    <w:rsid w:val="000F5178"/>
    <w:rsid w:val="00100CC2"/>
    <w:rsid w:val="00104BEC"/>
    <w:rsid w:val="001075F8"/>
    <w:rsid w:val="00110946"/>
    <w:rsid w:val="00122C88"/>
    <w:rsid w:val="00123B87"/>
    <w:rsid w:val="00127611"/>
    <w:rsid w:val="00130348"/>
    <w:rsid w:val="00132CAF"/>
    <w:rsid w:val="00132CF0"/>
    <w:rsid w:val="001433AE"/>
    <w:rsid w:val="001436F1"/>
    <w:rsid w:val="0014441E"/>
    <w:rsid w:val="00147193"/>
    <w:rsid w:val="0015727B"/>
    <w:rsid w:val="00170407"/>
    <w:rsid w:val="00183EB5"/>
    <w:rsid w:val="00197576"/>
    <w:rsid w:val="001B0917"/>
    <w:rsid w:val="001B1E0F"/>
    <w:rsid w:val="001B5BD3"/>
    <w:rsid w:val="001B7F2A"/>
    <w:rsid w:val="001C1E62"/>
    <w:rsid w:val="001D24BA"/>
    <w:rsid w:val="001D267B"/>
    <w:rsid w:val="001D4937"/>
    <w:rsid w:val="001E1132"/>
    <w:rsid w:val="001E3FB5"/>
    <w:rsid w:val="001E58AC"/>
    <w:rsid w:val="001E6902"/>
    <w:rsid w:val="001F4B50"/>
    <w:rsid w:val="001F6D0E"/>
    <w:rsid w:val="001F7560"/>
    <w:rsid w:val="002065BA"/>
    <w:rsid w:val="00207912"/>
    <w:rsid w:val="00216997"/>
    <w:rsid w:val="00223863"/>
    <w:rsid w:val="0022502D"/>
    <w:rsid w:val="00230BF6"/>
    <w:rsid w:val="002314BC"/>
    <w:rsid w:val="002358DE"/>
    <w:rsid w:val="00237B23"/>
    <w:rsid w:val="00251791"/>
    <w:rsid w:val="00260251"/>
    <w:rsid w:val="00262F05"/>
    <w:rsid w:val="0026563C"/>
    <w:rsid w:val="00271C0F"/>
    <w:rsid w:val="0027436F"/>
    <w:rsid w:val="0028148D"/>
    <w:rsid w:val="00281A7C"/>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6E86"/>
    <w:rsid w:val="003005D2"/>
    <w:rsid w:val="00303F4E"/>
    <w:rsid w:val="0031580E"/>
    <w:rsid w:val="00326CF2"/>
    <w:rsid w:val="003421BD"/>
    <w:rsid w:val="00344553"/>
    <w:rsid w:val="00345531"/>
    <w:rsid w:val="00346695"/>
    <w:rsid w:val="00351BF5"/>
    <w:rsid w:val="00354BA4"/>
    <w:rsid w:val="003707A7"/>
    <w:rsid w:val="00374DCE"/>
    <w:rsid w:val="0037795E"/>
    <w:rsid w:val="00380E88"/>
    <w:rsid w:val="003845EF"/>
    <w:rsid w:val="00393919"/>
    <w:rsid w:val="003A5B00"/>
    <w:rsid w:val="003A6BD5"/>
    <w:rsid w:val="003B0336"/>
    <w:rsid w:val="003B0A2D"/>
    <w:rsid w:val="003B72D6"/>
    <w:rsid w:val="003C6CA1"/>
    <w:rsid w:val="003D0E83"/>
    <w:rsid w:val="003D5A20"/>
    <w:rsid w:val="003D6E21"/>
    <w:rsid w:val="003E03B4"/>
    <w:rsid w:val="003E2711"/>
    <w:rsid w:val="003E6A8B"/>
    <w:rsid w:val="003F1329"/>
    <w:rsid w:val="003F6A56"/>
    <w:rsid w:val="00413ABE"/>
    <w:rsid w:val="00413C95"/>
    <w:rsid w:val="00422EC6"/>
    <w:rsid w:val="004260E9"/>
    <w:rsid w:val="0042645C"/>
    <w:rsid w:val="00426C51"/>
    <w:rsid w:val="00427ECA"/>
    <w:rsid w:val="0043065E"/>
    <w:rsid w:val="00435349"/>
    <w:rsid w:val="00435EA2"/>
    <w:rsid w:val="00453CF1"/>
    <w:rsid w:val="0046713E"/>
    <w:rsid w:val="004709BD"/>
    <w:rsid w:val="00472D86"/>
    <w:rsid w:val="00473446"/>
    <w:rsid w:val="00474BDC"/>
    <w:rsid w:val="00480AB5"/>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E0C39"/>
    <w:rsid w:val="005E21D9"/>
    <w:rsid w:val="005E268F"/>
    <w:rsid w:val="005E32E0"/>
    <w:rsid w:val="005E415D"/>
    <w:rsid w:val="005F05C1"/>
    <w:rsid w:val="005F11A2"/>
    <w:rsid w:val="005F6B76"/>
    <w:rsid w:val="0060704D"/>
    <w:rsid w:val="00613FC6"/>
    <w:rsid w:val="00622BB4"/>
    <w:rsid w:val="006239F1"/>
    <w:rsid w:val="00624D20"/>
    <w:rsid w:val="0062754D"/>
    <w:rsid w:val="0062770E"/>
    <w:rsid w:val="00631CD4"/>
    <w:rsid w:val="00641158"/>
    <w:rsid w:val="00641BED"/>
    <w:rsid w:val="0064275F"/>
    <w:rsid w:val="00642B16"/>
    <w:rsid w:val="0064512A"/>
    <w:rsid w:val="00646E7C"/>
    <w:rsid w:val="00647EF2"/>
    <w:rsid w:val="00651616"/>
    <w:rsid w:val="00653A85"/>
    <w:rsid w:val="00666668"/>
    <w:rsid w:val="00674807"/>
    <w:rsid w:val="00675635"/>
    <w:rsid w:val="00685058"/>
    <w:rsid w:val="00685F0E"/>
    <w:rsid w:val="006869CB"/>
    <w:rsid w:val="00687D9E"/>
    <w:rsid w:val="00693A64"/>
    <w:rsid w:val="006951C6"/>
    <w:rsid w:val="006B61B0"/>
    <w:rsid w:val="006C1C02"/>
    <w:rsid w:val="006C2191"/>
    <w:rsid w:val="006C2B5C"/>
    <w:rsid w:val="006C2D5C"/>
    <w:rsid w:val="006D1766"/>
    <w:rsid w:val="006D1B36"/>
    <w:rsid w:val="006D2C61"/>
    <w:rsid w:val="006D2F61"/>
    <w:rsid w:val="006D39E9"/>
    <w:rsid w:val="006E4D18"/>
    <w:rsid w:val="006F6C2C"/>
    <w:rsid w:val="00704DC7"/>
    <w:rsid w:val="007118EA"/>
    <w:rsid w:val="00712545"/>
    <w:rsid w:val="00712B36"/>
    <w:rsid w:val="00712E95"/>
    <w:rsid w:val="007175DE"/>
    <w:rsid w:val="00726A9C"/>
    <w:rsid w:val="00732A53"/>
    <w:rsid w:val="007359BF"/>
    <w:rsid w:val="00737375"/>
    <w:rsid w:val="00743F26"/>
    <w:rsid w:val="00751942"/>
    <w:rsid w:val="00751A1E"/>
    <w:rsid w:val="007540E0"/>
    <w:rsid w:val="007544A8"/>
    <w:rsid w:val="0075652D"/>
    <w:rsid w:val="007635F6"/>
    <w:rsid w:val="0076668B"/>
    <w:rsid w:val="00767E8F"/>
    <w:rsid w:val="007749D9"/>
    <w:rsid w:val="00780F57"/>
    <w:rsid w:val="007839B2"/>
    <w:rsid w:val="00783E1A"/>
    <w:rsid w:val="00787521"/>
    <w:rsid w:val="0079022D"/>
    <w:rsid w:val="007914E0"/>
    <w:rsid w:val="0079284D"/>
    <w:rsid w:val="007A32AF"/>
    <w:rsid w:val="007A78C0"/>
    <w:rsid w:val="007B1BA1"/>
    <w:rsid w:val="007C3B62"/>
    <w:rsid w:val="007C44DF"/>
    <w:rsid w:val="007C4690"/>
    <w:rsid w:val="007C51AA"/>
    <w:rsid w:val="007C5A36"/>
    <w:rsid w:val="007D25DF"/>
    <w:rsid w:val="007D4060"/>
    <w:rsid w:val="007E56A2"/>
    <w:rsid w:val="007F18AA"/>
    <w:rsid w:val="007F439B"/>
    <w:rsid w:val="007F5C89"/>
    <w:rsid w:val="00800B54"/>
    <w:rsid w:val="00803AC4"/>
    <w:rsid w:val="00806A52"/>
    <w:rsid w:val="00807541"/>
    <w:rsid w:val="00807B52"/>
    <w:rsid w:val="00811367"/>
    <w:rsid w:val="008125F7"/>
    <w:rsid w:val="00813FF0"/>
    <w:rsid w:val="00814CE4"/>
    <w:rsid w:val="008223D4"/>
    <w:rsid w:val="008270A1"/>
    <w:rsid w:val="008321A4"/>
    <w:rsid w:val="0084121D"/>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A6ECF"/>
    <w:rsid w:val="008C0D4C"/>
    <w:rsid w:val="008C2559"/>
    <w:rsid w:val="008C2974"/>
    <w:rsid w:val="008D3E86"/>
    <w:rsid w:val="008E01C3"/>
    <w:rsid w:val="008E1C5A"/>
    <w:rsid w:val="008E3D62"/>
    <w:rsid w:val="008E4142"/>
    <w:rsid w:val="008F04A5"/>
    <w:rsid w:val="008F2375"/>
    <w:rsid w:val="008F318C"/>
    <w:rsid w:val="008F324E"/>
    <w:rsid w:val="008F616B"/>
    <w:rsid w:val="008F7690"/>
    <w:rsid w:val="00905110"/>
    <w:rsid w:val="00910B58"/>
    <w:rsid w:val="00911717"/>
    <w:rsid w:val="009163A5"/>
    <w:rsid w:val="00917C44"/>
    <w:rsid w:val="009203A2"/>
    <w:rsid w:val="00933C7B"/>
    <w:rsid w:val="0093680D"/>
    <w:rsid w:val="00945542"/>
    <w:rsid w:val="009508F2"/>
    <w:rsid w:val="00950F95"/>
    <w:rsid w:val="00953363"/>
    <w:rsid w:val="0096007E"/>
    <w:rsid w:val="00960B82"/>
    <w:rsid w:val="00965E2A"/>
    <w:rsid w:val="009679C8"/>
    <w:rsid w:val="00972601"/>
    <w:rsid w:val="00976E83"/>
    <w:rsid w:val="0097786E"/>
    <w:rsid w:val="00977E9D"/>
    <w:rsid w:val="00986C1B"/>
    <w:rsid w:val="00987BC9"/>
    <w:rsid w:val="0099170A"/>
    <w:rsid w:val="009932FB"/>
    <w:rsid w:val="009A18A7"/>
    <w:rsid w:val="009C45D6"/>
    <w:rsid w:val="009C72B2"/>
    <w:rsid w:val="009E1AB2"/>
    <w:rsid w:val="009E24E9"/>
    <w:rsid w:val="009F2415"/>
    <w:rsid w:val="009F480A"/>
    <w:rsid w:val="00A02200"/>
    <w:rsid w:val="00A02793"/>
    <w:rsid w:val="00A06A31"/>
    <w:rsid w:val="00A15D3C"/>
    <w:rsid w:val="00A1736D"/>
    <w:rsid w:val="00A23A3E"/>
    <w:rsid w:val="00A337C8"/>
    <w:rsid w:val="00A359DB"/>
    <w:rsid w:val="00A45496"/>
    <w:rsid w:val="00A45FE5"/>
    <w:rsid w:val="00A4741B"/>
    <w:rsid w:val="00A51243"/>
    <w:rsid w:val="00A51431"/>
    <w:rsid w:val="00A525F0"/>
    <w:rsid w:val="00A55CB3"/>
    <w:rsid w:val="00A566A2"/>
    <w:rsid w:val="00A5731A"/>
    <w:rsid w:val="00A60404"/>
    <w:rsid w:val="00A60DDB"/>
    <w:rsid w:val="00A677C3"/>
    <w:rsid w:val="00A72B9B"/>
    <w:rsid w:val="00A7553A"/>
    <w:rsid w:val="00A83ADD"/>
    <w:rsid w:val="00A84063"/>
    <w:rsid w:val="00A84F7F"/>
    <w:rsid w:val="00A85716"/>
    <w:rsid w:val="00A952EA"/>
    <w:rsid w:val="00A96A79"/>
    <w:rsid w:val="00A97C66"/>
    <w:rsid w:val="00AA4ED9"/>
    <w:rsid w:val="00AB5748"/>
    <w:rsid w:val="00AB5B28"/>
    <w:rsid w:val="00AD00CE"/>
    <w:rsid w:val="00AD1B6E"/>
    <w:rsid w:val="00AD5C9B"/>
    <w:rsid w:val="00AE07DE"/>
    <w:rsid w:val="00B03AF4"/>
    <w:rsid w:val="00B03DD6"/>
    <w:rsid w:val="00B13F8E"/>
    <w:rsid w:val="00B1562B"/>
    <w:rsid w:val="00B1593D"/>
    <w:rsid w:val="00B20E37"/>
    <w:rsid w:val="00B2223D"/>
    <w:rsid w:val="00B31AAE"/>
    <w:rsid w:val="00B35E0C"/>
    <w:rsid w:val="00B432CA"/>
    <w:rsid w:val="00B447E6"/>
    <w:rsid w:val="00B46449"/>
    <w:rsid w:val="00B57527"/>
    <w:rsid w:val="00B62882"/>
    <w:rsid w:val="00B65F8F"/>
    <w:rsid w:val="00B70C7B"/>
    <w:rsid w:val="00B711CB"/>
    <w:rsid w:val="00B716A6"/>
    <w:rsid w:val="00B736F3"/>
    <w:rsid w:val="00B75BBC"/>
    <w:rsid w:val="00B76831"/>
    <w:rsid w:val="00B76B61"/>
    <w:rsid w:val="00B77F67"/>
    <w:rsid w:val="00B80E15"/>
    <w:rsid w:val="00B81176"/>
    <w:rsid w:val="00B83E8B"/>
    <w:rsid w:val="00B913C7"/>
    <w:rsid w:val="00B95452"/>
    <w:rsid w:val="00B96B34"/>
    <w:rsid w:val="00BA172E"/>
    <w:rsid w:val="00BA517C"/>
    <w:rsid w:val="00BA5C4D"/>
    <w:rsid w:val="00BB333E"/>
    <w:rsid w:val="00BB416B"/>
    <w:rsid w:val="00BC0A3B"/>
    <w:rsid w:val="00BC3150"/>
    <w:rsid w:val="00BC450A"/>
    <w:rsid w:val="00BC4BEA"/>
    <w:rsid w:val="00BC5A3F"/>
    <w:rsid w:val="00BD05BC"/>
    <w:rsid w:val="00BD31C6"/>
    <w:rsid w:val="00BE533B"/>
    <w:rsid w:val="00BE64EB"/>
    <w:rsid w:val="00C06302"/>
    <w:rsid w:val="00C223DB"/>
    <w:rsid w:val="00C22A1F"/>
    <w:rsid w:val="00C25C7E"/>
    <w:rsid w:val="00C26CCD"/>
    <w:rsid w:val="00C312EA"/>
    <w:rsid w:val="00C32942"/>
    <w:rsid w:val="00C3410D"/>
    <w:rsid w:val="00C375AF"/>
    <w:rsid w:val="00C401F8"/>
    <w:rsid w:val="00C41105"/>
    <w:rsid w:val="00C44C35"/>
    <w:rsid w:val="00C45DED"/>
    <w:rsid w:val="00C472D6"/>
    <w:rsid w:val="00C526D5"/>
    <w:rsid w:val="00C56D83"/>
    <w:rsid w:val="00C60822"/>
    <w:rsid w:val="00C60A55"/>
    <w:rsid w:val="00C61072"/>
    <w:rsid w:val="00C65A57"/>
    <w:rsid w:val="00C77F83"/>
    <w:rsid w:val="00C87C5C"/>
    <w:rsid w:val="00C905A7"/>
    <w:rsid w:val="00CA1333"/>
    <w:rsid w:val="00CB034C"/>
    <w:rsid w:val="00CB4FDB"/>
    <w:rsid w:val="00CB51AD"/>
    <w:rsid w:val="00CC0640"/>
    <w:rsid w:val="00CC2F3E"/>
    <w:rsid w:val="00CC392D"/>
    <w:rsid w:val="00CC7673"/>
    <w:rsid w:val="00CE0468"/>
    <w:rsid w:val="00CE26CF"/>
    <w:rsid w:val="00D01E04"/>
    <w:rsid w:val="00D05765"/>
    <w:rsid w:val="00D1433D"/>
    <w:rsid w:val="00D17D13"/>
    <w:rsid w:val="00D20E78"/>
    <w:rsid w:val="00D20F25"/>
    <w:rsid w:val="00D2155F"/>
    <w:rsid w:val="00D2724B"/>
    <w:rsid w:val="00D332C0"/>
    <w:rsid w:val="00D3397E"/>
    <w:rsid w:val="00D3403D"/>
    <w:rsid w:val="00D34050"/>
    <w:rsid w:val="00D356CF"/>
    <w:rsid w:val="00D363B6"/>
    <w:rsid w:val="00D37422"/>
    <w:rsid w:val="00D42FF3"/>
    <w:rsid w:val="00D46E69"/>
    <w:rsid w:val="00D61422"/>
    <w:rsid w:val="00D65933"/>
    <w:rsid w:val="00D709E4"/>
    <w:rsid w:val="00D74F80"/>
    <w:rsid w:val="00D761DC"/>
    <w:rsid w:val="00D90B3F"/>
    <w:rsid w:val="00DA2B0B"/>
    <w:rsid w:val="00DB2463"/>
    <w:rsid w:val="00DC769E"/>
    <w:rsid w:val="00DC76EF"/>
    <w:rsid w:val="00DD0F3E"/>
    <w:rsid w:val="00DD2A0D"/>
    <w:rsid w:val="00DD5296"/>
    <w:rsid w:val="00DE122E"/>
    <w:rsid w:val="00DE3CBB"/>
    <w:rsid w:val="00DE42D7"/>
    <w:rsid w:val="00DE56AD"/>
    <w:rsid w:val="00DE76CB"/>
    <w:rsid w:val="00DF0D26"/>
    <w:rsid w:val="00DF4200"/>
    <w:rsid w:val="00DF746E"/>
    <w:rsid w:val="00DF7D10"/>
    <w:rsid w:val="00E01FF6"/>
    <w:rsid w:val="00E0626A"/>
    <w:rsid w:val="00E103FB"/>
    <w:rsid w:val="00E150D2"/>
    <w:rsid w:val="00E1520C"/>
    <w:rsid w:val="00E261DC"/>
    <w:rsid w:val="00E35140"/>
    <w:rsid w:val="00E359AC"/>
    <w:rsid w:val="00E37A36"/>
    <w:rsid w:val="00E42AEE"/>
    <w:rsid w:val="00E43A5D"/>
    <w:rsid w:val="00E533D0"/>
    <w:rsid w:val="00E55071"/>
    <w:rsid w:val="00E57DDD"/>
    <w:rsid w:val="00E60EE1"/>
    <w:rsid w:val="00E72F99"/>
    <w:rsid w:val="00E74D85"/>
    <w:rsid w:val="00E77DF6"/>
    <w:rsid w:val="00E8352B"/>
    <w:rsid w:val="00E83E84"/>
    <w:rsid w:val="00E938DE"/>
    <w:rsid w:val="00E950AD"/>
    <w:rsid w:val="00EA468F"/>
    <w:rsid w:val="00EA6A49"/>
    <w:rsid w:val="00EA792E"/>
    <w:rsid w:val="00EB04E2"/>
    <w:rsid w:val="00EC21DD"/>
    <w:rsid w:val="00EC347E"/>
    <w:rsid w:val="00EC451E"/>
    <w:rsid w:val="00EC4BF6"/>
    <w:rsid w:val="00EC6B14"/>
    <w:rsid w:val="00ED0A98"/>
    <w:rsid w:val="00ED1050"/>
    <w:rsid w:val="00ED166D"/>
    <w:rsid w:val="00ED3A3C"/>
    <w:rsid w:val="00EE2E7B"/>
    <w:rsid w:val="00EE7DD6"/>
    <w:rsid w:val="00EF5BB4"/>
    <w:rsid w:val="00F01FD1"/>
    <w:rsid w:val="00F03C60"/>
    <w:rsid w:val="00F04D43"/>
    <w:rsid w:val="00F05CB1"/>
    <w:rsid w:val="00F06A25"/>
    <w:rsid w:val="00F1421B"/>
    <w:rsid w:val="00F201B8"/>
    <w:rsid w:val="00F33FD4"/>
    <w:rsid w:val="00F36709"/>
    <w:rsid w:val="00F4189C"/>
    <w:rsid w:val="00F41C86"/>
    <w:rsid w:val="00F47FDD"/>
    <w:rsid w:val="00F51C17"/>
    <w:rsid w:val="00F5571A"/>
    <w:rsid w:val="00F6058B"/>
    <w:rsid w:val="00F6442E"/>
    <w:rsid w:val="00F65949"/>
    <w:rsid w:val="00F673A7"/>
    <w:rsid w:val="00F70594"/>
    <w:rsid w:val="00F754AB"/>
    <w:rsid w:val="00F76106"/>
    <w:rsid w:val="00F8147B"/>
    <w:rsid w:val="00F87EA6"/>
    <w:rsid w:val="00F903C3"/>
    <w:rsid w:val="00F938A0"/>
    <w:rsid w:val="00FB0A2F"/>
    <w:rsid w:val="00FB0ABC"/>
    <w:rsid w:val="00FB5217"/>
    <w:rsid w:val="00FC2064"/>
    <w:rsid w:val="00FC2209"/>
    <w:rsid w:val="00FC224A"/>
    <w:rsid w:val="00FC2A11"/>
    <w:rsid w:val="00FC4E03"/>
    <w:rsid w:val="00FD2E66"/>
    <w:rsid w:val="00FD4700"/>
    <w:rsid w:val="00FD595E"/>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266347971">
      <w:bodyDiv w:val="1"/>
      <w:marLeft w:val="0"/>
      <w:marRight w:val="0"/>
      <w:marTop w:val="0"/>
      <w:marBottom w:val="0"/>
      <w:divBdr>
        <w:top w:val="none" w:sz="0" w:space="0" w:color="auto"/>
        <w:left w:val="none" w:sz="0" w:space="0" w:color="auto"/>
        <w:bottom w:val="none" w:sz="0" w:space="0" w:color="auto"/>
        <w:right w:val="none" w:sz="0" w:space="0" w:color="auto"/>
      </w:divBdr>
    </w:div>
    <w:div w:id="302121165">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3615227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092241765">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6280347">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673869938">
      <w:bodyDiv w:val="1"/>
      <w:marLeft w:val="0"/>
      <w:marRight w:val="0"/>
      <w:marTop w:val="0"/>
      <w:marBottom w:val="0"/>
      <w:divBdr>
        <w:top w:val="none" w:sz="0" w:space="0" w:color="auto"/>
        <w:left w:val="none" w:sz="0" w:space="0" w:color="auto"/>
        <w:bottom w:val="none" w:sz="0" w:space="0" w:color="auto"/>
        <w:right w:val="none" w:sz="0" w:space="0" w:color="auto"/>
      </w:divBdr>
    </w:div>
    <w:div w:id="1705784943">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60100642">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10791666">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10856995">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 w:id="21260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34B5-641F-4118-A7DA-98176B15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2021-09-29T10:04:00Z</dcterms:created>
  <dcterms:modified xsi:type="dcterms:W3CDTF">2021-09-29T10:04:00Z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