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31" w:rsidRPr="009B546B" w:rsidRDefault="00E77A31" w:rsidP="009B546B">
      <w:pPr>
        <w:jc w:val="center"/>
        <w:rPr>
          <w:lang w:val="en-ZA" w:eastAsia="en-US"/>
        </w:rPr>
      </w:pPr>
      <w:bookmarkStart w:id="0" w:name="_GoBack"/>
      <w:bookmarkEnd w:id="0"/>
      <w:r w:rsidRPr="009B546B">
        <w:rPr>
          <w:b/>
          <w:bCs/>
          <w:lang w:val="en-ZA" w:eastAsia="en-US"/>
        </w:rPr>
        <w:t>NATIONAL ASSEMBLY</w:t>
      </w:r>
    </w:p>
    <w:p w:rsidR="00E77A31" w:rsidRPr="009B546B" w:rsidRDefault="00E77A31" w:rsidP="009B546B">
      <w:pPr>
        <w:jc w:val="center"/>
        <w:rPr>
          <w:b/>
          <w:lang w:val="en-ZA" w:eastAsia="en-US"/>
        </w:rPr>
      </w:pPr>
      <w:r w:rsidRPr="009B546B">
        <w:rPr>
          <w:b/>
          <w:lang w:val="en-ZA" w:eastAsia="en-US"/>
        </w:rPr>
        <w:t>WRITTEN REPLY</w:t>
      </w:r>
    </w:p>
    <w:p w:rsidR="00E77A31" w:rsidRPr="009B546B" w:rsidRDefault="00E77A31" w:rsidP="009B546B">
      <w:pPr>
        <w:rPr>
          <w:lang w:val="en-ZA" w:eastAsia="en-US"/>
        </w:rPr>
      </w:pPr>
    </w:p>
    <w:p w:rsidR="00E77A31" w:rsidRPr="009B546B" w:rsidRDefault="00E77A31" w:rsidP="009B546B">
      <w:pPr>
        <w:rPr>
          <w:lang w:val="en-ZA" w:eastAsia="en-US"/>
        </w:rPr>
      </w:pPr>
    </w:p>
    <w:p w:rsidR="00E77A31" w:rsidRPr="009B546B" w:rsidRDefault="00E77A31" w:rsidP="009B546B">
      <w:pPr>
        <w:rPr>
          <w:lang w:val="en-ZA" w:eastAsia="en-US"/>
        </w:rPr>
      </w:pPr>
      <w:r w:rsidRPr="009B546B">
        <w:rPr>
          <w:b/>
          <w:bCs/>
          <w:lang w:val="en-ZA" w:eastAsia="en-US"/>
        </w:rPr>
        <w:t>QUESTION 2134</w:t>
      </w:r>
    </w:p>
    <w:p w:rsidR="00E77A31" w:rsidRPr="009B546B" w:rsidRDefault="00E77A31" w:rsidP="009B546B">
      <w:pPr>
        <w:rPr>
          <w:lang w:val="en-ZA" w:eastAsia="en-US"/>
        </w:rPr>
      </w:pPr>
      <w:r w:rsidRPr="009B546B">
        <w:rPr>
          <w:lang w:val="en-ZA" w:eastAsia="en-US"/>
        </w:rPr>
        <w:t> </w:t>
      </w:r>
    </w:p>
    <w:p w:rsidR="00E77A31" w:rsidRPr="009B546B" w:rsidRDefault="00E77A31" w:rsidP="009B546B">
      <w:pPr>
        <w:rPr>
          <w:b/>
          <w:bCs/>
          <w:u w:val="single"/>
          <w:lang w:val="en-ZA" w:eastAsia="en-US"/>
        </w:rPr>
      </w:pPr>
      <w:r w:rsidRPr="009B546B">
        <w:rPr>
          <w:b/>
          <w:bCs/>
          <w:u w:val="single"/>
          <w:lang w:val="en-ZA" w:eastAsia="en-US"/>
        </w:rPr>
        <w:t>INTERNAL QUESTION PAPER [No 19-2015 FIFTH PARLIAMENT]</w:t>
      </w:r>
      <w:r w:rsidRPr="009B546B">
        <w:rPr>
          <w:b/>
          <w:bCs/>
          <w:u w:val="single"/>
          <w:lang w:val="en-ZA" w:eastAsia="en-US"/>
        </w:rPr>
        <w:br/>
        <w:t>DATE OF PUBLICATION:  5 JUNE 2015</w:t>
      </w:r>
    </w:p>
    <w:p w:rsidR="00E77A31" w:rsidRPr="009B546B" w:rsidRDefault="00E77A31" w:rsidP="009B546B">
      <w:pPr>
        <w:jc w:val="both"/>
        <w:rPr>
          <w:b/>
          <w:bCs/>
          <w:u w:val="single"/>
          <w:lang w:val="en-ZA" w:eastAsia="en-US"/>
        </w:rPr>
      </w:pPr>
    </w:p>
    <w:p w:rsidR="00E77A31" w:rsidRPr="009B546B" w:rsidRDefault="00E77A31" w:rsidP="009B546B">
      <w:pPr>
        <w:jc w:val="both"/>
        <w:outlineLvl w:val="0"/>
        <w:rPr>
          <w:b/>
          <w:lang w:val="en-ZA" w:eastAsia="en-US"/>
        </w:rPr>
      </w:pPr>
      <w:r w:rsidRPr="009B546B">
        <w:rPr>
          <w:b/>
          <w:lang w:val="en-ZA" w:eastAsia="en-US"/>
        </w:rPr>
        <w:t>2134. Mr T C R Walters (DA) to ask the Minister of Rural Development and Land Reform:</w:t>
      </w:r>
    </w:p>
    <w:p w:rsidR="00E77A31" w:rsidRPr="00810E09" w:rsidRDefault="00E77A31" w:rsidP="00810E09">
      <w:pPr>
        <w:ind w:left="993" w:hanging="851"/>
        <w:jc w:val="both"/>
        <w:outlineLvl w:val="0"/>
        <w:rPr>
          <w:b/>
          <w:lang w:val="en-ZA" w:eastAsia="en-US"/>
        </w:rPr>
      </w:pPr>
    </w:p>
    <w:p w:rsidR="00E77A31" w:rsidRPr="00810E09" w:rsidRDefault="00E77A31" w:rsidP="00810E09">
      <w:pPr>
        <w:jc w:val="both"/>
        <w:outlineLvl w:val="0"/>
        <w:rPr>
          <w:lang w:val="en-ZA" w:eastAsia="en-US"/>
        </w:rPr>
      </w:pPr>
      <w:r w:rsidRPr="00810E09">
        <w:rPr>
          <w:lang w:val="en-ZA" w:eastAsia="en-US"/>
        </w:rPr>
        <w:t xml:space="preserve">With reference to his statement in his Budget Vote Debate No 39, Rural Development and Land Reform, Appropriation Bill on 8 May 2015, regarding the prohibition of land ownership by foreign nationals, (a) can </w:t>
      </w:r>
      <w:r w:rsidRPr="00810E09">
        <w:rPr>
          <w:color w:val="000000"/>
          <w:lang w:val="en-ZA" w:eastAsia="en-US"/>
        </w:rPr>
        <w:t>he</w:t>
      </w:r>
      <w:r w:rsidRPr="00810E09">
        <w:rPr>
          <w:lang w:val="en-ZA" w:eastAsia="en-US"/>
        </w:rPr>
        <w:t xml:space="preserve"> provide the accredited (i) research and/or (ii) impact studies showing the negative impact of foreign land ownership in the country used by his </w:t>
      </w:r>
      <w:r w:rsidRPr="00810E09">
        <w:rPr>
          <w:color w:val="000000"/>
          <w:lang w:val="en-ZA" w:eastAsia="en-US"/>
        </w:rPr>
        <w:t>department</w:t>
      </w:r>
      <w:r w:rsidRPr="00810E09">
        <w:rPr>
          <w:lang w:val="en-ZA" w:eastAsia="en-US"/>
        </w:rPr>
        <w:t xml:space="preserve"> to develop the proposed banning of foreign ownership of agricultural land and (b) what is the full academic reference in each case?</w:t>
      </w:r>
      <w:r w:rsidRPr="00810E09">
        <w:rPr>
          <w:lang w:val="en-ZA" w:eastAsia="en-US"/>
        </w:rPr>
        <w:tab/>
      </w:r>
      <w:r>
        <w:rPr>
          <w:lang w:val="en-ZA" w:eastAsia="en-US"/>
        </w:rPr>
        <w:tab/>
      </w:r>
      <w:r>
        <w:rPr>
          <w:lang w:val="en-ZA" w:eastAsia="en-US"/>
        </w:rPr>
        <w:tab/>
      </w:r>
      <w:r>
        <w:rPr>
          <w:lang w:val="en-ZA" w:eastAsia="en-US"/>
        </w:rPr>
        <w:tab/>
      </w:r>
      <w:r>
        <w:rPr>
          <w:lang w:val="en-ZA" w:eastAsia="en-US"/>
        </w:rPr>
        <w:tab/>
        <w:t xml:space="preserve">  </w:t>
      </w:r>
      <w:r w:rsidRPr="00810E09">
        <w:rPr>
          <w:b/>
          <w:lang w:val="en-ZA" w:eastAsia="en-US"/>
        </w:rPr>
        <w:t>NW2445E</w:t>
      </w:r>
    </w:p>
    <w:p w:rsidR="00E77A31" w:rsidRDefault="00E77A31" w:rsidP="00FF254C">
      <w:pPr>
        <w:contextualSpacing/>
        <w:jc w:val="both"/>
        <w:rPr>
          <w:lang w:val="en-US" w:eastAsia="en-US"/>
        </w:rPr>
      </w:pPr>
    </w:p>
    <w:p w:rsidR="00E77A31" w:rsidRDefault="00E77A31" w:rsidP="00FF254C">
      <w:pPr>
        <w:contextualSpacing/>
        <w:jc w:val="both"/>
        <w:rPr>
          <w:lang w:val="en-US" w:eastAsia="en-US"/>
        </w:rPr>
      </w:pPr>
    </w:p>
    <w:p w:rsidR="00E77A31" w:rsidRPr="009B546B" w:rsidRDefault="00E77A31" w:rsidP="009B546B">
      <w:pPr>
        <w:jc w:val="both"/>
        <w:rPr>
          <w:b/>
          <w:lang w:val="en-ZA" w:eastAsia="en-US"/>
        </w:rPr>
      </w:pPr>
      <w:r w:rsidRPr="009B546B">
        <w:rPr>
          <w:b/>
          <w:lang w:val="en-ZA" w:eastAsia="en-US"/>
        </w:rPr>
        <w:t>THE MINISTER OF RURAL DEVELOPMENT AND LAND REFORM:</w:t>
      </w:r>
    </w:p>
    <w:p w:rsidR="00E77A31" w:rsidRPr="00810E09" w:rsidRDefault="00E77A31" w:rsidP="009B546B">
      <w:pPr>
        <w:jc w:val="both"/>
        <w:rPr>
          <w:lang w:val="en-US" w:eastAsia="en-US"/>
        </w:rPr>
      </w:pPr>
    </w:p>
    <w:p w:rsidR="00E77A31" w:rsidRPr="009B546B" w:rsidRDefault="00E77A31" w:rsidP="009B546B">
      <w:pPr>
        <w:jc w:val="both"/>
      </w:pPr>
      <w:r>
        <w:t xml:space="preserve">(a)(i),(ii) </w:t>
      </w:r>
      <w:r w:rsidRPr="009B546B">
        <w:t xml:space="preserve">Yes. Please refer to </w:t>
      </w:r>
      <w:r w:rsidRPr="009B546B">
        <w:rPr>
          <w:b/>
        </w:rPr>
        <w:t>Annexures A and B</w:t>
      </w:r>
      <w:r w:rsidRPr="009B546B">
        <w:t>.</w:t>
      </w:r>
    </w:p>
    <w:p w:rsidR="00E77A31" w:rsidRPr="009B546B" w:rsidRDefault="00E77A31" w:rsidP="009B546B">
      <w:pPr>
        <w:pStyle w:val="ListParagraph"/>
        <w:ind w:left="360"/>
        <w:jc w:val="both"/>
        <w:rPr>
          <w:rFonts w:ascii="Arial" w:hAnsi="Arial" w:cs="Arial"/>
          <w:sz w:val="24"/>
          <w:szCs w:val="24"/>
        </w:rPr>
      </w:pPr>
    </w:p>
    <w:p w:rsidR="00E77A31" w:rsidRDefault="00E77A31" w:rsidP="009B546B">
      <w:pPr>
        <w:pStyle w:val="ListParagraph"/>
        <w:numPr>
          <w:ilvl w:val="0"/>
          <w:numId w:val="5"/>
        </w:numPr>
        <w:tabs>
          <w:tab w:val="left" w:pos="360"/>
        </w:tabs>
        <w:jc w:val="both"/>
        <w:rPr>
          <w:rFonts w:ascii="Arial" w:hAnsi="Arial" w:cs="Arial"/>
          <w:sz w:val="24"/>
          <w:szCs w:val="24"/>
        </w:rPr>
      </w:pPr>
      <w:r>
        <w:rPr>
          <w:rFonts w:ascii="Arial" w:hAnsi="Arial" w:cs="Arial"/>
          <w:sz w:val="24"/>
          <w:szCs w:val="24"/>
        </w:rPr>
        <w:t xml:space="preserve">Please refer to </w:t>
      </w:r>
      <w:r>
        <w:rPr>
          <w:rFonts w:ascii="Arial" w:hAnsi="Arial" w:cs="Arial"/>
          <w:b/>
          <w:sz w:val="24"/>
          <w:szCs w:val="24"/>
        </w:rPr>
        <w:t>Annexure C</w:t>
      </w:r>
      <w:r w:rsidRPr="00C02D07">
        <w:rPr>
          <w:rFonts w:ascii="Arial" w:hAnsi="Arial" w:cs="Arial"/>
          <w:sz w:val="24"/>
          <w:szCs w:val="24"/>
        </w:rPr>
        <w:t>.</w:t>
      </w:r>
    </w:p>
    <w:p w:rsidR="00E77A31" w:rsidRDefault="00E77A31">
      <w:pPr>
        <w:spacing w:after="200" w:line="276" w:lineRule="auto"/>
        <w:rPr>
          <w:lang w:val="en-US" w:eastAsia="en-US"/>
        </w:rPr>
      </w:pPr>
    </w:p>
    <w:sectPr w:rsidR="00E77A31" w:rsidSect="009B546B">
      <w:pgSz w:w="12240" w:h="15840"/>
      <w:pgMar w:top="851"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A31" w:rsidRDefault="00E77A31" w:rsidP="006F0EB2">
      <w:r>
        <w:separator/>
      </w:r>
    </w:p>
  </w:endnote>
  <w:endnote w:type="continuationSeparator" w:id="0">
    <w:p w:rsidR="00E77A31" w:rsidRDefault="00E77A31" w:rsidP="006F0E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A31" w:rsidRDefault="00E77A31" w:rsidP="006F0EB2">
      <w:r>
        <w:separator/>
      </w:r>
    </w:p>
  </w:footnote>
  <w:footnote w:type="continuationSeparator" w:id="0">
    <w:p w:rsidR="00E77A31" w:rsidRDefault="00E77A31" w:rsidP="006F0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1F76"/>
    <w:multiLevelType w:val="hybridMultilevel"/>
    <w:tmpl w:val="6D9C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2446C"/>
    <w:multiLevelType w:val="hybridMultilevel"/>
    <w:tmpl w:val="6E24CA82"/>
    <w:lvl w:ilvl="0" w:tplc="955A0DA4">
      <w:start w:val="1"/>
      <w:numFmt w:val="bullet"/>
      <w:lvlText w:val="-"/>
      <w:lvlJc w:val="left"/>
      <w:pPr>
        <w:ind w:left="3990" w:hanging="360"/>
      </w:pPr>
      <w:rPr>
        <w:rFonts w:ascii="Arial Unicode MS" w:eastAsia="Times New Roman" w:hAnsi="Arial Unicode MS" w:hint="eastAsia"/>
      </w:rPr>
    </w:lvl>
    <w:lvl w:ilvl="1" w:tplc="04090003" w:tentative="1">
      <w:start w:val="1"/>
      <w:numFmt w:val="bullet"/>
      <w:lvlText w:val="o"/>
      <w:lvlJc w:val="left"/>
      <w:pPr>
        <w:ind w:left="4710" w:hanging="360"/>
      </w:pPr>
      <w:rPr>
        <w:rFonts w:ascii="Courier New" w:hAnsi="Courier New" w:hint="default"/>
      </w:rPr>
    </w:lvl>
    <w:lvl w:ilvl="2" w:tplc="04090005" w:tentative="1">
      <w:start w:val="1"/>
      <w:numFmt w:val="bullet"/>
      <w:lvlText w:val=""/>
      <w:lvlJc w:val="left"/>
      <w:pPr>
        <w:ind w:left="5430" w:hanging="360"/>
      </w:pPr>
      <w:rPr>
        <w:rFonts w:ascii="Wingdings" w:hAnsi="Wingdings" w:hint="default"/>
      </w:rPr>
    </w:lvl>
    <w:lvl w:ilvl="3" w:tplc="04090001" w:tentative="1">
      <w:start w:val="1"/>
      <w:numFmt w:val="bullet"/>
      <w:lvlText w:val=""/>
      <w:lvlJc w:val="left"/>
      <w:pPr>
        <w:ind w:left="6150" w:hanging="360"/>
      </w:pPr>
      <w:rPr>
        <w:rFonts w:ascii="Symbol" w:hAnsi="Symbol" w:hint="default"/>
      </w:rPr>
    </w:lvl>
    <w:lvl w:ilvl="4" w:tplc="04090003" w:tentative="1">
      <w:start w:val="1"/>
      <w:numFmt w:val="bullet"/>
      <w:lvlText w:val="o"/>
      <w:lvlJc w:val="left"/>
      <w:pPr>
        <w:ind w:left="6870" w:hanging="360"/>
      </w:pPr>
      <w:rPr>
        <w:rFonts w:ascii="Courier New" w:hAnsi="Courier New" w:hint="default"/>
      </w:rPr>
    </w:lvl>
    <w:lvl w:ilvl="5" w:tplc="04090005" w:tentative="1">
      <w:start w:val="1"/>
      <w:numFmt w:val="bullet"/>
      <w:lvlText w:val=""/>
      <w:lvlJc w:val="left"/>
      <w:pPr>
        <w:ind w:left="7590" w:hanging="360"/>
      </w:pPr>
      <w:rPr>
        <w:rFonts w:ascii="Wingdings" w:hAnsi="Wingdings" w:hint="default"/>
      </w:rPr>
    </w:lvl>
    <w:lvl w:ilvl="6" w:tplc="04090001" w:tentative="1">
      <w:start w:val="1"/>
      <w:numFmt w:val="bullet"/>
      <w:lvlText w:val=""/>
      <w:lvlJc w:val="left"/>
      <w:pPr>
        <w:ind w:left="8310" w:hanging="360"/>
      </w:pPr>
      <w:rPr>
        <w:rFonts w:ascii="Symbol" w:hAnsi="Symbol" w:hint="default"/>
      </w:rPr>
    </w:lvl>
    <w:lvl w:ilvl="7" w:tplc="04090003" w:tentative="1">
      <w:start w:val="1"/>
      <w:numFmt w:val="bullet"/>
      <w:lvlText w:val="o"/>
      <w:lvlJc w:val="left"/>
      <w:pPr>
        <w:ind w:left="9030" w:hanging="360"/>
      </w:pPr>
      <w:rPr>
        <w:rFonts w:ascii="Courier New" w:hAnsi="Courier New" w:hint="default"/>
      </w:rPr>
    </w:lvl>
    <w:lvl w:ilvl="8" w:tplc="04090005" w:tentative="1">
      <w:start w:val="1"/>
      <w:numFmt w:val="bullet"/>
      <w:lvlText w:val=""/>
      <w:lvlJc w:val="left"/>
      <w:pPr>
        <w:ind w:left="9750" w:hanging="360"/>
      </w:pPr>
      <w:rPr>
        <w:rFonts w:ascii="Wingdings" w:hAnsi="Wingdings" w:hint="default"/>
      </w:rPr>
    </w:lvl>
  </w:abstractNum>
  <w:abstractNum w:abstractNumId="2">
    <w:nsid w:val="449A0892"/>
    <w:multiLevelType w:val="hybridMultilevel"/>
    <w:tmpl w:val="ECC6F95E"/>
    <w:lvl w:ilvl="0" w:tplc="955A0DA4">
      <w:start w:val="1"/>
      <w:numFmt w:val="bullet"/>
      <w:lvlText w:val="-"/>
      <w:lvlJc w:val="left"/>
      <w:pPr>
        <w:ind w:left="3210" w:hanging="360"/>
      </w:pPr>
      <w:rPr>
        <w:rFonts w:ascii="Arial Unicode MS" w:eastAsia="Times New Roman" w:hAnsi="Arial Unicode MS" w:hint="eastAsia"/>
      </w:rPr>
    </w:lvl>
    <w:lvl w:ilvl="1" w:tplc="04090003" w:tentative="1">
      <w:start w:val="1"/>
      <w:numFmt w:val="bullet"/>
      <w:lvlText w:val="o"/>
      <w:lvlJc w:val="left"/>
      <w:pPr>
        <w:ind w:left="3930" w:hanging="360"/>
      </w:pPr>
      <w:rPr>
        <w:rFonts w:ascii="Courier New" w:hAnsi="Courier New" w:hint="default"/>
      </w:rPr>
    </w:lvl>
    <w:lvl w:ilvl="2" w:tplc="04090005" w:tentative="1">
      <w:start w:val="1"/>
      <w:numFmt w:val="bullet"/>
      <w:lvlText w:val=""/>
      <w:lvlJc w:val="left"/>
      <w:pPr>
        <w:ind w:left="4650" w:hanging="360"/>
      </w:pPr>
      <w:rPr>
        <w:rFonts w:ascii="Wingdings" w:hAnsi="Wingdings" w:hint="default"/>
      </w:rPr>
    </w:lvl>
    <w:lvl w:ilvl="3" w:tplc="04090001" w:tentative="1">
      <w:start w:val="1"/>
      <w:numFmt w:val="bullet"/>
      <w:lvlText w:val=""/>
      <w:lvlJc w:val="left"/>
      <w:pPr>
        <w:ind w:left="5370" w:hanging="360"/>
      </w:pPr>
      <w:rPr>
        <w:rFonts w:ascii="Symbol" w:hAnsi="Symbol" w:hint="default"/>
      </w:rPr>
    </w:lvl>
    <w:lvl w:ilvl="4" w:tplc="04090003" w:tentative="1">
      <w:start w:val="1"/>
      <w:numFmt w:val="bullet"/>
      <w:lvlText w:val="o"/>
      <w:lvlJc w:val="left"/>
      <w:pPr>
        <w:ind w:left="6090" w:hanging="360"/>
      </w:pPr>
      <w:rPr>
        <w:rFonts w:ascii="Courier New" w:hAnsi="Courier New" w:hint="default"/>
      </w:rPr>
    </w:lvl>
    <w:lvl w:ilvl="5" w:tplc="04090005" w:tentative="1">
      <w:start w:val="1"/>
      <w:numFmt w:val="bullet"/>
      <w:lvlText w:val=""/>
      <w:lvlJc w:val="left"/>
      <w:pPr>
        <w:ind w:left="6810" w:hanging="360"/>
      </w:pPr>
      <w:rPr>
        <w:rFonts w:ascii="Wingdings" w:hAnsi="Wingdings" w:hint="default"/>
      </w:rPr>
    </w:lvl>
    <w:lvl w:ilvl="6" w:tplc="04090001" w:tentative="1">
      <w:start w:val="1"/>
      <w:numFmt w:val="bullet"/>
      <w:lvlText w:val=""/>
      <w:lvlJc w:val="left"/>
      <w:pPr>
        <w:ind w:left="7530" w:hanging="360"/>
      </w:pPr>
      <w:rPr>
        <w:rFonts w:ascii="Symbol" w:hAnsi="Symbol" w:hint="default"/>
      </w:rPr>
    </w:lvl>
    <w:lvl w:ilvl="7" w:tplc="04090003" w:tentative="1">
      <w:start w:val="1"/>
      <w:numFmt w:val="bullet"/>
      <w:lvlText w:val="o"/>
      <w:lvlJc w:val="left"/>
      <w:pPr>
        <w:ind w:left="8250" w:hanging="360"/>
      </w:pPr>
      <w:rPr>
        <w:rFonts w:ascii="Courier New" w:hAnsi="Courier New" w:hint="default"/>
      </w:rPr>
    </w:lvl>
    <w:lvl w:ilvl="8" w:tplc="04090005" w:tentative="1">
      <w:start w:val="1"/>
      <w:numFmt w:val="bullet"/>
      <w:lvlText w:val=""/>
      <w:lvlJc w:val="left"/>
      <w:pPr>
        <w:ind w:left="8970" w:hanging="360"/>
      </w:pPr>
      <w:rPr>
        <w:rFonts w:ascii="Wingdings" w:hAnsi="Wingdings" w:hint="default"/>
      </w:rPr>
    </w:lvl>
  </w:abstractNum>
  <w:abstractNum w:abstractNumId="3">
    <w:nsid w:val="4C981F71"/>
    <w:multiLevelType w:val="hybridMultilevel"/>
    <w:tmpl w:val="D8024CEE"/>
    <w:lvl w:ilvl="0" w:tplc="955A0DA4">
      <w:start w:val="1"/>
      <w:numFmt w:val="bullet"/>
      <w:lvlText w:val="-"/>
      <w:lvlJc w:val="left"/>
      <w:pPr>
        <w:ind w:left="1287" w:hanging="360"/>
      </w:pPr>
      <w:rPr>
        <w:rFonts w:ascii="Arial Unicode MS" w:eastAsia="Times New Roman" w:hAnsi="Arial Unicode MS" w:hint="eastAsia"/>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64C80F15"/>
    <w:multiLevelType w:val="hybridMultilevel"/>
    <w:tmpl w:val="C0A2AAB2"/>
    <w:lvl w:ilvl="0" w:tplc="9852F84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6ED705A0"/>
    <w:multiLevelType w:val="hybridMultilevel"/>
    <w:tmpl w:val="DD2A568C"/>
    <w:lvl w:ilvl="0" w:tplc="B5CCCD44">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9000F9"/>
    <w:multiLevelType w:val="hybridMultilevel"/>
    <w:tmpl w:val="E932C846"/>
    <w:lvl w:ilvl="0" w:tplc="955A0DA4">
      <w:start w:val="1"/>
      <w:numFmt w:val="bullet"/>
      <w:lvlText w:val="-"/>
      <w:lvlJc w:val="left"/>
      <w:pPr>
        <w:ind w:left="630" w:hanging="360"/>
      </w:pPr>
      <w:rPr>
        <w:rFonts w:ascii="Arial Unicode MS" w:eastAsia="Times New Roman" w:hAnsi="Arial Unicode MS" w:hint="eastAsia"/>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D50"/>
    <w:rsid w:val="00065263"/>
    <w:rsid w:val="00071898"/>
    <w:rsid w:val="000A4F1F"/>
    <w:rsid w:val="000F75BF"/>
    <w:rsid w:val="001768C8"/>
    <w:rsid w:val="003E0F36"/>
    <w:rsid w:val="00445EBE"/>
    <w:rsid w:val="00636253"/>
    <w:rsid w:val="006812EF"/>
    <w:rsid w:val="006F0EB2"/>
    <w:rsid w:val="006F7BBF"/>
    <w:rsid w:val="007F1C03"/>
    <w:rsid w:val="00810E09"/>
    <w:rsid w:val="009B546B"/>
    <w:rsid w:val="00A278E9"/>
    <w:rsid w:val="00A5549C"/>
    <w:rsid w:val="00C02D07"/>
    <w:rsid w:val="00C33FEC"/>
    <w:rsid w:val="00CE2955"/>
    <w:rsid w:val="00DA2B5E"/>
    <w:rsid w:val="00E77A31"/>
    <w:rsid w:val="00E97EE5"/>
    <w:rsid w:val="00EB1D50"/>
    <w:rsid w:val="00FC3EA1"/>
    <w:rsid w:val="00FE1171"/>
    <w:rsid w:val="00FF25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50"/>
    <w:rPr>
      <w:rFonts w:ascii="Arial" w:eastAsia="Times New Roman" w:hAnsi="Arial" w:cs="Arial"/>
      <w:sz w:val="24"/>
      <w:szCs w:val="24"/>
      <w:lang w:val="en-GB" w:eastAsia="en-GB"/>
    </w:rPr>
  </w:style>
  <w:style w:type="paragraph" w:styleId="Heading1">
    <w:name w:val="heading 1"/>
    <w:basedOn w:val="Normal"/>
    <w:next w:val="Normal"/>
    <w:link w:val="Heading1Char"/>
    <w:autoRedefine/>
    <w:uiPriority w:val="99"/>
    <w:qFormat/>
    <w:rsid w:val="006F0EB2"/>
    <w:pPr>
      <w:keepNext/>
      <w:keepLines/>
      <w:spacing w:after="200"/>
      <w:outlineLvl w:val="0"/>
    </w:pPr>
    <w:rPr>
      <w:rFonts w:ascii="Arial Unicode MS" w:eastAsia="Calibri" w:hAnsi="Arial Unicode MS" w:cs="Arial Unicode MS"/>
      <w:b/>
      <w:bCs/>
      <w:szCs w:val="32"/>
      <w:lang w:val="en-ZA" w:eastAsia="en-ZA"/>
    </w:rPr>
  </w:style>
  <w:style w:type="paragraph" w:styleId="Heading2">
    <w:name w:val="heading 2"/>
    <w:basedOn w:val="Normal"/>
    <w:next w:val="Normal"/>
    <w:link w:val="Heading2Char"/>
    <w:autoRedefine/>
    <w:uiPriority w:val="99"/>
    <w:qFormat/>
    <w:rsid w:val="006F0EB2"/>
    <w:pPr>
      <w:keepNext/>
      <w:keepLines/>
      <w:spacing w:after="200" w:line="288" w:lineRule="auto"/>
      <w:jc w:val="center"/>
      <w:outlineLvl w:val="1"/>
    </w:pPr>
    <w:rPr>
      <w:rFonts w:ascii="Times New Roman" w:hAnsi="Times New Roman" w:cs="Times New Roman"/>
      <w:b/>
      <w:bCs/>
      <w:szCs w:val="26"/>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B2"/>
    <w:rPr>
      <w:rFonts w:ascii="Arial Unicode MS" w:eastAsia="Times New Roman" w:hAnsi="Arial Unicode MS" w:cs="Arial Unicode MS"/>
      <w:b/>
      <w:bCs/>
      <w:sz w:val="32"/>
      <w:szCs w:val="32"/>
      <w:lang w:val="en-ZA" w:eastAsia="en-ZA"/>
    </w:rPr>
  </w:style>
  <w:style w:type="character" w:customStyle="1" w:styleId="Heading2Char">
    <w:name w:val="Heading 2 Char"/>
    <w:basedOn w:val="DefaultParagraphFont"/>
    <w:link w:val="Heading2"/>
    <w:uiPriority w:val="99"/>
    <w:locked/>
    <w:rsid w:val="006F0EB2"/>
    <w:rPr>
      <w:rFonts w:ascii="Times New Roman" w:hAnsi="Times New Roman" w:cs="Times New Roman"/>
      <w:b/>
      <w:bCs/>
      <w:sz w:val="26"/>
      <w:szCs w:val="26"/>
      <w:lang w:val="en-ZA" w:eastAsia="en-ZA"/>
    </w:rPr>
  </w:style>
  <w:style w:type="paragraph" w:styleId="ListParagraph">
    <w:name w:val="List Paragraph"/>
    <w:basedOn w:val="Normal"/>
    <w:link w:val="ListParagraphChar"/>
    <w:uiPriority w:val="99"/>
    <w:qFormat/>
    <w:rsid w:val="00EB1D50"/>
    <w:pPr>
      <w:spacing w:after="200" w:line="276" w:lineRule="auto"/>
      <w:ind w:left="720"/>
      <w:contextualSpacing/>
    </w:pPr>
    <w:rPr>
      <w:rFonts w:ascii="Calibri" w:eastAsia="Calibri" w:hAnsi="Calibri" w:cs="Times New Roman"/>
      <w:sz w:val="22"/>
      <w:szCs w:val="22"/>
      <w:lang w:val="en-US" w:eastAsia="en-US"/>
    </w:rPr>
  </w:style>
  <w:style w:type="paragraph" w:styleId="FootnoteText">
    <w:name w:val="footnote text"/>
    <w:aliases w:val="Char Char,FOOTNOTES,fn,single space,Footnote Text Char Char,Footnote Text Char Char Char Char,Note de bas de page Car Car,Note de bas de page1 Car Car Car,Note de bas de page Car Car Car,F,newfootnotetext,Footnote Text Quote"/>
    <w:basedOn w:val="Normal"/>
    <w:link w:val="FootnoteTextChar"/>
    <w:uiPriority w:val="99"/>
    <w:rsid w:val="006F0EB2"/>
    <w:rPr>
      <w:rFonts w:ascii="Times New Roman" w:hAnsi="Times New Roman" w:cs="Times New Roman"/>
      <w:sz w:val="20"/>
      <w:szCs w:val="20"/>
      <w:lang w:val="en-ZA" w:eastAsia="en-ZA"/>
    </w:rPr>
  </w:style>
  <w:style w:type="character" w:customStyle="1" w:styleId="FootnoteTextChar">
    <w:name w:val="Footnote Text Char"/>
    <w:aliases w:val="Char Char Char,FOOTNOTES Char,fn Char,single space Char,Footnote Text Char Char Char,Footnote Text Char Char Char Char Char,Note de bas de page Car Car Char,Note de bas de page1 Car Car Car Char,Note de bas de page Car Car Car Char"/>
    <w:basedOn w:val="DefaultParagraphFont"/>
    <w:link w:val="FootnoteText"/>
    <w:uiPriority w:val="99"/>
    <w:locked/>
    <w:rsid w:val="006F0EB2"/>
    <w:rPr>
      <w:rFonts w:ascii="Times New Roman" w:hAnsi="Times New Roman" w:cs="Times New Roman"/>
      <w:sz w:val="20"/>
      <w:szCs w:val="20"/>
      <w:lang w:val="en-ZA" w:eastAsia="en-ZA"/>
    </w:rPr>
  </w:style>
  <w:style w:type="character" w:styleId="FootnoteReference">
    <w:name w:val="footnote reference"/>
    <w:aliases w:val="SUPERS,ftref,BVI fnr,BVI fnr Car Car,BVI fnr Car,BVI fnr Car Car Car Car,BVI fnr Car Car Car Car Char,Footnotes refss,Texto de nota al pie,Appel note de bas de page,Footnote number,referencia nota al pie,f"/>
    <w:basedOn w:val="DefaultParagraphFont"/>
    <w:uiPriority w:val="99"/>
    <w:rsid w:val="006F0EB2"/>
    <w:rPr>
      <w:rFonts w:cs="Times New Roman"/>
      <w:vertAlign w:val="superscript"/>
    </w:rPr>
  </w:style>
  <w:style w:type="paragraph" w:styleId="BodyText">
    <w:name w:val="Body Text"/>
    <w:basedOn w:val="Normal"/>
    <w:link w:val="BodyTextChar"/>
    <w:uiPriority w:val="99"/>
    <w:rsid w:val="006F0EB2"/>
    <w:pPr>
      <w:spacing w:after="120" w:line="276" w:lineRule="auto"/>
    </w:pPr>
    <w:rPr>
      <w:rFonts w:ascii="Calibri" w:hAnsi="Calibri" w:cs="Times New Roman"/>
      <w:sz w:val="22"/>
      <w:szCs w:val="22"/>
      <w:lang w:val="en-ZA" w:eastAsia="en-ZA"/>
    </w:rPr>
  </w:style>
  <w:style w:type="character" w:customStyle="1" w:styleId="BodyTextChar">
    <w:name w:val="Body Text Char"/>
    <w:basedOn w:val="DefaultParagraphFont"/>
    <w:link w:val="BodyText"/>
    <w:uiPriority w:val="99"/>
    <w:locked/>
    <w:rsid w:val="006F0EB2"/>
    <w:rPr>
      <w:rFonts w:ascii="Calibri" w:hAnsi="Calibri" w:cs="Times New Roman"/>
      <w:lang w:val="en-ZA" w:eastAsia="en-ZA"/>
    </w:rPr>
  </w:style>
  <w:style w:type="character" w:styleId="Hyperlink">
    <w:name w:val="Hyperlink"/>
    <w:basedOn w:val="DefaultParagraphFont"/>
    <w:uiPriority w:val="99"/>
    <w:rsid w:val="006F0EB2"/>
    <w:rPr>
      <w:rFonts w:cs="Times New Roman"/>
      <w:color w:val="0000FF"/>
      <w:u w:val="single"/>
    </w:rPr>
  </w:style>
  <w:style w:type="paragraph" w:styleId="NormalWeb">
    <w:name w:val="Normal (Web)"/>
    <w:basedOn w:val="Normal"/>
    <w:uiPriority w:val="99"/>
    <w:rsid w:val="006F0EB2"/>
    <w:pPr>
      <w:spacing w:beforeLines="1" w:afterLines="1"/>
    </w:pPr>
    <w:rPr>
      <w:rFonts w:ascii="Times" w:hAnsi="Times" w:cs="Times New Roman"/>
      <w:sz w:val="20"/>
      <w:szCs w:val="20"/>
      <w:lang w:val="en-US" w:eastAsia="en-ZA"/>
    </w:rPr>
  </w:style>
  <w:style w:type="character" w:customStyle="1" w:styleId="ListParagraphChar">
    <w:name w:val="List Paragraph Char"/>
    <w:link w:val="ListParagraph"/>
    <w:uiPriority w:val="99"/>
    <w:locked/>
    <w:rsid w:val="006F0EB2"/>
  </w:style>
  <w:style w:type="character" w:customStyle="1" w:styleId="highlight">
    <w:name w:val="highlight"/>
    <w:basedOn w:val="DefaultParagraphFont"/>
    <w:uiPriority w:val="99"/>
    <w:rsid w:val="006F0EB2"/>
    <w:rPr>
      <w:rFonts w:cs="Times New Roman"/>
    </w:rPr>
  </w:style>
  <w:style w:type="character" w:customStyle="1" w:styleId="apple-converted-space">
    <w:name w:val="apple-converted-space"/>
    <w:basedOn w:val="DefaultParagraphFont"/>
    <w:uiPriority w:val="99"/>
    <w:rsid w:val="003E0F36"/>
    <w:rPr>
      <w:rFonts w:cs="Times New Roman"/>
    </w:rPr>
  </w:style>
  <w:style w:type="paragraph" w:styleId="NoSpacing">
    <w:name w:val="No Spacing"/>
    <w:uiPriority w:val="99"/>
    <w:qFormat/>
    <w:rsid w:val="003E0F36"/>
    <w:rPr>
      <w:rFonts w:ascii="Times New Roman" w:eastAsia="Times New Roman" w:hAnsi="Times New Roman"/>
      <w:sz w:val="20"/>
      <w:szCs w:val="20"/>
      <w:lang w:eastAsia="en-ZA"/>
    </w:rPr>
  </w:style>
  <w:style w:type="paragraph" w:styleId="PlainText">
    <w:name w:val="Plain Text"/>
    <w:basedOn w:val="Normal"/>
    <w:link w:val="PlainTextChar"/>
    <w:uiPriority w:val="99"/>
    <w:rsid w:val="003E0F36"/>
    <w:pPr>
      <w:widowControl w:val="0"/>
    </w:pPr>
    <w:rPr>
      <w:rFonts w:ascii="Times New Roman" w:hAnsi="Times New Roman" w:cs="Times New Roman"/>
      <w:sz w:val="20"/>
      <w:szCs w:val="20"/>
      <w:lang w:val="en-US" w:eastAsia="en-ZA"/>
    </w:rPr>
  </w:style>
  <w:style w:type="character" w:customStyle="1" w:styleId="PlainTextChar">
    <w:name w:val="Plain Text Char"/>
    <w:basedOn w:val="DefaultParagraphFont"/>
    <w:link w:val="PlainText"/>
    <w:uiPriority w:val="99"/>
    <w:locked/>
    <w:rsid w:val="003E0F36"/>
    <w:rPr>
      <w:rFonts w:ascii="Times New Roman" w:hAnsi="Times New Roman" w:cs="Times New Roman"/>
      <w:sz w:val="20"/>
      <w:szCs w:val="20"/>
      <w:lang w:eastAsia="en-ZA"/>
    </w:rPr>
  </w:style>
  <w:style w:type="character" w:styleId="EndnoteReference">
    <w:name w:val="endnote reference"/>
    <w:basedOn w:val="DefaultParagraphFont"/>
    <w:uiPriority w:val="99"/>
    <w:rsid w:val="003E0F36"/>
    <w:rPr>
      <w:rFonts w:ascii="Calibri" w:hAnsi="Calibri" w:cs="Times New Roman"/>
      <w:sz w:val="20"/>
      <w:vertAlign w:val="superscript"/>
    </w:rPr>
  </w:style>
  <w:style w:type="paragraph" w:styleId="EndnoteText">
    <w:name w:val="endnote text"/>
    <w:basedOn w:val="Normal"/>
    <w:link w:val="EndnoteTextChar"/>
    <w:uiPriority w:val="99"/>
    <w:rsid w:val="003E0F36"/>
    <w:rPr>
      <w:rFonts w:ascii="Calibri" w:hAnsi="Calibri" w:cs="Times New Roman"/>
      <w:lang w:val="en-ZA" w:eastAsia="en-ZA"/>
    </w:rPr>
  </w:style>
  <w:style w:type="character" w:customStyle="1" w:styleId="EndnoteTextChar">
    <w:name w:val="Endnote Text Char"/>
    <w:basedOn w:val="DefaultParagraphFont"/>
    <w:link w:val="EndnoteText"/>
    <w:uiPriority w:val="99"/>
    <w:locked/>
    <w:rsid w:val="003E0F36"/>
    <w:rPr>
      <w:rFonts w:eastAsia="Times New Roman" w:cs="Times New Roman"/>
      <w:sz w:val="24"/>
      <w:szCs w:val="24"/>
      <w:lang w:val="en-ZA" w:eastAsia="en-ZA"/>
    </w:rPr>
  </w:style>
  <w:style w:type="paragraph" w:styleId="BalloonText">
    <w:name w:val="Balloon Text"/>
    <w:basedOn w:val="Normal"/>
    <w:link w:val="BalloonTextChar"/>
    <w:uiPriority w:val="99"/>
    <w:semiHidden/>
    <w:rsid w:val="001768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68C8"/>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130</Words>
  <Characters>744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user</dc:creator>
  <cp:keywords/>
  <dc:description/>
  <cp:lastModifiedBy>schuene</cp:lastModifiedBy>
  <cp:revision>2</cp:revision>
  <cp:lastPrinted>2015-06-24T14:42:00Z</cp:lastPrinted>
  <dcterms:created xsi:type="dcterms:W3CDTF">2015-07-07T10:40:00Z</dcterms:created>
  <dcterms:modified xsi:type="dcterms:W3CDTF">2015-07-07T10:40:00Z</dcterms:modified>
</cp:coreProperties>
</file>