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03" w:rsidRPr="000F01F5" w:rsidRDefault="00182A03" w:rsidP="00182A03">
      <w:pPr>
        <w:tabs>
          <w:tab w:val="left" w:pos="576"/>
          <w:tab w:val="left" w:pos="1296"/>
          <w:tab w:val="left" w:pos="6336"/>
        </w:tabs>
        <w:spacing w:line="360" w:lineRule="auto"/>
        <w:jc w:val="center"/>
        <w:rPr>
          <w:rFonts w:ascii="Arial" w:hAnsi="Arial" w:cs="Arial"/>
          <w:b/>
          <w:bCs/>
          <w:sz w:val="32"/>
          <w:szCs w:val="32"/>
        </w:rPr>
      </w:pPr>
      <w:r w:rsidRPr="000F01F5">
        <w:rPr>
          <w:rFonts w:ascii="Arial" w:hAnsi="Arial" w:cs="Arial"/>
          <w:b/>
          <w:bCs/>
          <w:sz w:val="32"/>
          <w:szCs w:val="32"/>
        </w:rPr>
        <w:t>NATIONAL ASSEMBLY</w:t>
      </w:r>
    </w:p>
    <w:p w:rsidR="00182A03" w:rsidRDefault="00182A03" w:rsidP="00182A03">
      <w:pPr>
        <w:jc w:val="both"/>
        <w:rPr>
          <w:rFonts w:ascii="Arial" w:eastAsia="Calibri" w:hAnsi="Arial" w:cs="Arial"/>
          <w:b/>
          <w:bCs/>
          <w:color w:val="FF0000"/>
          <w:sz w:val="32"/>
          <w:szCs w:val="32"/>
          <w:u w:val="single"/>
        </w:rPr>
      </w:pPr>
    </w:p>
    <w:p w:rsidR="00182A03" w:rsidRPr="000F01F5" w:rsidRDefault="00182A03" w:rsidP="00182A03">
      <w:pPr>
        <w:jc w:val="both"/>
        <w:rPr>
          <w:rFonts w:ascii="Arial" w:hAnsi="Arial" w:cs="Arial"/>
          <w:b/>
          <w:bCs/>
          <w:sz w:val="32"/>
          <w:szCs w:val="32"/>
          <w:u w:val="single"/>
        </w:rPr>
      </w:pPr>
      <w:r w:rsidRPr="000F01F5">
        <w:rPr>
          <w:rFonts w:ascii="Arial" w:hAnsi="Arial" w:cs="Arial"/>
          <w:b/>
          <w:bCs/>
          <w:sz w:val="32"/>
          <w:szCs w:val="32"/>
          <w:u w:val="single"/>
        </w:rPr>
        <w:t>QUESTION NO</w:t>
      </w:r>
      <w:r w:rsidRPr="000F01F5">
        <w:rPr>
          <w:rFonts w:ascii="Arial" w:hAnsi="Arial" w:cs="Arial"/>
          <w:b/>
          <w:bCs/>
          <w:color w:val="000000" w:themeColor="text1"/>
          <w:sz w:val="32"/>
          <w:szCs w:val="32"/>
          <w:u w:val="single"/>
        </w:rPr>
        <w:t>. 2130-2022</w:t>
      </w:r>
    </w:p>
    <w:p w:rsidR="00182A03" w:rsidRPr="000F01F5" w:rsidRDefault="00182A03" w:rsidP="00182A03">
      <w:pPr>
        <w:pStyle w:val="DACBODYTEXT"/>
        <w:spacing w:after="0" w:line="240" w:lineRule="auto"/>
        <w:ind w:left="0"/>
        <w:rPr>
          <w:rFonts w:cs="Arial"/>
          <w:b/>
          <w:sz w:val="32"/>
          <w:szCs w:val="32"/>
          <w:u w:val="single"/>
        </w:rPr>
      </w:pPr>
      <w:r w:rsidRPr="000F01F5">
        <w:rPr>
          <w:rFonts w:cs="Arial"/>
          <w:b/>
          <w:sz w:val="32"/>
          <w:szCs w:val="32"/>
          <w:u w:val="single"/>
        </w:rPr>
        <w:t>WRITTEN REPLY</w:t>
      </w:r>
    </w:p>
    <w:p w:rsidR="00182A03" w:rsidRPr="000F01F5" w:rsidRDefault="00182A03" w:rsidP="00182A03">
      <w:pPr>
        <w:pStyle w:val="DACBODYTEXT"/>
        <w:spacing w:after="0" w:line="240" w:lineRule="auto"/>
        <w:ind w:left="0"/>
        <w:jc w:val="both"/>
        <w:rPr>
          <w:rFonts w:cs="Arial"/>
          <w:b/>
          <w:sz w:val="32"/>
          <w:szCs w:val="32"/>
        </w:rPr>
      </w:pPr>
      <w:r w:rsidRPr="000F01F5">
        <w:rPr>
          <w:rFonts w:cs="Arial"/>
          <w:b/>
          <w:bCs/>
          <w:sz w:val="32"/>
          <w:szCs w:val="32"/>
        </w:rPr>
        <w:t>INTERNAL QUESTION PAPER NO.20–</w:t>
      </w:r>
      <w:r w:rsidRPr="000F01F5">
        <w:rPr>
          <w:rFonts w:cs="Arial"/>
          <w:b/>
          <w:sz w:val="32"/>
          <w:szCs w:val="32"/>
        </w:rPr>
        <w:t xml:space="preserve">2022, DATE OF PUBLICATION 27 MAY 2022 </w:t>
      </w:r>
    </w:p>
    <w:p w:rsidR="00182A03" w:rsidRPr="00721219" w:rsidRDefault="00182A03" w:rsidP="00182A03">
      <w:pPr>
        <w:spacing w:before="100" w:beforeAutospacing="1"/>
        <w:jc w:val="both"/>
        <w:outlineLvl w:val="0"/>
        <w:rPr>
          <w:rFonts w:ascii="Arial" w:hAnsi="Arial" w:cs="Arial"/>
          <w:bCs/>
          <w:sz w:val="28"/>
          <w:szCs w:val="28"/>
        </w:rPr>
      </w:pPr>
      <w:r w:rsidRPr="00721219">
        <w:rPr>
          <w:rFonts w:ascii="Arial" w:hAnsi="Arial" w:cs="Arial"/>
          <w:bCs/>
          <w:sz w:val="28"/>
          <w:szCs w:val="28"/>
        </w:rPr>
        <w:t>“</w:t>
      </w:r>
      <w:r w:rsidRPr="00721219">
        <w:rPr>
          <w:rFonts w:ascii="Arial" w:eastAsia="Calibri" w:hAnsi="Arial" w:cs="Arial"/>
          <w:bCs/>
          <w:sz w:val="28"/>
          <w:szCs w:val="28"/>
          <w:lang w:val="de-DE"/>
        </w:rPr>
        <w:t xml:space="preserve">Dr L </w:t>
      </w:r>
      <w:proofErr w:type="gramStart"/>
      <w:r w:rsidRPr="00721219">
        <w:rPr>
          <w:rFonts w:ascii="Arial" w:eastAsia="Calibri" w:hAnsi="Arial" w:cs="Arial"/>
          <w:bCs/>
          <w:sz w:val="28"/>
          <w:szCs w:val="28"/>
          <w:lang w:val="de-DE"/>
        </w:rPr>
        <w:t>A</w:t>
      </w:r>
      <w:proofErr w:type="gramEnd"/>
      <w:r w:rsidRPr="00721219">
        <w:rPr>
          <w:rFonts w:ascii="Arial" w:eastAsia="Calibri" w:hAnsi="Arial" w:cs="Arial"/>
          <w:bCs/>
          <w:sz w:val="28"/>
          <w:szCs w:val="28"/>
          <w:lang w:val="de-DE"/>
        </w:rPr>
        <w:t xml:space="preserve"> Schreiber</w:t>
      </w:r>
      <w:r w:rsidRPr="00721219">
        <w:rPr>
          <w:rFonts w:ascii="Arial" w:eastAsia="Calibri" w:hAnsi="Arial" w:cs="Arial"/>
          <w:bCs/>
          <w:color w:val="000000"/>
          <w:sz w:val="28"/>
          <w:szCs w:val="28"/>
          <w:lang w:val="de-DE" w:eastAsia="en-ZA"/>
        </w:rPr>
        <w:t xml:space="preserve"> </w:t>
      </w:r>
      <w:r w:rsidRPr="00721219">
        <w:rPr>
          <w:rFonts w:ascii="Arial" w:eastAsia="Calibri" w:hAnsi="Arial" w:cs="Arial"/>
          <w:bCs/>
          <w:sz w:val="28"/>
          <w:szCs w:val="28"/>
          <w:lang w:val="de-DE"/>
        </w:rPr>
        <w:t>(DA) to ask the</w:t>
      </w:r>
      <w:r w:rsidRPr="00721219">
        <w:rPr>
          <w:rFonts w:ascii="Arial" w:hAnsi="Arial" w:cs="Arial"/>
          <w:bCs/>
          <w:sz w:val="28"/>
          <w:szCs w:val="28"/>
        </w:rPr>
        <w:t xml:space="preserve"> Minister of </w:t>
      </w:r>
      <w:r w:rsidRPr="00721219">
        <w:rPr>
          <w:rFonts w:ascii="Arial" w:eastAsia="Calibri" w:hAnsi="Arial" w:cs="Arial"/>
          <w:bCs/>
          <w:color w:val="000000"/>
          <w:sz w:val="28"/>
          <w:szCs w:val="28"/>
          <w:lang w:eastAsia="en-ZA"/>
        </w:rPr>
        <w:t>Sport, Arts and Culture</w:t>
      </w:r>
      <w:r w:rsidR="00613EBF" w:rsidRPr="00721219">
        <w:rPr>
          <w:rFonts w:ascii="Arial" w:eastAsia="Calibri" w:hAnsi="Arial" w:cs="Arial"/>
          <w:bCs/>
          <w:color w:val="000000"/>
          <w:sz w:val="28"/>
          <w:szCs w:val="28"/>
          <w:lang w:eastAsia="en-ZA"/>
        </w:rPr>
        <w:fldChar w:fldCharType="begin"/>
      </w:r>
      <w:r w:rsidRPr="00721219">
        <w:rPr>
          <w:rFonts w:ascii="Arial" w:hAnsi="Arial" w:cs="Arial"/>
          <w:bCs/>
          <w:sz w:val="28"/>
          <w:szCs w:val="28"/>
        </w:rPr>
        <w:instrText xml:space="preserve"> XE "</w:instrText>
      </w:r>
      <w:r w:rsidRPr="00721219">
        <w:rPr>
          <w:rFonts w:ascii="Arial" w:hAnsi="Arial" w:cs="Arial"/>
          <w:bCs/>
          <w:sz w:val="28"/>
          <w:szCs w:val="28"/>
          <w:lang w:val="en-GB"/>
        </w:rPr>
        <w:instrText>Sport, Arts and Culture</w:instrText>
      </w:r>
      <w:r w:rsidRPr="00721219">
        <w:rPr>
          <w:rFonts w:ascii="Arial" w:hAnsi="Arial" w:cs="Arial"/>
          <w:bCs/>
          <w:sz w:val="28"/>
          <w:szCs w:val="28"/>
        </w:rPr>
        <w:instrText xml:space="preserve">" </w:instrText>
      </w:r>
      <w:r w:rsidR="00613EBF" w:rsidRPr="00721219">
        <w:rPr>
          <w:rFonts w:ascii="Arial" w:eastAsia="Calibri" w:hAnsi="Arial" w:cs="Arial"/>
          <w:bCs/>
          <w:color w:val="000000"/>
          <w:sz w:val="28"/>
          <w:szCs w:val="28"/>
          <w:lang w:eastAsia="en-ZA"/>
        </w:rPr>
        <w:fldChar w:fldCharType="end"/>
      </w:r>
      <w:r w:rsidRPr="00721219">
        <w:rPr>
          <w:rFonts w:ascii="Arial" w:hAnsi="Arial" w:cs="Arial"/>
          <w:bCs/>
          <w:sz w:val="28"/>
          <w:szCs w:val="28"/>
        </w:rPr>
        <w:t>:</w:t>
      </w:r>
    </w:p>
    <w:p w:rsidR="00182A03" w:rsidRPr="00721219" w:rsidRDefault="00182A03" w:rsidP="00182A03">
      <w:pPr>
        <w:spacing w:before="100" w:beforeAutospacing="1" w:after="100" w:afterAutospacing="1"/>
        <w:ind w:left="720" w:hanging="720"/>
        <w:jc w:val="both"/>
        <w:outlineLvl w:val="0"/>
        <w:rPr>
          <w:rFonts w:ascii="Arial" w:hAnsi="Arial" w:cs="Arial"/>
          <w:sz w:val="28"/>
          <w:szCs w:val="28"/>
        </w:rPr>
      </w:pPr>
      <w:r w:rsidRPr="00721219">
        <w:rPr>
          <w:rFonts w:ascii="Arial" w:hAnsi="Arial" w:cs="Arial"/>
          <w:sz w:val="28"/>
          <w:szCs w:val="28"/>
        </w:rPr>
        <w:t>(1).</w:t>
      </w:r>
      <w:r w:rsidRPr="00721219">
        <w:rPr>
          <w:rFonts w:ascii="Arial" w:hAnsi="Arial" w:cs="Arial"/>
          <w:sz w:val="28"/>
          <w:szCs w:val="28"/>
        </w:rPr>
        <w:tab/>
        <w:t xml:space="preserve">Whether his department is currently engaged in a process to remove Afrikaans from the Afrikaans Language Monument located in Paarl, Western Cape; if not, what is the </w:t>
      </w:r>
      <w:r w:rsidRPr="00721219">
        <w:rPr>
          <w:rFonts w:ascii="Arial" w:hAnsi="Arial" w:cs="Arial"/>
          <w:sz w:val="28"/>
          <w:szCs w:val="28"/>
        </w:rPr>
        <w:tab/>
        <w:t xml:space="preserve">position in this regard; if so, on what legal basis is he relying to remove Afrikaans from </w:t>
      </w:r>
      <w:r w:rsidRPr="00721219">
        <w:rPr>
          <w:rFonts w:ascii="Arial" w:hAnsi="Arial" w:cs="Arial"/>
          <w:sz w:val="28"/>
          <w:szCs w:val="28"/>
        </w:rPr>
        <w:tab/>
        <w:t>the Afrikaans Language Monument, given the fact that the entire purpose of the monument is to celebrate the diverse influences from Africa and across the globe that shaped the indigenous African language;</w:t>
      </w:r>
    </w:p>
    <w:p w:rsidR="00182A03" w:rsidRPr="00721219" w:rsidRDefault="00182A03" w:rsidP="00182A03">
      <w:pPr>
        <w:spacing w:before="100" w:beforeAutospacing="1" w:after="100" w:afterAutospacing="1"/>
        <w:ind w:left="720" w:hanging="720"/>
        <w:jc w:val="both"/>
        <w:outlineLvl w:val="0"/>
        <w:rPr>
          <w:rFonts w:ascii="Arial" w:hAnsi="Arial" w:cs="Arial"/>
          <w:sz w:val="28"/>
          <w:szCs w:val="28"/>
        </w:rPr>
      </w:pPr>
      <w:r w:rsidRPr="00721219">
        <w:rPr>
          <w:rFonts w:ascii="Arial" w:hAnsi="Arial" w:cs="Arial"/>
          <w:sz w:val="28"/>
          <w:szCs w:val="28"/>
        </w:rPr>
        <w:t>(2).</w:t>
      </w:r>
      <w:r w:rsidRPr="00721219">
        <w:rPr>
          <w:rFonts w:ascii="Arial" w:hAnsi="Arial" w:cs="Arial"/>
          <w:sz w:val="28"/>
          <w:szCs w:val="28"/>
        </w:rPr>
        <w:tab/>
        <w:t>whether the process means that his department has effectively banned the existence of any monument that celebrates any of the indigenous languages of the Republic or is it only the Afrikaans language that is prohibited from having such a monument; if not, what is the position in this regard; if so, what are the details of any public participation process around the proposal to remove Afrikaans from the Afrikaans Language Monument?</w:t>
      </w:r>
      <w:r w:rsidRPr="00721219">
        <w:rPr>
          <w:rFonts w:ascii="Arial" w:hAnsi="Arial" w:cs="Arial"/>
          <w:sz w:val="28"/>
          <w:szCs w:val="28"/>
        </w:rPr>
        <w:tab/>
      </w:r>
      <w:r w:rsidRPr="00721219">
        <w:rPr>
          <w:rFonts w:ascii="Arial" w:hAnsi="Arial" w:cs="Arial"/>
          <w:b/>
          <w:bCs/>
          <w:sz w:val="28"/>
          <w:szCs w:val="28"/>
        </w:rPr>
        <w:t>NW2538E</w:t>
      </w:r>
    </w:p>
    <w:p w:rsidR="00182A03" w:rsidRPr="00721219" w:rsidRDefault="00182A03" w:rsidP="00182A03">
      <w:pPr>
        <w:spacing w:line="360" w:lineRule="auto"/>
        <w:jc w:val="both"/>
        <w:rPr>
          <w:rFonts w:ascii="Arial" w:hAnsi="Arial" w:cs="Arial"/>
          <w:b/>
          <w:sz w:val="28"/>
          <w:szCs w:val="28"/>
        </w:rPr>
      </w:pPr>
      <w:r w:rsidRPr="00721219">
        <w:rPr>
          <w:rFonts w:ascii="Arial" w:hAnsi="Arial" w:cs="Arial"/>
          <w:b/>
          <w:sz w:val="28"/>
          <w:szCs w:val="28"/>
        </w:rPr>
        <w:t>REPLY</w:t>
      </w:r>
    </w:p>
    <w:p w:rsidR="00182A03" w:rsidRPr="00721219" w:rsidRDefault="00182A03" w:rsidP="00182A03">
      <w:pPr>
        <w:pStyle w:val="Default"/>
        <w:spacing w:line="276" w:lineRule="auto"/>
        <w:contextualSpacing/>
        <w:jc w:val="both"/>
        <w:rPr>
          <w:sz w:val="28"/>
          <w:szCs w:val="28"/>
        </w:rPr>
      </w:pPr>
      <w:r w:rsidRPr="00721219">
        <w:rPr>
          <w:sz w:val="28"/>
          <w:szCs w:val="28"/>
        </w:rPr>
        <w:t xml:space="preserve">No such policy has been made by the Department or the Ministry to remove Afrikaans from the name of the </w:t>
      </w:r>
      <w:proofErr w:type="spellStart"/>
      <w:r w:rsidRPr="00721219">
        <w:rPr>
          <w:sz w:val="28"/>
          <w:szCs w:val="28"/>
        </w:rPr>
        <w:t>Afrikaanse</w:t>
      </w:r>
      <w:proofErr w:type="spellEnd"/>
      <w:r w:rsidRPr="00721219">
        <w:rPr>
          <w:sz w:val="28"/>
          <w:szCs w:val="28"/>
        </w:rPr>
        <w:t xml:space="preserve"> </w:t>
      </w:r>
      <w:proofErr w:type="spellStart"/>
      <w:r w:rsidRPr="00721219">
        <w:rPr>
          <w:sz w:val="28"/>
          <w:szCs w:val="28"/>
        </w:rPr>
        <w:t>Taalmuseum</w:t>
      </w:r>
      <w:proofErr w:type="spellEnd"/>
      <w:r w:rsidRPr="00721219">
        <w:rPr>
          <w:sz w:val="28"/>
          <w:szCs w:val="28"/>
        </w:rPr>
        <w:t xml:space="preserve"> en monument. So there will be no name change on the atm. We have charged our entities to ensure that as part of the language development, the entity should take on board at least one indigenous language.  </w:t>
      </w:r>
    </w:p>
    <w:p w:rsidR="006A33F5" w:rsidRDefault="007B654F">
      <w:bookmarkStart w:id="0" w:name="_GoBack"/>
      <w:bookmarkEnd w:id="0"/>
    </w:p>
    <w:sectPr w:rsidR="006A33F5" w:rsidSect="00613E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82A03"/>
    <w:rsid w:val="00182A03"/>
    <w:rsid w:val="00613EBF"/>
    <w:rsid w:val="007B654F"/>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03"/>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82A03"/>
    <w:pPr>
      <w:spacing w:after="200" w:line="276" w:lineRule="auto"/>
      <w:ind w:left="993"/>
    </w:pPr>
    <w:rPr>
      <w:rFonts w:ascii="Arial" w:hAnsi="Arial"/>
      <w:sz w:val="18"/>
      <w:szCs w:val="18"/>
      <w:lang w:val="en-ZA"/>
    </w:rPr>
  </w:style>
  <w:style w:type="paragraph" w:customStyle="1" w:styleId="Default">
    <w:name w:val="Default"/>
    <w:rsid w:val="00182A03"/>
    <w:pPr>
      <w:autoSpaceDE w:val="0"/>
      <w:autoSpaceDN w:val="0"/>
      <w:adjustRightInd w:val="0"/>
      <w:spacing w:after="0" w:line="240" w:lineRule="auto"/>
    </w:pPr>
    <w:rPr>
      <w:rFonts w:ascii="Arial" w:hAnsi="Arial" w:cs="Arial"/>
      <w:color w:val="000000"/>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2022-06-17T09:57:00Z</dcterms:created>
  <dcterms:modified xsi:type="dcterms:W3CDTF">2022-06-17T09:57:00Z</dcterms:modified>
</cp:coreProperties>
</file>