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8B1F15" w:rsidRPr="00DC6183" w:rsidRDefault="008B1F15" w:rsidP="008B1F15">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8B1F15" w:rsidRPr="00DC6183" w:rsidRDefault="008B1F15" w:rsidP="008B1F15">
      <w:pPr>
        <w:jc w:val="center"/>
        <w:rPr>
          <w:rFonts w:ascii="Arial" w:hAnsi="Arial" w:cs="Arial"/>
          <w:b/>
          <w:bCs/>
          <w:lang w:val="en-ZA"/>
        </w:rPr>
      </w:pPr>
      <w:r w:rsidRPr="00DC6183">
        <w:rPr>
          <w:rFonts w:ascii="Arial" w:hAnsi="Arial" w:cs="Arial"/>
          <w:b/>
          <w:bCs/>
          <w:lang w:val="en-ZA"/>
        </w:rPr>
        <w:t>FOR WRITTEN REPLY</w:t>
      </w:r>
    </w:p>
    <w:p w:rsidR="008B1F15" w:rsidRPr="00DC6183" w:rsidRDefault="008B1F15" w:rsidP="008B1F15">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2128</w:t>
      </w:r>
    </w:p>
    <w:p w:rsidR="008B1F15" w:rsidRPr="00DC6183" w:rsidRDefault="008B1F15" w:rsidP="008B1F15">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27</w:t>
      </w:r>
      <w:r w:rsidRPr="00DC6183">
        <w:rPr>
          <w:rFonts w:ascii="Arial" w:hAnsi="Arial" w:cs="Arial"/>
          <w:b/>
          <w:bCs/>
          <w:lang w:val="en-ZA"/>
        </w:rPr>
        <w:t>/</w:t>
      </w:r>
      <w:r>
        <w:rPr>
          <w:rFonts w:ascii="Arial" w:hAnsi="Arial" w:cs="Arial"/>
          <w:b/>
          <w:bCs/>
          <w:lang w:val="en-ZA"/>
        </w:rPr>
        <w:t>05</w:t>
      </w:r>
      <w:r w:rsidRPr="00DC6183">
        <w:rPr>
          <w:rFonts w:ascii="Arial" w:hAnsi="Arial" w:cs="Arial"/>
          <w:b/>
          <w:bCs/>
          <w:lang w:val="en-ZA"/>
        </w:rPr>
        <w:t>/20</w:t>
      </w:r>
      <w:r>
        <w:rPr>
          <w:rFonts w:ascii="Arial" w:hAnsi="Arial" w:cs="Arial"/>
          <w:b/>
          <w:bCs/>
          <w:lang w:val="en-ZA"/>
        </w:rPr>
        <w:t>22</w:t>
      </w:r>
    </w:p>
    <w:p w:rsidR="008B1F15" w:rsidRPr="00FF2AAB" w:rsidRDefault="008B1F15" w:rsidP="008B1F15">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20</w:t>
      </w:r>
      <w:r w:rsidRPr="00DC6183">
        <w:rPr>
          <w:rFonts w:ascii="Arial" w:hAnsi="Arial" w:cs="Arial"/>
          <w:b/>
          <w:bCs/>
          <w:lang w:val="en-ZA"/>
        </w:rPr>
        <w:t xml:space="preserve"> OF 20</w:t>
      </w:r>
      <w:r>
        <w:rPr>
          <w:rFonts w:ascii="Arial" w:hAnsi="Arial" w:cs="Arial"/>
          <w:b/>
          <w:bCs/>
          <w:lang w:val="en-ZA"/>
        </w:rPr>
        <w:t>22</w:t>
      </w:r>
    </w:p>
    <w:p w:rsidR="008B1F15" w:rsidRPr="0098722D" w:rsidRDefault="008B1F15" w:rsidP="008B1F15">
      <w:pPr>
        <w:spacing w:before="100" w:beforeAutospacing="1" w:after="100" w:afterAutospacing="1" w:line="360" w:lineRule="auto"/>
        <w:ind w:left="709" w:hanging="709"/>
        <w:jc w:val="both"/>
        <w:outlineLvl w:val="0"/>
        <w:rPr>
          <w:rFonts w:ascii="Arial" w:hAnsi="Arial" w:cs="Arial"/>
          <w:b/>
          <w:lang w:val="en-ZA"/>
        </w:rPr>
      </w:pPr>
      <w:r w:rsidRPr="0098722D">
        <w:rPr>
          <w:rFonts w:ascii="Arial" w:hAnsi="Arial" w:cs="Arial"/>
          <w:b/>
          <w:bCs/>
          <w:lang w:val="en-ZA"/>
        </w:rPr>
        <w:t>Dr</w:t>
      </w:r>
      <w:r w:rsidRPr="0098722D">
        <w:rPr>
          <w:rFonts w:ascii="Arial" w:hAnsi="Arial" w:cs="Arial"/>
          <w:b/>
          <w:color w:val="000000"/>
          <w:lang w:val="de-DE" w:eastAsia="en-ZA"/>
        </w:rPr>
        <w:t xml:space="preserve"> L </w:t>
      </w:r>
      <w:proofErr w:type="gramStart"/>
      <w:r w:rsidRPr="0098722D">
        <w:rPr>
          <w:rFonts w:ascii="Arial" w:hAnsi="Arial" w:cs="Arial"/>
          <w:b/>
          <w:color w:val="000000"/>
          <w:lang w:val="de-DE" w:eastAsia="en-ZA"/>
        </w:rPr>
        <w:t>A</w:t>
      </w:r>
      <w:proofErr w:type="gramEnd"/>
      <w:r w:rsidRPr="0098722D">
        <w:rPr>
          <w:rFonts w:ascii="Arial" w:hAnsi="Arial" w:cs="Arial"/>
          <w:b/>
          <w:color w:val="000000"/>
          <w:lang w:val="de-DE" w:eastAsia="en-ZA"/>
        </w:rPr>
        <w:t xml:space="preserve"> Schreiber</w:t>
      </w:r>
      <w:r w:rsidRPr="0098722D">
        <w:rPr>
          <w:rFonts w:ascii="Arial" w:hAnsi="Arial" w:cs="Arial"/>
          <w:b/>
          <w:lang w:val="de-DE"/>
        </w:rPr>
        <w:t xml:space="preserve"> (DA) to ask the</w:t>
      </w:r>
      <w:r w:rsidRPr="0098722D">
        <w:rPr>
          <w:rFonts w:ascii="Arial" w:hAnsi="Arial" w:cs="Arial"/>
          <w:b/>
          <w:lang w:val="en-ZA"/>
        </w:rPr>
        <w:t xml:space="preserve"> Minister of Higher Education, Science and </w:t>
      </w:r>
      <w:r w:rsidRPr="0098722D">
        <w:rPr>
          <w:rFonts w:ascii="Arial" w:hAnsi="Arial" w:cs="Arial"/>
          <w:b/>
          <w:bCs/>
        </w:rPr>
        <w:t>Innovation</w:t>
      </w:r>
      <w:r w:rsidR="00205EE0" w:rsidRPr="0098722D">
        <w:rPr>
          <w:rFonts w:ascii="Arial" w:hAnsi="Arial" w:cs="Arial"/>
          <w:b/>
          <w:bCs/>
        </w:rPr>
        <w:fldChar w:fldCharType="begin"/>
      </w:r>
      <w:r w:rsidRPr="0098722D">
        <w:rPr>
          <w:rFonts w:ascii="Arial" w:hAnsi="Arial" w:cs="Arial"/>
          <w:lang w:val="en-ZA"/>
        </w:rPr>
        <w:instrText xml:space="preserve"> XE "</w:instrText>
      </w:r>
      <w:r w:rsidRPr="0098722D">
        <w:rPr>
          <w:rFonts w:ascii="Arial" w:hAnsi="Arial" w:cs="Arial"/>
          <w:b/>
          <w:lang w:val="en-ZA"/>
        </w:rPr>
        <w:instrText xml:space="preserve">Higher Education, Science and </w:instrText>
      </w:r>
      <w:r w:rsidRPr="0098722D">
        <w:rPr>
          <w:rFonts w:ascii="Arial" w:hAnsi="Arial" w:cs="Arial"/>
          <w:b/>
          <w:bCs/>
        </w:rPr>
        <w:instrText>Innovation</w:instrText>
      </w:r>
      <w:r w:rsidRPr="0098722D">
        <w:rPr>
          <w:rFonts w:ascii="Arial" w:hAnsi="Arial" w:cs="Arial"/>
          <w:lang w:val="en-ZA"/>
        </w:rPr>
        <w:instrText xml:space="preserve">" </w:instrText>
      </w:r>
      <w:r w:rsidR="00205EE0" w:rsidRPr="0098722D">
        <w:rPr>
          <w:rFonts w:ascii="Arial" w:hAnsi="Arial" w:cs="Arial"/>
          <w:b/>
          <w:bCs/>
        </w:rPr>
        <w:fldChar w:fldCharType="end"/>
      </w:r>
      <w:r w:rsidRPr="0098722D">
        <w:rPr>
          <w:rFonts w:ascii="Arial" w:hAnsi="Arial" w:cs="Arial"/>
          <w:b/>
          <w:lang w:val="en-ZA"/>
        </w:rPr>
        <w:t>:</w:t>
      </w:r>
    </w:p>
    <w:p w:rsidR="008B1F15" w:rsidRDefault="008B1F15" w:rsidP="008B1F15">
      <w:pPr>
        <w:spacing w:before="240" w:after="160" w:line="360" w:lineRule="auto"/>
        <w:ind w:left="709" w:firstLine="11"/>
        <w:jc w:val="both"/>
        <w:rPr>
          <w:rFonts w:ascii="Arial" w:hAnsi="Arial" w:cs="Arial"/>
          <w:lang w:val="en-ZA"/>
        </w:rPr>
      </w:pPr>
      <w:r w:rsidRPr="0098722D">
        <w:rPr>
          <w:rFonts w:ascii="Arial" w:hAnsi="Arial" w:cs="Arial"/>
          <w:lang w:val="en-ZA"/>
        </w:rPr>
        <w:t xml:space="preserve">Whether, with reference to his reply to question 1159 on 4 May 2022, wherein he stated that the matter has been engaged extensively within the department and proposed amendments by the legal opinion to the definition of indigenous languages contained in the Policy Framework are underway (details furnished), </w:t>
      </w:r>
      <w:r w:rsidRPr="0098722D">
        <w:rPr>
          <w:rFonts w:ascii="Arial" w:hAnsi="Arial" w:cs="Arial"/>
          <w:lang w:val="en-US"/>
        </w:rPr>
        <w:t xml:space="preserve">he has found that </w:t>
      </w:r>
      <w:r w:rsidRPr="0098722D">
        <w:rPr>
          <w:rFonts w:ascii="Arial" w:hAnsi="Arial" w:cs="Arial"/>
          <w:lang w:val="en-ZA"/>
        </w:rPr>
        <w:t>the amendments that are currently underway with regard to the Language Policy Framework for Public Higher Education Institutions are (a) consistent with the recommendation of the legal opinion and (b) designed to recognise Afrikaans as an indigenous language; if not, what is the position in each case; if so, what is the deadline by which the amendments will be completed and formally gazetted?</w:t>
      </w:r>
      <w:r w:rsidRPr="0098722D">
        <w:rPr>
          <w:rFonts w:ascii="Arial" w:hAnsi="Arial" w:cs="Arial"/>
          <w:lang w:val="en-ZA"/>
        </w:rPr>
        <w:tab/>
      </w:r>
    </w:p>
    <w:p w:rsidR="008B1F15" w:rsidRPr="008B1F15" w:rsidRDefault="008B1F15" w:rsidP="008B1F15">
      <w:pPr>
        <w:spacing w:before="240" w:after="160" w:line="360" w:lineRule="auto"/>
        <w:ind w:left="7909" w:firstLine="11"/>
        <w:jc w:val="both"/>
        <w:rPr>
          <w:rFonts w:ascii="Arial" w:hAnsi="Arial" w:cs="Arial"/>
          <w:b/>
          <w:lang w:val="en-US"/>
        </w:rPr>
      </w:pPr>
      <w:bookmarkStart w:id="1" w:name="_GoBack"/>
      <w:r w:rsidRPr="008B1F15">
        <w:rPr>
          <w:rFonts w:ascii="Arial" w:hAnsi="Arial" w:cs="Arial"/>
          <w:b/>
          <w:lang w:val="en-ZA"/>
        </w:rPr>
        <w:t>NW2536E</w:t>
      </w:r>
    </w:p>
    <w:bookmarkEnd w:id="1"/>
    <w:p w:rsidR="008B1F15" w:rsidRDefault="008B1F15" w:rsidP="008B1F15">
      <w:pPr>
        <w:spacing w:before="100" w:beforeAutospacing="1" w:after="100" w:afterAutospacing="1" w:line="360" w:lineRule="auto"/>
        <w:jc w:val="both"/>
        <w:rPr>
          <w:rFonts w:ascii="Arial" w:hAnsi="Arial" w:cs="Arial"/>
          <w:b/>
        </w:rPr>
      </w:pPr>
    </w:p>
    <w:p w:rsidR="008B1F15" w:rsidRDefault="008B1F15" w:rsidP="008B1F15">
      <w:pPr>
        <w:spacing w:before="100" w:beforeAutospacing="1" w:after="100" w:afterAutospacing="1" w:line="360" w:lineRule="auto"/>
        <w:jc w:val="both"/>
        <w:rPr>
          <w:rFonts w:ascii="Arial" w:hAnsi="Arial" w:cs="Arial"/>
          <w:b/>
        </w:rPr>
      </w:pPr>
    </w:p>
    <w:p w:rsidR="008B1F15" w:rsidRDefault="008B1F15" w:rsidP="008B1F15">
      <w:pPr>
        <w:spacing w:before="100" w:beforeAutospacing="1" w:after="100" w:afterAutospacing="1" w:line="360" w:lineRule="auto"/>
        <w:jc w:val="both"/>
        <w:rPr>
          <w:rFonts w:ascii="Arial" w:hAnsi="Arial" w:cs="Arial"/>
          <w:b/>
        </w:rPr>
      </w:pPr>
    </w:p>
    <w:p w:rsidR="008B1F15" w:rsidRDefault="008B1F15" w:rsidP="008B1F15">
      <w:pPr>
        <w:spacing w:before="100" w:beforeAutospacing="1" w:after="100" w:afterAutospacing="1" w:line="360" w:lineRule="auto"/>
        <w:jc w:val="both"/>
        <w:rPr>
          <w:rFonts w:ascii="Arial" w:hAnsi="Arial" w:cs="Arial"/>
          <w:b/>
        </w:rPr>
      </w:pPr>
    </w:p>
    <w:p w:rsidR="008B1F15" w:rsidRDefault="008B1F15" w:rsidP="008B1F15">
      <w:pPr>
        <w:spacing w:before="100" w:beforeAutospacing="1" w:after="100" w:afterAutospacing="1" w:line="360" w:lineRule="auto"/>
        <w:jc w:val="both"/>
        <w:rPr>
          <w:rFonts w:ascii="Arial" w:hAnsi="Arial" w:cs="Arial"/>
          <w:b/>
        </w:rPr>
      </w:pPr>
    </w:p>
    <w:p w:rsidR="008B1F15" w:rsidRDefault="008B1F15" w:rsidP="008B1F15">
      <w:pPr>
        <w:spacing w:before="100" w:beforeAutospacing="1" w:after="100" w:afterAutospacing="1" w:line="360" w:lineRule="auto"/>
        <w:jc w:val="both"/>
        <w:rPr>
          <w:rFonts w:ascii="Arial" w:hAnsi="Arial" w:cs="Arial"/>
          <w:b/>
        </w:rPr>
      </w:pPr>
    </w:p>
    <w:p w:rsidR="008B1F15" w:rsidRDefault="008B1F15" w:rsidP="008B1F15">
      <w:pPr>
        <w:spacing w:before="100" w:beforeAutospacing="1" w:after="100" w:afterAutospacing="1" w:line="360" w:lineRule="auto"/>
        <w:jc w:val="both"/>
        <w:rPr>
          <w:rFonts w:ascii="Arial" w:hAnsi="Arial" w:cs="Arial"/>
          <w:b/>
        </w:rPr>
      </w:pPr>
    </w:p>
    <w:p w:rsidR="008B1F15" w:rsidRDefault="008B1F15" w:rsidP="008B1F15">
      <w:pPr>
        <w:spacing w:before="100" w:beforeAutospacing="1" w:after="100" w:afterAutospacing="1" w:line="360" w:lineRule="auto"/>
        <w:jc w:val="both"/>
        <w:rPr>
          <w:rFonts w:ascii="Arial" w:hAnsi="Arial" w:cs="Arial"/>
          <w:b/>
        </w:rPr>
      </w:pPr>
      <w:r w:rsidRPr="004F3DF8">
        <w:rPr>
          <w:rFonts w:ascii="Arial" w:hAnsi="Arial" w:cs="Arial"/>
          <w:b/>
        </w:rPr>
        <w:lastRenderedPageBreak/>
        <w:t>REPLY:</w:t>
      </w:r>
    </w:p>
    <w:p w:rsidR="008B1F15" w:rsidRPr="00200E47" w:rsidRDefault="008B1F15" w:rsidP="008B1F15">
      <w:pPr>
        <w:pStyle w:val="NormalWeb"/>
        <w:spacing w:line="360" w:lineRule="auto"/>
        <w:jc w:val="both"/>
        <w:rPr>
          <w:rFonts w:ascii="Arial" w:hAnsi="Arial" w:cs="Arial"/>
          <w:sz w:val="22"/>
          <w:szCs w:val="22"/>
        </w:rPr>
      </w:pPr>
      <w:r w:rsidRPr="00200E47">
        <w:rPr>
          <w:rFonts w:ascii="Arial" w:hAnsi="Arial" w:cs="Arial"/>
          <w:sz w:val="22"/>
          <w:szCs w:val="22"/>
        </w:rPr>
        <w:t>The recommended amendments to the Policy Framework are consistent with the recommendations of the legal opinion. Pre and post the amendment, the prime focus of the Language Policy has been and will always be an attempt at realising the Constitutional ideals of linguistic equality in post-apartheid South Africa.</w:t>
      </w:r>
    </w:p>
    <w:p w:rsidR="00BD00C9" w:rsidRPr="00122BE9" w:rsidRDefault="008B1F15" w:rsidP="008B1F15">
      <w:pPr>
        <w:pStyle w:val="NormalWeb"/>
        <w:spacing w:line="360" w:lineRule="auto"/>
        <w:jc w:val="both"/>
        <w:rPr>
          <w:rFonts w:ascii="Arial" w:hAnsi="Arial" w:cs="Arial"/>
          <w:sz w:val="22"/>
          <w:szCs w:val="22"/>
        </w:rPr>
      </w:pPr>
      <w:r w:rsidRPr="00200E47">
        <w:rPr>
          <w:rFonts w:ascii="Arial" w:hAnsi="Arial" w:cs="Arial"/>
          <w:sz w:val="22"/>
          <w:szCs w:val="22"/>
        </w:rPr>
        <w:t>Our primary objective is to extend to the historically marginalised African languages the same privilege historically enjoyed by Afrikaans and English as the exclusive languages of scholarship in pre-democratic South Africa. The definition of indigenous languages in the Policy Framework will be amended as per the legal advice received and there has never been dispute in the Language Policy Framework on the status of Afrikaans as an indigenous language.</w:t>
      </w:r>
      <w:bookmarkEnd w:id="0"/>
    </w:p>
    <w:sectPr w:rsidR="00BD00C9" w:rsidRPr="00122BE9"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8C0" w:rsidRDefault="003628C0">
      <w:pPr>
        <w:spacing w:after="0" w:line="240" w:lineRule="auto"/>
      </w:pPr>
      <w:r>
        <w:separator/>
      </w:r>
    </w:p>
  </w:endnote>
  <w:endnote w:type="continuationSeparator" w:id="0">
    <w:p w:rsidR="003628C0" w:rsidRDefault="003628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8C0" w:rsidRDefault="003628C0">
      <w:pPr>
        <w:spacing w:after="0" w:line="240" w:lineRule="auto"/>
      </w:pPr>
      <w:r>
        <w:separator/>
      </w:r>
    </w:p>
  </w:footnote>
  <w:footnote w:type="continuationSeparator" w:id="0">
    <w:p w:rsidR="003628C0" w:rsidRDefault="003628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3628C0">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3628C0">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65D" w:rsidRDefault="003628C0">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37B7"/>
    <w:multiLevelType w:val="multilevel"/>
    <w:tmpl w:val="3DA098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202DD1"/>
    <w:multiLevelType w:val="multilevel"/>
    <w:tmpl w:val="CC6018E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17094B"/>
    <w:multiLevelType w:val="multilevel"/>
    <w:tmpl w:val="5798CD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2459D6"/>
    <w:multiLevelType w:val="multilevel"/>
    <w:tmpl w:val="3F9E1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4D44C5A"/>
    <w:multiLevelType w:val="multilevel"/>
    <w:tmpl w:val="DD92A4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8547F7"/>
    <w:multiLevelType w:val="multilevel"/>
    <w:tmpl w:val="16E80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1B4363"/>
    <w:multiLevelType w:val="multilevel"/>
    <w:tmpl w:val="D95652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E335B4"/>
    <w:multiLevelType w:val="multilevel"/>
    <w:tmpl w:val="FD403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B353E59"/>
    <w:multiLevelType w:val="multilevel"/>
    <w:tmpl w:val="155EF8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515C70"/>
    <w:multiLevelType w:val="multilevel"/>
    <w:tmpl w:val="05D40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322084"/>
    <w:multiLevelType w:val="multilevel"/>
    <w:tmpl w:val="1AEA0B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E13136"/>
    <w:multiLevelType w:val="multilevel"/>
    <w:tmpl w:val="5C4437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636778"/>
    <w:multiLevelType w:val="multilevel"/>
    <w:tmpl w:val="894A71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2508B3"/>
    <w:multiLevelType w:val="multilevel"/>
    <w:tmpl w:val="F036DF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D6A0E7E"/>
    <w:multiLevelType w:val="multilevel"/>
    <w:tmpl w:val="78B896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976C7D"/>
    <w:multiLevelType w:val="multilevel"/>
    <w:tmpl w:val="9E1E5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3E128E7"/>
    <w:multiLevelType w:val="multilevel"/>
    <w:tmpl w:val="D2801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352F00"/>
    <w:multiLevelType w:val="multilevel"/>
    <w:tmpl w:val="B6E60C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18F77EB"/>
    <w:multiLevelType w:val="multilevel"/>
    <w:tmpl w:val="9E966F3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0678FB"/>
    <w:multiLevelType w:val="multilevel"/>
    <w:tmpl w:val="0C124D2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0E47FA"/>
    <w:multiLevelType w:val="multilevel"/>
    <w:tmpl w:val="FF5AE8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201049"/>
    <w:multiLevelType w:val="multilevel"/>
    <w:tmpl w:val="DDD849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9"/>
  </w:num>
  <w:num w:numId="4">
    <w:abstractNumId w:val="15"/>
  </w:num>
  <w:num w:numId="5">
    <w:abstractNumId w:val="16"/>
  </w:num>
  <w:num w:numId="6">
    <w:abstractNumId w:val="11"/>
  </w:num>
  <w:num w:numId="7">
    <w:abstractNumId w:val="10"/>
  </w:num>
  <w:num w:numId="8">
    <w:abstractNumId w:val="6"/>
  </w:num>
  <w:num w:numId="9">
    <w:abstractNumId w:val="3"/>
  </w:num>
  <w:num w:numId="10">
    <w:abstractNumId w:val="3"/>
    <w:lvlOverride w:ilvl="0">
      <w:startOverride w:val="1"/>
    </w:lvlOverride>
  </w:num>
  <w:num w:numId="11">
    <w:abstractNumId w:val="3"/>
    <w:lvlOverride w:ilvl="0">
      <w:startOverride w:val="10"/>
    </w:lvlOverride>
  </w:num>
  <w:num w:numId="12">
    <w:abstractNumId w:val="21"/>
  </w:num>
  <w:num w:numId="13">
    <w:abstractNumId w:val="2"/>
  </w:num>
  <w:num w:numId="14">
    <w:abstractNumId w:val="4"/>
  </w:num>
  <w:num w:numId="15">
    <w:abstractNumId w:val="12"/>
  </w:num>
  <w:num w:numId="16">
    <w:abstractNumId w:val="14"/>
  </w:num>
  <w:num w:numId="17">
    <w:abstractNumId w:val="8"/>
  </w:num>
  <w:num w:numId="18">
    <w:abstractNumId w:val="20"/>
  </w:num>
  <w:num w:numId="19">
    <w:abstractNumId w:val="0"/>
  </w:num>
  <w:num w:numId="20">
    <w:abstractNumId w:val="18"/>
  </w:num>
  <w:num w:numId="21">
    <w:abstractNumId w:val="13"/>
  </w:num>
  <w:num w:numId="22">
    <w:abstractNumId w:val="17"/>
  </w:num>
  <w:num w:numId="23">
    <w:abstractNumId w:val="1"/>
  </w:num>
  <w:num w:numId="24">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5EE0"/>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3ABC"/>
    <w:rsid w:val="0035694A"/>
    <w:rsid w:val="00356B7E"/>
    <w:rsid w:val="00361776"/>
    <w:rsid w:val="003628C0"/>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61ED3"/>
    <w:rsid w:val="006623AF"/>
    <w:rsid w:val="006639B1"/>
    <w:rsid w:val="00667ADE"/>
    <w:rsid w:val="00674CD8"/>
    <w:rsid w:val="006775D9"/>
    <w:rsid w:val="00681706"/>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43AA"/>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4F13"/>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172EDCD85052418FB7CF3EDB607B2B" ma:contentTypeVersion="10" ma:contentTypeDescription="Create a new document." ma:contentTypeScope="" ma:versionID="7b142b2f3c58b2d24dc75504636f1aaa">
  <xsd:schema xmlns:xsd="http://www.w3.org/2001/XMLSchema" xmlns:xs="http://www.w3.org/2001/XMLSchema" xmlns:p="http://schemas.microsoft.com/office/2006/metadata/properties" xmlns:ns3="e49c6129-34a5-48f5-8e0f-5b8204c68096" targetNamespace="http://schemas.microsoft.com/office/2006/metadata/properties" ma:root="true" ma:fieldsID="cd183ffa3cf13f0d29c3de6b76939e91" ns3:_="">
    <xsd:import namespace="e49c6129-34a5-48f5-8e0f-5b8204c680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6129-34a5-48f5-8e0f-5b8204c680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7EE213-8AE2-4EE2-8FC8-2DF0AEC4C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6129-34a5-48f5-8e0f-5b8204c680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3F6AA0-6DEE-4BB4-9639-3EA7C7CC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2022-06-21T12:26:00Z</dcterms:created>
  <dcterms:modified xsi:type="dcterms:W3CDTF">2022-06-21T12:26:00Z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0x01010082172EDCD85052418FB7CF3EDB607B2B</vt:lpwstr>
  </property>
</Properties>
</file>