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34" w:rsidRDefault="008D1034" w:rsidP="00A71147">
      <w:pPr>
        <w:spacing w:before="100" w:beforeAutospacing="1" w:after="100" w:afterAutospacing="1" w:line="480" w:lineRule="auto"/>
        <w:ind w:left="709" w:firstLine="11"/>
        <w:jc w:val="both"/>
        <w:outlineLvl w:val="0"/>
        <w:rPr>
          <w:b/>
          <w:sz w:val="32"/>
          <w:szCs w:val="32"/>
        </w:rPr>
      </w:pPr>
    </w:p>
    <w:p w:rsidR="008D1034" w:rsidRPr="00A71147" w:rsidRDefault="008D1034" w:rsidP="00A71147">
      <w:pPr>
        <w:spacing w:before="100" w:beforeAutospacing="1" w:after="100" w:afterAutospacing="1" w:line="480" w:lineRule="auto"/>
        <w:ind w:left="709" w:firstLine="11"/>
        <w:jc w:val="both"/>
        <w:outlineLvl w:val="0"/>
        <w:rPr>
          <w:sz w:val="32"/>
          <w:szCs w:val="32"/>
        </w:rPr>
      </w:pPr>
      <w:bookmarkStart w:id="0" w:name="_GoBack"/>
      <w:bookmarkEnd w:id="0"/>
      <w:r w:rsidRPr="00A71147">
        <w:rPr>
          <w:b/>
          <w:sz w:val="32"/>
          <w:szCs w:val="32"/>
        </w:rPr>
        <w:t xml:space="preserve">2123. Mr M Bagraim (DA) to </w:t>
      </w:r>
      <w:r w:rsidRPr="00A71147">
        <w:rPr>
          <w:b/>
          <w:sz w:val="32"/>
          <w:szCs w:val="32"/>
          <w:lang w:val="en-ZA"/>
        </w:rPr>
        <w:t>ask</w:t>
      </w:r>
      <w:r w:rsidRPr="00A71147">
        <w:rPr>
          <w:b/>
          <w:sz w:val="32"/>
          <w:szCs w:val="32"/>
        </w:rPr>
        <w:t xml:space="preserve"> the Minister of Labour:</w:t>
      </w:r>
    </w:p>
    <w:p w:rsidR="008D1034" w:rsidRPr="00A71147" w:rsidRDefault="008D1034" w:rsidP="00A71147">
      <w:pPr>
        <w:pStyle w:val="ListParagraph"/>
        <w:numPr>
          <w:ilvl w:val="0"/>
          <w:numId w:val="1"/>
        </w:numPr>
        <w:spacing w:before="100" w:beforeAutospacing="1" w:after="100" w:afterAutospacing="1" w:line="480" w:lineRule="auto"/>
        <w:jc w:val="both"/>
        <w:rPr>
          <w:sz w:val="32"/>
          <w:szCs w:val="32"/>
        </w:rPr>
      </w:pPr>
      <w:r w:rsidRPr="00A71147">
        <w:rPr>
          <w:sz w:val="32"/>
          <w:szCs w:val="32"/>
        </w:rPr>
        <w:t>What does her department mean by vulnerable workers and (b) can she provide a definition as used by her department?</w:t>
      </w:r>
      <w:r w:rsidRPr="00A71147">
        <w:rPr>
          <w:sz w:val="32"/>
          <w:szCs w:val="32"/>
        </w:rPr>
        <w:tab/>
      </w:r>
      <w:r w:rsidRPr="00A71147">
        <w:rPr>
          <w:sz w:val="32"/>
          <w:szCs w:val="32"/>
        </w:rPr>
        <w:tab/>
      </w:r>
      <w:r w:rsidRPr="00A71147">
        <w:rPr>
          <w:sz w:val="32"/>
          <w:szCs w:val="32"/>
        </w:rPr>
        <w:tab/>
        <w:t>NW2434E</w:t>
      </w:r>
    </w:p>
    <w:p w:rsidR="008D1034" w:rsidRPr="00A71147" w:rsidRDefault="008D1034" w:rsidP="00A71147">
      <w:pPr>
        <w:spacing w:before="100" w:beforeAutospacing="1" w:after="100" w:afterAutospacing="1" w:line="360" w:lineRule="auto"/>
        <w:ind w:left="709" w:firstLine="11"/>
        <w:jc w:val="both"/>
        <w:rPr>
          <w:rFonts w:ascii="Arial" w:hAnsi="Arial" w:cs="Arial"/>
          <w:b/>
          <w:sz w:val="32"/>
          <w:szCs w:val="32"/>
        </w:rPr>
      </w:pPr>
      <w:r w:rsidRPr="00A71147">
        <w:rPr>
          <w:rFonts w:ascii="Arial" w:hAnsi="Arial" w:cs="Arial"/>
          <w:b/>
          <w:sz w:val="32"/>
          <w:szCs w:val="32"/>
        </w:rPr>
        <w:t>Minister of Labour’s Response:</w:t>
      </w:r>
    </w:p>
    <w:p w:rsidR="008D1034" w:rsidRPr="00A71147" w:rsidRDefault="008D1034" w:rsidP="00A71147">
      <w:pPr>
        <w:pStyle w:val="ListParagraph"/>
        <w:spacing w:line="360" w:lineRule="auto"/>
        <w:jc w:val="both"/>
        <w:rPr>
          <w:rFonts w:ascii="Arial" w:hAnsi="Arial" w:cs="Arial"/>
          <w:sz w:val="32"/>
          <w:szCs w:val="32"/>
        </w:rPr>
      </w:pPr>
      <w:r w:rsidRPr="00A71147">
        <w:rPr>
          <w:rFonts w:ascii="Arial" w:hAnsi="Arial" w:cs="Arial"/>
          <w:sz w:val="32"/>
          <w:szCs w:val="32"/>
        </w:rPr>
        <w:t>Vulnerable workers are workers in ordinary employment who are less likely to have formal working arrangements and are therefore likely to lack decent working conditions, inadequate or no social security, no voice through a trade union and are characterised by inadequate earnings and difficult conditions of work. Often their fundamental workers’ rights are undermined or violated willy-nilly.</w:t>
      </w:r>
    </w:p>
    <w:p w:rsidR="008D1034" w:rsidRDefault="008D1034" w:rsidP="00A71147">
      <w:pPr>
        <w:spacing w:before="100" w:beforeAutospacing="1" w:after="100" w:afterAutospacing="1" w:line="480" w:lineRule="auto"/>
        <w:ind w:left="709" w:firstLine="11"/>
        <w:jc w:val="both"/>
        <w:rPr>
          <w:sz w:val="20"/>
          <w:szCs w:val="20"/>
        </w:rPr>
      </w:pPr>
    </w:p>
    <w:p w:rsidR="008D1034" w:rsidRDefault="008D1034"/>
    <w:sectPr w:rsidR="008D1034" w:rsidSect="002F6D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02E"/>
    <w:multiLevelType w:val="hybridMultilevel"/>
    <w:tmpl w:val="7AFCABF6"/>
    <w:lvl w:ilvl="0" w:tplc="E956411E">
      <w:start w:val="1"/>
      <w:numFmt w:val="lowerLetter"/>
      <w:lvlText w:val="(%1)"/>
      <w:lvlJc w:val="left"/>
      <w:pPr>
        <w:ind w:left="1080" w:hanging="360"/>
      </w:pPr>
      <w:rPr>
        <w:rFonts w:cs="Times New Roman" w:hint="default"/>
        <w:sz w:val="24"/>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147"/>
    <w:rsid w:val="002E5FE9"/>
    <w:rsid w:val="002F6DB6"/>
    <w:rsid w:val="00454DD1"/>
    <w:rsid w:val="005121B8"/>
    <w:rsid w:val="006E5CF8"/>
    <w:rsid w:val="007454D4"/>
    <w:rsid w:val="008D1034"/>
    <w:rsid w:val="00A71147"/>
    <w:rsid w:val="00CB587B"/>
    <w:rsid w:val="00DA5AA6"/>
    <w:rsid w:val="00F26E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4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1147"/>
    <w:pPr>
      <w:spacing w:after="200" w:line="276" w:lineRule="auto"/>
      <w:ind w:left="720"/>
      <w:contextualSpacing/>
    </w:pPr>
    <w:rPr>
      <w:rFonts w:ascii="Calibri" w:eastAsia="Calibri" w:hAnsi="Calibri"/>
      <w:sz w:val="22"/>
      <w:szCs w:val="22"/>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90</Words>
  <Characters>519</Characters>
  <Application>Microsoft Office Outlook</Application>
  <DocSecurity>0</DocSecurity>
  <Lines>0</Lines>
  <Paragraphs>0</Paragraphs>
  <ScaleCrop>false</ScaleCrop>
  <Company>Department of Labour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2123</dc:title>
  <dc:subject/>
  <dc:creator>Eric Nyekemba</dc:creator>
  <cp:keywords/>
  <dc:description/>
  <cp:lastModifiedBy>schuene</cp:lastModifiedBy>
  <cp:revision>2</cp:revision>
  <dcterms:created xsi:type="dcterms:W3CDTF">2015-07-27T05:42:00Z</dcterms:created>
  <dcterms:modified xsi:type="dcterms:W3CDTF">2015-07-27T05:42:00Z</dcterms:modified>
</cp:coreProperties>
</file>