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46F" w:rsidRPr="00B275E8" w:rsidRDefault="0099546F" w:rsidP="0099546F">
      <w:pPr>
        <w:spacing w:after="0" w:line="360" w:lineRule="auto"/>
        <w:jc w:val="center"/>
        <w:rPr>
          <w:rFonts w:ascii="Arial" w:hAnsi="Arial" w:cs="Arial"/>
          <w:b/>
        </w:rPr>
      </w:pPr>
      <w:r w:rsidRPr="00B275E8">
        <w:rPr>
          <w:rFonts w:ascii="Arial" w:eastAsia="Times New Roman" w:hAnsi="Arial" w:cs="Arial"/>
          <w:noProof/>
          <w:lang w:eastAsia="en-ZA"/>
        </w:rPr>
        <w:drawing>
          <wp:inline distT="0" distB="0" distL="0" distR="0">
            <wp:extent cx="2159000" cy="7524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144E0" w:rsidRPr="00BE774C" w:rsidRDefault="00B275E8" w:rsidP="0099546F">
      <w:pPr>
        <w:spacing w:after="0" w:line="360" w:lineRule="auto"/>
        <w:jc w:val="center"/>
        <w:rPr>
          <w:rFonts w:ascii="Arial" w:hAnsi="Arial" w:cs="Arial"/>
          <w:b/>
        </w:rPr>
      </w:pPr>
      <w:r w:rsidRPr="00BE774C">
        <w:rPr>
          <w:rFonts w:ascii="Arial" w:hAnsi="Arial" w:cs="Arial"/>
          <w:b/>
        </w:rPr>
        <w:t>NATIONAL</w:t>
      </w:r>
      <w:r w:rsidR="0074150D" w:rsidRPr="00BE774C">
        <w:rPr>
          <w:rFonts w:ascii="Arial" w:hAnsi="Arial" w:cs="Arial"/>
          <w:b/>
        </w:rPr>
        <w:t xml:space="preserve"> ASSEMBLY</w:t>
      </w:r>
    </w:p>
    <w:p w:rsidR="0099546F" w:rsidRDefault="0099546F" w:rsidP="0099546F">
      <w:pPr>
        <w:spacing w:after="0" w:line="360" w:lineRule="auto"/>
        <w:jc w:val="center"/>
        <w:rPr>
          <w:rFonts w:ascii="Arial" w:hAnsi="Arial" w:cs="Arial"/>
          <w:b/>
        </w:rPr>
      </w:pPr>
      <w:r w:rsidRPr="00703DDE">
        <w:rPr>
          <w:rFonts w:ascii="Arial" w:hAnsi="Arial" w:cs="Arial"/>
          <w:b/>
        </w:rPr>
        <w:t>QUESTION</w:t>
      </w:r>
      <w:r w:rsidR="003D2FE9" w:rsidRPr="00703DDE">
        <w:rPr>
          <w:rFonts w:ascii="Arial" w:hAnsi="Arial" w:cs="Arial"/>
          <w:b/>
        </w:rPr>
        <w:t xml:space="preserve"> </w:t>
      </w:r>
      <w:r w:rsidRPr="00703DDE">
        <w:rPr>
          <w:rFonts w:ascii="Arial" w:hAnsi="Arial" w:cs="Arial"/>
          <w:b/>
        </w:rPr>
        <w:t xml:space="preserve">FOR </w:t>
      </w:r>
      <w:r w:rsidR="00D32EFB">
        <w:rPr>
          <w:rFonts w:ascii="Arial" w:hAnsi="Arial" w:cs="Arial"/>
          <w:b/>
        </w:rPr>
        <w:t xml:space="preserve">ORAL </w:t>
      </w:r>
      <w:r w:rsidRPr="00703DDE">
        <w:rPr>
          <w:rFonts w:ascii="Arial" w:hAnsi="Arial" w:cs="Arial"/>
          <w:b/>
        </w:rPr>
        <w:t>REPLY</w:t>
      </w:r>
    </w:p>
    <w:p w:rsidR="007E109C" w:rsidRPr="007E109C" w:rsidRDefault="007E109C" w:rsidP="007E109C">
      <w:pPr>
        <w:spacing w:after="0" w:line="360" w:lineRule="auto"/>
        <w:jc w:val="center"/>
        <w:rPr>
          <w:rFonts w:ascii="Arial" w:eastAsia="Calibri" w:hAnsi="Arial" w:cs="Arial"/>
          <w:b/>
        </w:rPr>
      </w:pPr>
      <w:r w:rsidRPr="007E109C">
        <w:rPr>
          <w:rFonts w:ascii="Arial" w:eastAsia="Calibri" w:hAnsi="Arial" w:cs="Arial"/>
          <w:b/>
        </w:rPr>
        <w:t xml:space="preserve">DUE TO PARLIAMENT: FRIDAY, </w:t>
      </w:r>
      <w:r>
        <w:rPr>
          <w:rFonts w:ascii="Arial" w:eastAsia="Calibri" w:hAnsi="Arial" w:cs="Arial"/>
          <w:b/>
        </w:rPr>
        <w:t>16 JUNE</w:t>
      </w:r>
      <w:r w:rsidRPr="007E109C">
        <w:rPr>
          <w:rFonts w:ascii="Arial" w:eastAsia="Calibri" w:hAnsi="Arial" w:cs="Arial"/>
          <w:b/>
        </w:rPr>
        <w:t xml:space="preserve"> 2023</w:t>
      </w:r>
    </w:p>
    <w:p w:rsidR="00393292" w:rsidRPr="00703DDE" w:rsidRDefault="00393292" w:rsidP="0099546F">
      <w:pPr>
        <w:spacing w:after="0" w:line="360" w:lineRule="auto"/>
        <w:jc w:val="center"/>
        <w:rPr>
          <w:rFonts w:ascii="Arial" w:hAnsi="Arial" w:cs="Arial"/>
          <w:b/>
        </w:rPr>
      </w:pPr>
    </w:p>
    <w:p w:rsidR="00393292" w:rsidRPr="00393292" w:rsidRDefault="00E111D3" w:rsidP="00E111D3">
      <w:pPr>
        <w:spacing w:after="0" w:line="360" w:lineRule="auto"/>
        <w:ind w:left="709" w:hanging="709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noProof/>
          <w:lang w:val="en-GB"/>
        </w:rPr>
        <w:t>“</w:t>
      </w:r>
      <w:r w:rsidR="00393292" w:rsidRPr="00393292">
        <w:rPr>
          <w:rFonts w:ascii="Arial" w:hAnsi="Arial" w:cs="Arial"/>
          <w:b/>
          <w:noProof/>
          <w:lang w:val="en-GB"/>
        </w:rPr>
        <w:t>2</w:t>
      </w:r>
      <w:r w:rsidR="00D609DC">
        <w:rPr>
          <w:rFonts w:ascii="Arial" w:hAnsi="Arial" w:cs="Arial"/>
          <w:b/>
          <w:noProof/>
          <w:lang w:val="en-GB"/>
        </w:rPr>
        <w:t>117</w:t>
      </w:r>
      <w:r w:rsidR="00393292" w:rsidRPr="00393292">
        <w:rPr>
          <w:rFonts w:ascii="Arial" w:hAnsi="Arial" w:cs="Arial"/>
          <w:b/>
          <w:noProof/>
          <w:lang w:val="en-GB"/>
        </w:rPr>
        <w:t>.</w:t>
      </w:r>
      <w:r w:rsidR="00393292" w:rsidRPr="00393292">
        <w:rPr>
          <w:rFonts w:ascii="Arial" w:hAnsi="Arial" w:cs="Arial"/>
          <w:b/>
          <w:noProof/>
          <w:lang w:val="en-GB"/>
        </w:rPr>
        <w:tab/>
      </w:r>
      <w:r w:rsidR="00393292" w:rsidRPr="00393292">
        <w:rPr>
          <w:rFonts w:ascii="Arial" w:hAnsi="Arial" w:cs="Arial"/>
          <w:b/>
          <w:lang w:val="en-US"/>
        </w:rPr>
        <w:t xml:space="preserve">Mr J N de Villiers (DA) to </w:t>
      </w:r>
      <w:r w:rsidR="00393292" w:rsidRPr="00393292">
        <w:rPr>
          <w:rFonts w:ascii="Arial" w:hAnsi="Arial" w:cs="Arial"/>
          <w:b/>
        </w:rPr>
        <w:t xml:space="preserve">ask </w:t>
      </w:r>
      <w:r w:rsidR="00393292" w:rsidRPr="00393292">
        <w:rPr>
          <w:rFonts w:ascii="Arial" w:hAnsi="Arial" w:cs="Arial"/>
          <w:b/>
          <w:lang w:val="en-US"/>
        </w:rPr>
        <w:t>the Minister of Small Business Development:</w:t>
      </w:r>
    </w:p>
    <w:p w:rsidR="00393292" w:rsidRPr="00393292" w:rsidRDefault="00393292" w:rsidP="00E111D3">
      <w:pPr>
        <w:spacing w:after="0" w:line="360" w:lineRule="auto"/>
        <w:ind w:left="720"/>
        <w:jc w:val="both"/>
        <w:rPr>
          <w:rFonts w:ascii="Arial" w:hAnsi="Arial" w:cs="Arial"/>
          <w:b/>
        </w:rPr>
      </w:pPr>
      <w:r w:rsidRPr="00393292">
        <w:rPr>
          <w:rFonts w:ascii="Arial" w:hAnsi="Arial" w:cs="Arial"/>
          <w:b/>
        </w:rPr>
        <w:t xml:space="preserve">Whether her department has undertaken any review and/or study to determine the extent to which small-, medium- and micro enterprises (SMMEs) benefited from the African Growth and Opportunity Act (AGOA) agreement between the Republic and the United States of America; if not, why not; if so, (a) to what extent have SMMEs benefitted from the AGOA in the past three years and </w:t>
      </w:r>
      <w:bookmarkStart w:id="0" w:name="_Hlk136855420"/>
      <w:r w:rsidRPr="00393292">
        <w:rPr>
          <w:rFonts w:ascii="Arial" w:hAnsi="Arial" w:cs="Arial"/>
          <w:b/>
        </w:rPr>
        <w:t>(b) what total number of jobs have been created and sustained due to the AGOA?</w:t>
      </w:r>
      <w:r w:rsidR="00E111D3">
        <w:rPr>
          <w:rFonts w:ascii="Arial" w:hAnsi="Arial" w:cs="Arial"/>
          <w:b/>
        </w:rPr>
        <w:t>”</w:t>
      </w:r>
      <w:r w:rsidRPr="00393292">
        <w:rPr>
          <w:rFonts w:ascii="Arial" w:hAnsi="Arial" w:cs="Arial"/>
          <w:b/>
          <w:color w:val="000000"/>
        </w:rPr>
        <w:tab/>
      </w:r>
      <w:bookmarkEnd w:id="0"/>
      <w:r w:rsidR="00D609DC">
        <w:rPr>
          <w:rFonts w:ascii="Arial" w:hAnsi="Arial" w:cs="Arial"/>
          <w:b/>
          <w:color w:val="000000"/>
        </w:rPr>
        <w:t xml:space="preserve"> </w:t>
      </w:r>
      <w:r w:rsidRPr="00393292">
        <w:rPr>
          <w:rFonts w:ascii="Arial" w:hAnsi="Arial" w:cs="Arial"/>
          <w:b/>
          <w:color w:val="000000"/>
        </w:rPr>
        <w:t>N</w:t>
      </w:r>
      <w:r w:rsidR="00D609DC">
        <w:rPr>
          <w:rFonts w:ascii="Arial" w:hAnsi="Arial" w:cs="Arial"/>
          <w:b/>
          <w:color w:val="000000"/>
        </w:rPr>
        <w:t>W</w:t>
      </w:r>
      <w:r w:rsidRPr="00393292">
        <w:rPr>
          <w:rFonts w:ascii="Arial" w:hAnsi="Arial" w:cs="Arial"/>
          <w:b/>
          <w:color w:val="000000"/>
        </w:rPr>
        <w:t>2401E</w:t>
      </w:r>
    </w:p>
    <w:p w:rsidR="00556047" w:rsidRDefault="00556047" w:rsidP="00E111D3">
      <w:pPr>
        <w:spacing w:after="0" w:line="360" w:lineRule="auto"/>
        <w:ind w:left="720" w:hanging="720"/>
        <w:jc w:val="both"/>
        <w:rPr>
          <w:rFonts w:ascii="Arial" w:hAnsi="Arial" w:cs="Arial"/>
          <w:b/>
          <w:bCs/>
          <w:lang/>
        </w:rPr>
      </w:pPr>
    </w:p>
    <w:p w:rsidR="00A66D92" w:rsidRDefault="00A66D92" w:rsidP="007E109C">
      <w:pPr>
        <w:spacing w:after="0" w:line="360" w:lineRule="auto"/>
        <w:ind w:left="142" w:hanging="142"/>
        <w:jc w:val="both"/>
        <w:rPr>
          <w:rFonts w:ascii="Arial" w:hAnsi="Arial" w:cs="Arial"/>
          <w:b/>
          <w:bCs/>
          <w:lang/>
        </w:rPr>
      </w:pPr>
      <w:r w:rsidRPr="0094013A">
        <w:rPr>
          <w:rFonts w:ascii="Arial" w:hAnsi="Arial" w:cs="Arial"/>
          <w:b/>
          <w:bCs/>
          <w:lang/>
        </w:rPr>
        <w:t>REPLY:</w:t>
      </w:r>
    </w:p>
    <w:p w:rsidR="00154A9C" w:rsidRPr="00154A9C" w:rsidRDefault="00154A9C" w:rsidP="00154A9C">
      <w:pPr>
        <w:spacing w:after="0" w:line="360" w:lineRule="auto"/>
        <w:ind w:left="142" w:hanging="142"/>
        <w:jc w:val="both"/>
        <w:rPr>
          <w:rFonts w:ascii="Arial" w:hAnsi="Arial" w:cs="Arial"/>
          <w:b/>
          <w:bCs/>
          <w:lang/>
        </w:rPr>
      </w:pPr>
      <w:r w:rsidRPr="00154A9C">
        <w:rPr>
          <w:rFonts w:ascii="Arial" w:hAnsi="Arial" w:cs="Arial"/>
          <w:b/>
          <w:bCs/>
          <w:lang/>
        </w:rPr>
        <w:t>I have been advised:</w:t>
      </w:r>
    </w:p>
    <w:p w:rsidR="00154A9C" w:rsidRDefault="00154A9C" w:rsidP="00154A9C">
      <w:pPr>
        <w:spacing w:after="0" w:line="360" w:lineRule="auto"/>
        <w:ind w:left="142" w:hanging="142"/>
        <w:jc w:val="both"/>
        <w:rPr>
          <w:rFonts w:ascii="Arial" w:hAnsi="Arial" w:cs="Arial"/>
          <w:lang/>
        </w:rPr>
      </w:pPr>
    </w:p>
    <w:p w:rsidR="007F4E9F" w:rsidRDefault="3A797FB2" w:rsidP="00B80DD6">
      <w:pPr>
        <w:spacing w:after="0" w:line="360" w:lineRule="auto"/>
        <w:jc w:val="both"/>
        <w:rPr>
          <w:rFonts w:ascii="Arial" w:hAnsi="Arial" w:cs="Arial"/>
          <w:lang/>
        </w:rPr>
      </w:pPr>
      <w:r w:rsidRPr="66616313">
        <w:rPr>
          <w:rFonts w:ascii="Arial" w:hAnsi="Arial" w:cs="Arial"/>
          <w:lang/>
        </w:rPr>
        <w:t>The Department of Small Business</w:t>
      </w:r>
      <w:r w:rsidR="00135795">
        <w:rPr>
          <w:rFonts w:ascii="Arial" w:hAnsi="Arial" w:cs="Arial"/>
          <w:lang/>
        </w:rPr>
        <w:t xml:space="preserve"> Development (DSBD</w:t>
      </w:r>
      <w:r w:rsidR="004701D6">
        <w:rPr>
          <w:rFonts w:ascii="Arial" w:hAnsi="Arial" w:cs="Arial"/>
          <w:lang/>
        </w:rPr>
        <w:t>)</w:t>
      </w:r>
      <w:r w:rsidRPr="66616313">
        <w:rPr>
          <w:rFonts w:ascii="Arial" w:hAnsi="Arial" w:cs="Arial"/>
          <w:lang/>
        </w:rPr>
        <w:t xml:space="preserve"> has not</w:t>
      </w:r>
      <w:r w:rsidR="203288AF" w:rsidRPr="66616313">
        <w:rPr>
          <w:rFonts w:ascii="Arial" w:hAnsi="Arial" w:cs="Arial"/>
          <w:lang/>
        </w:rPr>
        <w:t xml:space="preserve"> undertaken </w:t>
      </w:r>
      <w:r w:rsidRPr="66616313">
        <w:rPr>
          <w:rFonts w:ascii="Arial" w:hAnsi="Arial" w:cs="Arial"/>
          <w:lang/>
        </w:rPr>
        <w:t xml:space="preserve">a review </w:t>
      </w:r>
      <w:r w:rsidR="063819F7" w:rsidRPr="66616313">
        <w:rPr>
          <w:rFonts w:ascii="Arial" w:hAnsi="Arial" w:cs="Arial"/>
          <w:lang/>
        </w:rPr>
        <w:t>as part of its</w:t>
      </w:r>
      <w:r w:rsidR="00B80DD6">
        <w:rPr>
          <w:rFonts w:ascii="Arial" w:hAnsi="Arial" w:cs="Arial"/>
          <w:lang/>
        </w:rPr>
        <w:t xml:space="preserve"> </w:t>
      </w:r>
      <w:r w:rsidR="063819F7" w:rsidRPr="66616313">
        <w:rPr>
          <w:rFonts w:ascii="Arial" w:hAnsi="Arial" w:cs="Arial"/>
          <w:lang/>
        </w:rPr>
        <w:t>research</w:t>
      </w:r>
      <w:r w:rsidR="29653BE1" w:rsidRPr="66616313">
        <w:rPr>
          <w:rFonts w:ascii="Arial" w:hAnsi="Arial" w:cs="Arial"/>
          <w:lang/>
        </w:rPr>
        <w:t xml:space="preserve"> </w:t>
      </w:r>
      <w:r w:rsidR="3E818410" w:rsidRPr="66616313">
        <w:rPr>
          <w:rFonts w:ascii="Arial" w:hAnsi="Arial" w:cs="Arial"/>
          <w:lang/>
        </w:rPr>
        <w:t>undertaking</w:t>
      </w:r>
      <w:r w:rsidR="00E44BA1">
        <w:rPr>
          <w:rFonts w:ascii="Arial" w:hAnsi="Arial" w:cs="Arial"/>
          <w:lang/>
        </w:rPr>
        <w:t xml:space="preserve"> on </w:t>
      </w:r>
      <w:r w:rsidR="004701D6">
        <w:rPr>
          <w:rFonts w:ascii="Arial" w:hAnsi="Arial" w:cs="Arial"/>
          <w:lang/>
        </w:rPr>
        <w:t xml:space="preserve">the </w:t>
      </w:r>
      <w:r w:rsidR="004701D6" w:rsidRPr="00596248">
        <w:rPr>
          <w:rFonts w:ascii="Arial" w:hAnsi="Arial" w:cs="Arial"/>
        </w:rPr>
        <w:t xml:space="preserve">African Growth and Opportunity Act </w:t>
      </w:r>
      <w:r w:rsidR="004701D6">
        <w:rPr>
          <w:rFonts w:ascii="Arial" w:hAnsi="Arial" w:cs="Arial"/>
        </w:rPr>
        <w:t>(</w:t>
      </w:r>
      <w:r w:rsidR="00E44BA1">
        <w:rPr>
          <w:rFonts w:ascii="Arial" w:hAnsi="Arial" w:cs="Arial"/>
          <w:lang/>
        </w:rPr>
        <w:t>AGOA</w:t>
      </w:r>
      <w:r w:rsidR="004701D6">
        <w:rPr>
          <w:rFonts w:ascii="Arial" w:hAnsi="Arial" w:cs="Arial"/>
          <w:lang/>
        </w:rPr>
        <w:t>)</w:t>
      </w:r>
      <w:r w:rsidR="00CC786C">
        <w:rPr>
          <w:rFonts w:ascii="Arial" w:hAnsi="Arial" w:cs="Arial"/>
          <w:lang/>
        </w:rPr>
        <w:t xml:space="preserve">.  </w:t>
      </w:r>
    </w:p>
    <w:p w:rsidR="00596248" w:rsidRDefault="00596248" w:rsidP="007E109C">
      <w:pPr>
        <w:spacing w:after="0" w:line="360" w:lineRule="auto"/>
        <w:ind w:left="142" w:hanging="142"/>
        <w:jc w:val="both"/>
        <w:rPr>
          <w:rFonts w:ascii="Arial" w:hAnsi="Arial" w:cs="Arial"/>
          <w:lang/>
        </w:rPr>
      </w:pPr>
    </w:p>
    <w:p w:rsidR="00596248" w:rsidRDefault="00596248" w:rsidP="00B80DD6">
      <w:pPr>
        <w:spacing w:after="0" w:line="360" w:lineRule="auto"/>
        <w:jc w:val="both"/>
        <w:rPr>
          <w:rFonts w:ascii="Arial" w:hAnsi="Arial" w:cs="Arial"/>
        </w:rPr>
      </w:pPr>
      <w:r w:rsidRPr="00596248">
        <w:rPr>
          <w:rFonts w:ascii="Arial" w:hAnsi="Arial" w:cs="Arial"/>
        </w:rPr>
        <w:t xml:space="preserve">The DSBD </w:t>
      </w:r>
      <w:r>
        <w:rPr>
          <w:rFonts w:ascii="Arial" w:hAnsi="Arial" w:cs="Arial"/>
        </w:rPr>
        <w:t xml:space="preserve">and </w:t>
      </w:r>
      <w:r w:rsidR="00D609DC">
        <w:rPr>
          <w:rFonts w:ascii="Arial" w:hAnsi="Arial" w:cs="Arial"/>
        </w:rPr>
        <w:t>the Department of Trade Industry and Competition (</w:t>
      </w:r>
      <w:r w:rsidRPr="00D609DC">
        <w:rPr>
          <w:rFonts w:ascii="Arial" w:hAnsi="Arial" w:cs="Arial"/>
          <w:b/>
          <w:bCs/>
        </w:rPr>
        <w:t>the dtic</w:t>
      </w:r>
      <w:r w:rsidR="00D609DC">
        <w:rPr>
          <w:rFonts w:ascii="Arial" w:hAnsi="Arial" w:cs="Arial"/>
        </w:rPr>
        <w:t>)</w:t>
      </w:r>
      <w:r w:rsidRPr="0059624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participated in the </w:t>
      </w:r>
      <w:r w:rsidRPr="00596248">
        <w:rPr>
          <w:rFonts w:ascii="Arial" w:hAnsi="Arial" w:cs="Arial"/>
        </w:rPr>
        <w:t>S</w:t>
      </w:r>
      <w:r w:rsidR="00D609DC">
        <w:rPr>
          <w:rFonts w:ascii="Arial" w:hAnsi="Arial" w:cs="Arial"/>
        </w:rPr>
        <w:t>outh Africa</w:t>
      </w:r>
      <w:r w:rsidRPr="00596248">
        <w:rPr>
          <w:rFonts w:ascii="Arial" w:hAnsi="Arial" w:cs="Arial"/>
        </w:rPr>
        <w:t>-U</w:t>
      </w:r>
      <w:r w:rsidR="00D609DC">
        <w:rPr>
          <w:rFonts w:ascii="Arial" w:hAnsi="Arial" w:cs="Arial"/>
        </w:rPr>
        <w:t>nited States of America (SA-U</w:t>
      </w:r>
      <w:r w:rsidRPr="00596248">
        <w:rPr>
          <w:rFonts w:ascii="Arial" w:hAnsi="Arial" w:cs="Arial"/>
        </w:rPr>
        <w:t>SA</w:t>
      </w:r>
      <w:r w:rsidR="00D609DC">
        <w:rPr>
          <w:rFonts w:ascii="Arial" w:hAnsi="Arial" w:cs="Arial"/>
        </w:rPr>
        <w:t>)</w:t>
      </w:r>
      <w:r w:rsidRPr="00596248">
        <w:rPr>
          <w:rFonts w:ascii="Arial" w:hAnsi="Arial" w:cs="Arial"/>
        </w:rPr>
        <w:t xml:space="preserve"> meeting to discuss matters related to the AGOA. The US International Trade Commission (USITC) </w:t>
      </w:r>
      <w:r>
        <w:rPr>
          <w:rFonts w:ascii="Arial" w:hAnsi="Arial" w:cs="Arial"/>
        </w:rPr>
        <w:t>communicated that they will be</w:t>
      </w:r>
      <w:r w:rsidRPr="00596248">
        <w:rPr>
          <w:rFonts w:ascii="Arial" w:hAnsi="Arial" w:cs="Arial"/>
        </w:rPr>
        <w:t xml:space="preserve"> conducting assessment on how (extent to which and the impact</w:t>
      </w:r>
      <w:r w:rsidR="00D609DC">
        <w:rPr>
          <w:rFonts w:ascii="Arial" w:hAnsi="Arial" w:cs="Arial"/>
        </w:rPr>
        <w:t xml:space="preserve"> of</w:t>
      </w:r>
      <w:r w:rsidRPr="00596248">
        <w:rPr>
          <w:rFonts w:ascii="Arial" w:hAnsi="Arial" w:cs="Arial"/>
        </w:rPr>
        <w:t xml:space="preserve">) AGOA has assisted/supported growth in the Chemical and </w:t>
      </w:r>
      <w:r>
        <w:rPr>
          <w:rFonts w:ascii="Arial" w:hAnsi="Arial" w:cs="Arial"/>
        </w:rPr>
        <w:t>T</w:t>
      </w:r>
      <w:r w:rsidRPr="00596248">
        <w:rPr>
          <w:rFonts w:ascii="Arial" w:hAnsi="Arial" w:cs="Arial"/>
        </w:rPr>
        <w:t xml:space="preserve">extile </w:t>
      </w:r>
      <w:r>
        <w:rPr>
          <w:rFonts w:ascii="Arial" w:hAnsi="Arial" w:cs="Arial"/>
        </w:rPr>
        <w:t>S</w:t>
      </w:r>
      <w:r w:rsidRPr="00596248">
        <w:rPr>
          <w:rFonts w:ascii="Arial" w:hAnsi="Arial" w:cs="Arial"/>
        </w:rPr>
        <w:t xml:space="preserve">ectors (and other sectors); as well as domestic programmes (funding and capacity building) aimed at supporting </w:t>
      </w:r>
      <w:r w:rsidR="00B80DD6">
        <w:rPr>
          <w:rFonts w:ascii="Arial" w:hAnsi="Arial" w:cs="Arial"/>
        </w:rPr>
        <w:t>Small and Medium-sized Enterprises (</w:t>
      </w:r>
      <w:r w:rsidRPr="00596248">
        <w:rPr>
          <w:rFonts w:ascii="Arial" w:hAnsi="Arial" w:cs="Arial"/>
        </w:rPr>
        <w:t>SM</w:t>
      </w:r>
      <w:r w:rsidR="002755E5">
        <w:rPr>
          <w:rFonts w:ascii="Arial" w:hAnsi="Arial" w:cs="Arial"/>
        </w:rPr>
        <w:t>M</w:t>
      </w:r>
      <w:r w:rsidRPr="00596248">
        <w:rPr>
          <w:rFonts w:ascii="Arial" w:hAnsi="Arial" w:cs="Arial"/>
        </w:rPr>
        <w:t>E</w:t>
      </w:r>
      <w:r w:rsidR="00B80DD6">
        <w:rPr>
          <w:rFonts w:ascii="Arial" w:hAnsi="Arial" w:cs="Arial"/>
        </w:rPr>
        <w:t>)</w:t>
      </w:r>
      <w:r w:rsidRPr="00596248">
        <w:rPr>
          <w:rFonts w:ascii="Arial" w:hAnsi="Arial" w:cs="Arial"/>
        </w:rPr>
        <w:t xml:space="preserve"> exporters. </w:t>
      </w:r>
    </w:p>
    <w:p w:rsidR="00596248" w:rsidRDefault="00596248" w:rsidP="007E109C">
      <w:pPr>
        <w:spacing w:after="0" w:line="360" w:lineRule="auto"/>
        <w:ind w:left="142" w:hanging="142"/>
        <w:jc w:val="both"/>
        <w:rPr>
          <w:rFonts w:ascii="Arial" w:hAnsi="Arial" w:cs="Arial"/>
        </w:rPr>
      </w:pPr>
    </w:p>
    <w:p w:rsidR="001C4CC9" w:rsidRDefault="00596248" w:rsidP="00B80DD6">
      <w:pPr>
        <w:spacing w:after="0" w:line="360" w:lineRule="auto"/>
        <w:jc w:val="both"/>
        <w:rPr>
          <w:rFonts w:ascii="Arial" w:hAnsi="Arial" w:cs="Arial"/>
          <w:lang/>
        </w:rPr>
      </w:pPr>
      <w:r w:rsidRPr="00596248">
        <w:rPr>
          <w:rFonts w:ascii="Arial" w:hAnsi="Arial" w:cs="Arial"/>
        </w:rPr>
        <w:t>AGOA is currently set to expire in 2025. SA is jointly with the African Union lobbying for extension beyond 2025</w:t>
      </w:r>
      <w:r w:rsidR="00D609DC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354AFC" w:rsidRPr="00596248">
        <w:rPr>
          <w:rFonts w:ascii="Arial" w:hAnsi="Arial" w:cs="Arial"/>
        </w:rPr>
        <w:t xml:space="preserve">DSBD </w:t>
      </w:r>
      <w:r w:rsidR="00354AFC">
        <w:rPr>
          <w:rFonts w:ascii="Arial" w:hAnsi="Arial" w:cs="Arial"/>
        </w:rPr>
        <w:t xml:space="preserve">and </w:t>
      </w:r>
      <w:r w:rsidR="00354AFC" w:rsidRPr="00D609DC">
        <w:rPr>
          <w:rFonts w:ascii="Arial" w:hAnsi="Arial" w:cs="Arial"/>
          <w:b/>
          <w:bCs/>
        </w:rPr>
        <w:t>the dtic</w:t>
      </w:r>
      <w:r w:rsidR="002C3127">
        <w:rPr>
          <w:rFonts w:ascii="Arial" w:hAnsi="Arial" w:cs="Arial"/>
          <w:lang/>
        </w:rPr>
        <w:t xml:space="preserve"> will embark on a consultation process to formulate a country position o</w:t>
      </w:r>
      <w:r w:rsidR="002755E5">
        <w:rPr>
          <w:rFonts w:ascii="Arial" w:hAnsi="Arial" w:cs="Arial"/>
          <w:lang/>
        </w:rPr>
        <w:t xml:space="preserve">n </w:t>
      </w:r>
      <w:r w:rsidR="002C3127">
        <w:rPr>
          <w:rFonts w:ascii="Arial" w:hAnsi="Arial" w:cs="Arial"/>
          <w:lang/>
        </w:rPr>
        <w:t>AGOA ahead of the negotiations to ensure that South African SM</w:t>
      </w:r>
      <w:r w:rsidR="002755E5">
        <w:rPr>
          <w:rFonts w:ascii="Arial" w:hAnsi="Arial" w:cs="Arial"/>
          <w:lang/>
        </w:rPr>
        <w:t>M</w:t>
      </w:r>
      <w:r w:rsidR="002C3127">
        <w:rPr>
          <w:rFonts w:ascii="Arial" w:hAnsi="Arial" w:cs="Arial"/>
          <w:lang/>
        </w:rPr>
        <w:t>E</w:t>
      </w:r>
      <w:r w:rsidR="00AB5CCF">
        <w:rPr>
          <w:rFonts w:ascii="Arial" w:hAnsi="Arial" w:cs="Arial"/>
          <w:lang/>
        </w:rPr>
        <w:t>s</w:t>
      </w:r>
      <w:r w:rsidR="002C3127">
        <w:rPr>
          <w:rFonts w:ascii="Arial" w:hAnsi="Arial" w:cs="Arial"/>
          <w:lang/>
        </w:rPr>
        <w:t xml:space="preserve"> interests are covered in the new agreement.</w:t>
      </w:r>
      <w:r w:rsidR="00EC0430">
        <w:rPr>
          <w:rFonts w:ascii="Arial" w:hAnsi="Arial" w:cs="Arial"/>
          <w:lang/>
        </w:rPr>
        <w:t xml:space="preserve">  </w:t>
      </w:r>
    </w:p>
    <w:p w:rsidR="001C4CC9" w:rsidRDefault="001C4CC9" w:rsidP="007E109C">
      <w:pPr>
        <w:spacing w:after="0" w:line="360" w:lineRule="auto"/>
        <w:ind w:left="142" w:hanging="142"/>
        <w:jc w:val="both"/>
        <w:rPr>
          <w:rFonts w:ascii="Arial" w:hAnsi="Arial" w:cs="Arial"/>
          <w:lang/>
        </w:rPr>
      </w:pPr>
    </w:p>
    <w:p w:rsidR="00250D58" w:rsidRDefault="00D609DC" w:rsidP="007E109C">
      <w:pPr>
        <w:spacing w:after="0" w:line="360" w:lineRule="auto"/>
        <w:ind w:left="142" w:hanging="142"/>
        <w:jc w:val="both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(a)&amp;(b)</w:t>
      </w:r>
      <w:r>
        <w:rPr>
          <w:rFonts w:ascii="Arial" w:hAnsi="Arial" w:cs="Arial"/>
          <w:lang/>
        </w:rPr>
        <w:tab/>
        <w:t>Not applicable.</w:t>
      </w:r>
    </w:p>
    <w:p w:rsidR="00CC786C" w:rsidRDefault="00CC786C" w:rsidP="007E109C">
      <w:pPr>
        <w:spacing w:after="0" w:line="360" w:lineRule="auto"/>
        <w:ind w:left="142" w:hanging="142"/>
        <w:jc w:val="both"/>
        <w:rPr>
          <w:rFonts w:ascii="Arial" w:hAnsi="Arial" w:cs="Arial"/>
          <w:lang/>
        </w:rPr>
      </w:pPr>
    </w:p>
    <w:p w:rsidR="00596248" w:rsidRDefault="00596248" w:rsidP="66616313">
      <w:pPr>
        <w:spacing w:after="0" w:line="360" w:lineRule="auto"/>
        <w:ind w:left="720"/>
        <w:jc w:val="both"/>
        <w:rPr>
          <w:rFonts w:ascii="Arial" w:hAnsi="Arial" w:cs="Arial"/>
          <w:b/>
          <w:color w:val="000000"/>
        </w:rPr>
      </w:pPr>
    </w:p>
    <w:sectPr w:rsidR="00596248" w:rsidSect="00AA14C6">
      <w:footerReference w:type="default" r:id="rId9"/>
      <w:pgSz w:w="12240" w:h="15840"/>
      <w:pgMar w:top="567" w:right="1183" w:bottom="709" w:left="1134" w:header="720" w:footer="20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32C7" w:rsidRDefault="00E332C7" w:rsidP="004508F4">
      <w:pPr>
        <w:spacing w:after="0" w:line="240" w:lineRule="auto"/>
      </w:pPr>
      <w:r>
        <w:separator/>
      </w:r>
    </w:p>
  </w:endnote>
  <w:endnote w:type="continuationSeparator" w:id="0">
    <w:p w:rsidR="00E332C7" w:rsidRDefault="00E332C7" w:rsidP="00450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FF0000"/>
      </w:rPr>
      <w:id w:val="114183074"/>
      <w:docPartObj>
        <w:docPartGallery w:val="Page Numbers (Bottom of Page)"/>
        <w:docPartUnique/>
      </w:docPartObj>
    </w:sdtPr>
    <w:sdtEndPr>
      <w:rPr>
        <w:noProof/>
        <w:color w:val="auto"/>
        <w:sz w:val="18"/>
        <w:szCs w:val="18"/>
      </w:rPr>
    </w:sdtEndPr>
    <w:sdtContent>
      <w:p w:rsidR="00E41B2A" w:rsidRPr="00290ECD" w:rsidRDefault="00C06764">
        <w:pPr>
          <w:pStyle w:val="Footer"/>
          <w:jc w:val="right"/>
          <w:rPr>
            <w:sz w:val="18"/>
            <w:szCs w:val="18"/>
          </w:rPr>
        </w:pPr>
        <w:r w:rsidRPr="00290ECD">
          <w:rPr>
            <w:sz w:val="18"/>
            <w:szCs w:val="18"/>
          </w:rPr>
          <w:fldChar w:fldCharType="begin"/>
        </w:r>
        <w:r w:rsidR="00E41B2A" w:rsidRPr="00290ECD">
          <w:rPr>
            <w:sz w:val="18"/>
            <w:szCs w:val="18"/>
          </w:rPr>
          <w:instrText xml:space="preserve"> PAGE   \* MERGEFORMAT </w:instrText>
        </w:r>
        <w:r w:rsidRPr="00290ECD">
          <w:rPr>
            <w:sz w:val="18"/>
            <w:szCs w:val="18"/>
          </w:rPr>
          <w:fldChar w:fldCharType="separate"/>
        </w:r>
        <w:r w:rsidR="00E332C7">
          <w:rPr>
            <w:noProof/>
            <w:sz w:val="18"/>
            <w:szCs w:val="18"/>
          </w:rPr>
          <w:t>1</w:t>
        </w:r>
        <w:r w:rsidRPr="00290ECD">
          <w:rPr>
            <w:noProof/>
            <w:sz w:val="18"/>
            <w:szCs w:val="18"/>
          </w:rPr>
          <w:fldChar w:fldCharType="end"/>
        </w:r>
      </w:p>
    </w:sdtContent>
  </w:sdt>
  <w:p w:rsidR="00E41B2A" w:rsidRPr="00E111D3" w:rsidRDefault="00E41B2A">
    <w:pPr>
      <w:pStyle w:val="Footer"/>
      <w:rPr>
        <w:sz w:val="18"/>
        <w:szCs w:val="18"/>
      </w:rPr>
    </w:pPr>
    <w:r w:rsidRPr="00E111D3">
      <w:rPr>
        <w:sz w:val="18"/>
        <w:szCs w:val="18"/>
      </w:rPr>
      <w:t>DSBD response to NA</w:t>
    </w:r>
    <w:r w:rsidR="00A6530E" w:rsidRPr="00E111D3">
      <w:rPr>
        <w:sz w:val="18"/>
        <w:szCs w:val="18"/>
      </w:rPr>
      <w:t xml:space="preserve"> </w:t>
    </w:r>
    <w:r w:rsidR="00D609DC">
      <w:rPr>
        <w:sz w:val="18"/>
        <w:szCs w:val="18"/>
      </w:rPr>
      <w:t>W</w:t>
    </w:r>
    <w:r w:rsidR="0099459A" w:rsidRPr="00E111D3">
      <w:rPr>
        <w:sz w:val="18"/>
        <w:szCs w:val="18"/>
      </w:rPr>
      <w:t>PQ</w:t>
    </w:r>
    <w:r w:rsidR="00E111D3" w:rsidRPr="00E111D3">
      <w:rPr>
        <w:sz w:val="18"/>
        <w:szCs w:val="18"/>
      </w:rPr>
      <w:t>2</w:t>
    </w:r>
    <w:r w:rsidR="00D609DC">
      <w:rPr>
        <w:sz w:val="18"/>
        <w:szCs w:val="18"/>
      </w:rPr>
      <w:t>117</w:t>
    </w:r>
    <w:r w:rsidR="0099459A" w:rsidRPr="00E111D3">
      <w:rPr>
        <w:sz w:val="18"/>
        <w:szCs w:val="18"/>
      </w:rPr>
      <w:t xml:space="preserve"> </w:t>
    </w:r>
    <w:r w:rsidR="00713072" w:rsidRPr="00E111D3">
      <w:rPr>
        <w:sz w:val="18"/>
        <w:szCs w:val="18"/>
      </w:rPr>
      <w:t>N</w:t>
    </w:r>
    <w:r w:rsidR="00D609DC">
      <w:rPr>
        <w:sz w:val="18"/>
        <w:szCs w:val="18"/>
      </w:rPr>
      <w:t>W</w:t>
    </w:r>
    <w:r w:rsidR="00E111D3" w:rsidRPr="00E111D3">
      <w:rPr>
        <w:sz w:val="18"/>
        <w:szCs w:val="18"/>
      </w:rPr>
      <w:t>2401</w:t>
    </w:r>
    <w:r w:rsidRPr="00E111D3">
      <w:rPr>
        <w:sz w:val="18"/>
        <w:szCs w:val="18"/>
      </w:rPr>
      <w:t>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32C7" w:rsidRDefault="00E332C7" w:rsidP="004508F4">
      <w:pPr>
        <w:spacing w:after="0" w:line="240" w:lineRule="auto"/>
      </w:pPr>
      <w:r>
        <w:separator/>
      </w:r>
    </w:p>
  </w:footnote>
  <w:footnote w:type="continuationSeparator" w:id="0">
    <w:p w:rsidR="00E332C7" w:rsidRDefault="00E332C7" w:rsidP="004508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262AF"/>
    <w:multiLevelType w:val="hybridMultilevel"/>
    <w:tmpl w:val="ED54387E"/>
    <w:lvl w:ilvl="0" w:tplc="47001F7A">
      <w:start w:val="1"/>
      <w:numFmt w:val="lowerRoman"/>
      <w:lvlText w:val="%1."/>
      <w:lvlJc w:val="left"/>
      <w:pPr>
        <w:ind w:left="1440" w:hanging="360"/>
      </w:pPr>
      <w:rPr>
        <w:rFonts w:hint="default"/>
      </w:rPr>
    </w:lvl>
    <w:lvl w:ilvl="1" w:tplc="1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BFE6859"/>
    <w:multiLevelType w:val="hybridMultilevel"/>
    <w:tmpl w:val="D18C7D0A"/>
    <w:lvl w:ilvl="0" w:tplc="782A8354">
      <w:start w:val="1"/>
      <w:numFmt w:val="decimal"/>
      <w:lvlText w:val="(%1)"/>
      <w:lvlJc w:val="left"/>
      <w:pPr>
        <w:ind w:left="1429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3E05BAD"/>
    <w:multiLevelType w:val="hybridMultilevel"/>
    <w:tmpl w:val="D74AB3A2"/>
    <w:lvl w:ilvl="0" w:tplc="49EE857E">
      <w:start w:val="1"/>
      <w:numFmt w:val="lowerLetter"/>
      <w:lvlText w:val="(%1)"/>
      <w:lvlJc w:val="left"/>
      <w:pPr>
        <w:ind w:left="1429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4FD4F2E"/>
    <w:multiLevelType w:val="hybridMultilevel"/>
    <w:tmpl w:val="47A26F7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459E0C02"/>
    <w:multiLevelType w:val="hybridMultilevel"/>
    <w:tmpl w:val="1CCAD460"/>
    <w:lvl w:ilvl="0" w:tplc="033C71F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D40CAD"/>
    <w:multiLevelType w:val="hybridMultilevel"/>
    <w:tmpl w:val="702EF3A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5150DC"/>
    <w:multiLevelType w:val="hybridMultilevel"/>
    <w:tmpl w:val="ED0A2B10"/>
    <w:lvl w:ilvl="0" w:tplc="1C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297658C"/>
    <w:multiLevelType w:val="hybridMultilevel"/>
    <w:tmpl w:val="D1AAF1FE"/>
    <w:lvl w:ilvl="0" w:tplc="67521B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1908C9"/>
    <w:rsid w:val="00003CF0"/>
    <w:rsid w:val="0002493F"/>
    <w:rsid w:val="0004184A"/>
    <w:rsid w:val="00054F3F"/>
    <w:rsid w:val="00062F7F"/>
    <w:rsid w:val="000639C1"/>
    <w:rsid w:val="00071BF6"/>
    <w:rsid w:val="000A0E43"/>
    <w:rsid w:val="000A55B9"/>
    <w:rsid w:val="000B09EF"/>
    <w:rsid w:val="000B2217"/>
    <w:rsid w:val="000B7B4D"/>
    <w:rsid w:val="000C45EC"/>
    <w:rsid w:val="000D71D1"/>
    <w:rsid w:val="000E6AC2"/>
    <w:rsid w:val="000F5894"/>
    <w:rsid w:val="000F74D1"/>
    <w:rsid w:val="001012A8"/>
    <w:rsid w:val="00115DE8"/>
    <w:rsid w:val="00120E2D"/>
    <w:rsid w:val="00135795"/>
    <w:rsid w:val="00146B99"/>
    <w:rsid w:val="00154A9C"/>
    <w:rsid w:val="00163405"/>
    <w:rsid w:val="001908C9"/>
    <w:rsid w:val="001A2A32"/>
    <w:rsid w:val="001A43F2"/>
    <w:rsid w:val="001A7E04"/>
    <w:rsid w:val="001B35A6"/>
    <w:rsid w:val="001C4CC9"/>
    <w:rsid w:val="001D49B3"/>
    <w:rsid w:val="00213185"/>
    <w:rsid w:val="00222393"/>
    <w:rsid w:val="00223D26"/>
    <w:rsid w:val="00250D58"/>
    <w:rsid w:val="00271F00"/>
    <w:rsid w:val="00274883"/>
    <w:rsid w:val="00274B64"/>
    <w:rsid w:val="00274F6C"/>
    <w:rsid w:val="002755E5"/>
    <w:rsid w:val="00290ECD"/>
    <w:rsid w:val="002A4B2C"/>
    <w:rsid w:val="002C3127"/>
    <w:rsid w:val="002E3764"/>
    <w:rsid w:val="002F2186"/>
    <w:rsid w:val="002F3C2E"/>
    <w:rsid w:val="002F49F7"/>
    <w:rsid w:val="00303CC0"/>
    <w:rsid w:val="003230E1"/>
    <w:rsid w:val="003534BB"/>
    <w:rsid w:val="00354AFC"/>
    <w:rsid w:val="003652E8"/>
    <w:rsid w:val="00376A46"/>
    <w:rsid w:val="00393292"/>
    <w:rsid w:val="00396F42"/>
    <w:rsid w:val="003B3FEF"/>
    <w:rsid w:val="003B490F"/>
    <w:rsid w:val="003D2FE9"/>
    <w:rsid w:val="003E65D5"/>
    <w:rsid w:val="003F4C33"/>
    <w:rsid w:val="00400B13"/>
    <w:rsid w:val="0040217B"/>
    <w:rsid w:val="00417AE6"/>
    <w:rsid w:val="00420EF4"/>
    <w:rsid w:val="0042226E"/>
    <w:rsid w:val="00423CA1"/>
    <w:rsid w:val="004508F4"/>
    <w:rsid w:val="00463C3C"/>
    <w:rsid w:val="004701D6"/>
    <w:rsid w:val="004724AD"/>
    <w:rsid w:val="00481700"/>
    <w:rsid w:val="004A0361"/>
    <w:rsid w:val="004D3379"/>
    <w:rsid w:val="004E1DB8"/>
    <w:rsid w:val="004F045E"/>
    <w:rsid w:val="00516E25"/>
    <w:rsid w:val="00520FA5"/>
    <w:rsid w:val="0053637C"/>
    <w:rsid w:val="00554184"/>
    <w:rsid w:val="00556047"/>
    <w:rsid w:val="00575F66"/>
    <w:rsid w:val="005817F3"/>
    <w:rsid w:val="00596248"/>
    <w:rsid w:val="005C01EC"/>
    <w:rsid w:val="005F4E57"/>
    <w:rsid w:val="006045C7"/>
    <w:rsid w:val="00680594"/>
    <w:rsid w:val="00683424"/>
    <w:rsid w:val="00690CB6"/>
    <w:rsid w:val="00694D0C"/>
    <w:rsid w:val="006C09FE"/>
    <w:rsid w:val="006E266D"/>
    <w:rsid w:val="00703DDE"/>
    <w:rsid w:val="00713072"/>
    <w:rsid w:val="007218C0"/>
    <w:rsid w:val="00736A37"/>
    <w:rsid w:val="0074150D"/>
    <w:rsid w:val="007723A9"/>
    <w:rsid w:val="00773D83"/>
    <w:rsid w:val="00783DF4"/>
    <w:rsid w:val="007B067E"/>
    <w:rsid w:val="007B7D48"/>
    <w:rsid w:val="007D5F2B"/>
    <w:rsid w:val="007E109C"/>
    <w:rsid w:val="007F4E9F"/>
    <w:rsid w:val="007F5AA4"/>
    <w:rsid w:val="007F6A17"/>
    <w:rsid w:val="00807957"/>
    <w:rsid w:val="00840434"/>
    <w:rsid w:val="008541E1"/>
    <w:rsid w:val="00856001"/>
    <w:rsid w:val="00866D09"/>
    <w:rsid w:val="008674CB"/>
    <w:rsid w:val="00884615"/>
    <w:rsid w:val="008A1C18"/>
    <w:rsid w:val="008C5152"/>
    <w:rsid w:val="008C754E"/>
    <w:rsid w:val="008D53F3"/>
    <w:rsid w:val="008F102D"/>
    <w:rsid w:val="008F338B"/>
    <w:rsid w:val="008F5751"/>
    <w:rsid w:val="008F6E65"/>
    <w:rsid w:val="00901E95"/>
    <w:rsid w:val="00903F1D"/>
    <w:rsid w:val="00913F99"/>
    <w:rsid w:val="009347E2"/>
    <w:rsid w:val="0094013A"/>
    <w:rsid w:val="0097219B"/>
    <w:rsid w:val="009853C1"/>
    <w:rsid w:val="0098783D"/>
    <w:rsid w:val="0099459A"/>
    <w:rsid w:val="0099546F"/>
    <w:rsid w:val="009A5097"/>
    <w:rsid w:val="009C5327"/>
    <w:rsid w:val="009D403F"/>
    <w:rsid w:val="009E4A76"/>
    <w:rsid w:val="009F22E5"/>
    <w:rsid w:val="00A04670"/>
    <w:rsid w:val="00A222F9"/>
    <w:rsid w:val="00A26922"/>
    <w:rsid w:val="00A27365"/>
    <w:rsid w:val="00A32501"/>
    <w:rsid w:val="00A41EB4"/>
    <w:rsid w:val="00A6530E"/>
    <w:rsid w:val="00A66920"/>
    <w:rsid w:val="00A66D92"/>
    <w:rsid w:val="00A836B8"/>
    <w:rsid w:val="00A8373C"/>
    <w:rsid w:val="00A937E1"/>
    <w:rsid w:val="00A93B7D"/>
    <w:rsid w:val="00AA0C1F"/>
    <w:rsid w:val="00AA14C6"/>
    <w:rsid w:val="00AB5CCF"/>
    <w:rsid w:val="00AC0CBF"/>
    <w:rsid w:val="00AC2554"/>
    <w:rsid w:val="00AC4F50"/>
    <w:rsid w:val="00AC78AF"/>
    <w:rsid w:val="00AF775E"/>
    <w:rsid w:val="00B03201"/>
    <w:rsid w:val="00B10FF4"/>
    <w:rsid w:val="00B275E8"/>
    <w:rsid w:val="00B52762"/>
    <w:rsid w:val="00B553AF"/>
    <w:rsid w:val="00B6758D"/>
    <w:rsid w:val="00B80DD6"/>
    <w:rsid w:val="00B87A23"/>
    <w:rsid w:val="00B92589"/>
    <w:rsid w:val="00B94470"/>
    <w:rsid w:val="00B971E0"/>
    <w:rsid w:val="00BD58D6"/>
    <w:rsid w:val="00BE01E3"/>
    <w:rsid w:val="00BE774C"/>
    <w:rsid w:val="00BF2516"/>
    <w:rsid w:val="00BF30CB"/>
    <w:rsid w:val="00BF5E21"/>
    <w:rsid w:val="00C0237A"/>
    <w:rsid w:val="00C06764"/>
    <w:rsid w:val="00C30063"/>
    <w:rsid w:val="00C378B9"/>
    <w:rsid w:val="00C410F3"/>
    <w:rsid w:val="00C464ED"/>
    <w:rsid w:val="00C7200A"/>
    <w:rsid w:val="00C72623"/>
    <w:rsid w:val="00C800DA"/>
    <w:rsid w:val="00C83088"/>
    <w:rsid w:val="00C84F9D"/>
    <w:rsid w:val="00C90A24"/>
    <w:rsid w:val="00C97BF5"/>
    <w:rsid w:val="00CA534A"/>
    <w:rsid w:val="00CB05DD"/>
    <w:rsid w:val="00CC786C"/>
    <w:rsid w:val="00CD20EE"/>
    <w:rsid w:val="00CE2C1C"/>
    <w:rsid w:val="00CE3EF9"/>
    <w:rsid w:val="00D010EC"/>
    <w:rsid w:val="00D2530E"/>
    <w:rsid w:val="00D32EFB"/>
    <w:rsid w:val="00D343B9"/>
    <w:rsid w:val="00D34652"/>
    <w:rsid w:val="00D439E9"/>
    <w:rsid w:val="00D609DC"/>
    <w:rsid w:val="00D9105A"/>
    <w:rsid w:val="00DC5B0F"/>
    <w:rsid w:val="00DE6A5B"/>
    <w:rsid w:val="00DF1766"/>
    <w:rsid w:val="00E111D3"/>
    <w:rsid w:val="00E235BD"/>
    <w:rsid w:val="00E2425D"/>
    <w:rsid w:val="00E332C7"/>
    <w:rsid w:val="00E41B2A"/>
    <w:rsid w:val="00E44BA1"/>
    <w:rsid w:val="00E629AB"/>
    <w:rsid w:val="00E86125"/>
    <w:rsid w:val="00EB07EA"/>
    <w:rsid w:val="00EB4B6C"/>
    <w:rsid w:val="00EB6CB7"/>
    <w:rsid w:val="00EC03C9"/>
    <w:rsid w:val="00EC0430"/>
    <w:rsid w:val="00EE068C"/>
    <w:rsid w:val="00EE4C04"/>
    <w:rsid w:val="00F144E0"/>
    <w:rsid w:val="00F311D8"/>
    <w:rsid w:val="00F77E97"/>
    <w:rsid w:val="00F81019"/>
    <w:rsid w:val="00FB23B1"/>
    <w:rsid w:val="00FB35B1"/>
    <w:rsid w:val="00FB4EA6"/>
    <w:rsid w:val="00FE1FD2"/>
    <w:rsid w:val="00FF67BD"/>
    <w:rsid w:val="05909A64"/>
    <w:rsid w:val="05BD97E6"/>
    <w:rsid w:val="063819F7"/>
    <w:rsid w:val="12B71350"/>
    <w:rsid w:val="183A7F67"/>
    <w:rsid w:val="19CBF24B"/>
    <w:rsid w:val="203288AF"/>
    <w:rsid w:val="24FBAC2D"/>
    <w:rsid w:val="29653BE1"/>
    <w:rsid w:val="3A797FB2"/>
    <w:rsid w:val="3CBCCA52"/>
    <w:rsid w:val="3E818410"/>
    <w:rsid w:val="42F0315D"/>
    <w:rsid w:val="448C01BE"/>
    <w:rsid w:val="48144919"/>
    <w:rsid w:val="495F72E1"/>
    <w:rsid w:val="4C9713A3"/>
    <w:rsid w:val="4DF6AD5B"/>
    <w:rsid w:val="4FB15E23"/>
    <w:rsid w:val="563474CC"/>
    <w:rsid w:val="5B7A73AA"/>
    <w:rsid w:val="5B989263"/>
    <w:rsid w:val="625B401C"/>
    <w:rsid w:val="66616313"/>
    <w:rsid w:val="6A48FEC9"/>
    <w:rsid w:val="6E5D9801"/>
    <w:rsid w:val="723AE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751"/>
    <w:pPr>
      <w:spacing w:after="160" w:line="259" w:lineRule="auto"/>
    </w:pPr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1B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0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5DD"/>
    <w:rPr>
      <w:rFonts w:ascii="Tahoma" w:hAnsi="Tahoma" w:cs="Tahoma"/>
      <w:sz w:val="16"/>
      <w:szCs w:val="16"/>
      <w:lang w:val="en-ZA"/>
    </w:rPr>
  </w:style>
  <w:style w:type="paragraph" w:styleId="Header">
    <w:name w:val="header"/>
    <w:basedOn w:val="Normal"/>
    <w:link w:val="HeaderChar"/>
    <w:uiPriority w:val="99"/>
    <w:unhideWhenUsed/>
    <w:rsid w:val="004508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08F4"/>
    <w:rPr>
      <w:lang w:val="en-ZA"/>
    </w:rPr>
  </w:style>
  <w:style w:type="paragraph" w:styleId="Footer">
    <w:name w:val="footer"/>
    <w:basedOn w:val="Normal"/>
    <w:link w:val="FooterChar"/>
    <w:uiPriority w:val="99"/>
    <w:unhideWhenUsed/>
    <w:rsid w:val="004508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08F4"/>
    <w:rPr>
      <w:lang w:val="en-ZA"/>
    </w:rPr>
  </w:style>
  <w:style w:type="character" w:customStyle="1" w:styleId="apple-converted-space">
    <w:name w:val="apple-converted-space"/>
    <w:basedOn w:val="DefaultParagraphFont"/>
    <w:rsid w:val="008C754E"/>
  </w:style>
  <w:style w:type="character" w:styleId="CommentReference">
    <w:name w:val="annotation reference"/>
    <w:basedOn w:val="DefaultParagraphFont"/>
    <w:uiPriority w:val="99"/>
    <w:semiHidden/>
    <w:unhideWhenUsed/>
    <w:rsid w:val="008C75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C75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C754E"/>
    <w:rPr>
      <w:sz w:val="20"/>
      <w:szCs w:val="20"/>
      <w:lang w:val="en-Z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75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754E"/>
    <w:rPr>
      <w:b/>
      <w:bCs/>
      <w:sz w:val="20"/>
      <w:szCs w:val="20"/>
      <w:lang w:val="en-ZA"/>
    </w:rPr>
  </w:style>
  <w:style w:type="paragraph" w:customStyle="1" w:styleId="Default">
    <w:name w:val="Default"/>
    <w:rsid w:val="00146B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ZA"/>
    </w:rPr>
  </w:style>
  <w:style w:type="paragraph" w:styleId="Revision">
    <w:name w:val="Revision"/>
    <w:hidden/>
    <w:uiPriority w:val="99"/>
    <w:semiHidden/>
    <w:rsid w:val="00B80DD6"/>
    <w:pPr>
      <w:spacing w:after="0" w:line="240" w:lineRule="auto"/>
    </w:pPr>
    <w:rPr>
      <w:lang w:val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8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C09AB1-9618-4CC8-8A62-DCF0DA805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Proline</Company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ONqubelani</dc:creator>
  <cp:lastModifiedBy>USER</cp:lastModifiedBy>
  <cp:revision>2</cp:revision>
  <cp:lastPrinted>2020-08-24T13:30:00Z</cp:lastPrinted>
  <dcterms:created xsi:type="dcterms:W3CDTF">2023-07-03T11:40:00Z</dcterms:created>
  <dcterms:modified xsi:type="dcterms:W3CDTF">2023-07-03T11:40:00Z</dcterms:modified>
</cp:coreProperties>
</file>