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F71F22" w:rsidRDefault="00F515CF" w:rsidP="009B68BA">
      <w:pPr>
        <w:spacing w:after="0" w:line="240" w:lineRule="auto"/>
        <w:jc w:val="center"/>
        <w:rPr>
          <w:rFonts w:ascii="Arial" w:eastAsia="Times New Roman" w:hAnsi="Arial" w:cs="Arial"/>
          <w:sz w:val="24"/>
          <w:szCs w:val="24"/>
        </w:rPr>
      </w:pPr>
      <w:bookmarkStart w:id="0" w:name="_GoBack"/>
      <w:bookmarkEnd w:id="0"/>
      <w:r w:rsidRPr="00F71F22">
        <w:rPr>
          <w:rFonts w:ascii="Arial" w:eastAsia="Times New Roman" w:hAnsi="Arial" w:cs="Arial"/>
          <w:b/>
          <w:bCs/>
          <w:sz w:val="24"/>
          <w:szCs w:val="24"/>
        </w:rPr>
        <w:t>NATIONAL ASSEMBLY</w:t>
      </w:r>
    </w:p>
    <w:p w:rsidR="00F515CF" w:rsidRPr="00F71F22" w:rsidRDefault="001304CF" w:rsidP="009B68BA">
      <w:pPr>
        <w:spacing w:after="0" w:line="240" w:lineRule="auto"/>
        <w:jc w:val="center"/>
        <w:rPr>
          <w:rFonts w:ascii="Arial" w:eastAsia="Times New Roman" w:hAnsi="Arial" w:cs="Arial"/>
          <w:b/>
          <w:sz w:val="24"/>
          <w:szCs w:val="24"/>
        </w:rPr>
      </w:pPr>
      <w:r w:rsidRPr="00F71F22">
        <w:rPr>
          <w:rFonts w:ascii="Arial" w:eastAsia="Times New Roman" w:hAnsi="Arial" w:cs="Arial"/>
          <w:b/>
          <w:sz w:val="24"/>
          <w:szCs w:val="24"/>
        </w:rPr>
        <w:t>W</w:t>
      </w:r>
      <w:r w:rsidR="003F27D2" w:rsidRPr="00F71F22">
        <w:rPr>
          <w:rFonts w:ascii="Arial" w:eastAsia="Times New Roman" w:hAnsi="Arial" w:cs="Arial"/>
          <w:b/>
          <w:sz w:val="24"/>
          <w:szCs w:val="24"/>
        </w:rPr>
        <w:t>R</w:t>
      </w:r>
      <w:r w:rsidRPr="00F71F22">
        <w:rPr>
          <w:rFonts w:ascii="Arial" w:eastAsia="Times New Roman" w:hAnsi="Arial" w:cs="Arial"/>
          <w:b/>
          <w:sz w:val="24"/>
          <w:szCs w:val="24"/>
        </w:rPr>
        <w:t>ITTEN</w:t>
      </w:r>
      <w:r w:rsidR="00F515CF" w:rsidRPr="00F71F22">
        <w:rPr>
          <w:rFonts w:ascii="Arial" w:eastAsia="Times New Roman" w:hAnsi="Arial" w:cs="Arial"/>
          <w:b/>
          <w:sz w:val="24"/>
          <w:szCs w:val="24"/>
        </w:rPr>
        <w:t xml:space="preserve"> REPLY</w:t>
      </w:r>
    </w:p>
    <w:p w:rsidR="001168CA" w:rsidRPr="00F71F22" w:rsidRDefault="001168CA" w:rsidP="009B68BA">
      <w:pPr>
        <w:spacing w:after="0" w:line="240" w:lineRule="auto"/>
        <w:rPr>
          <w:rFonts w:ascii="Arial" w:eastAsia="Times New Roman" w:hAnsi="Arial" w:cs="Arial"/>
          <w:sz w:val="24"/>
          <w:szCs w:val="24"/>
        </w:rPr>
      </w:pPr>
    </w:p>
    <w:p w:rsidR="00FD7F03" w:rsidRPr="00F71F22" w:rsidRDefault="00FD7F03" w:rsidP="009B68BA">
      <w:pPr>
        <w:spacing w:after="0" w:line="240" w:lineRule="auto"/>
        <w:rPr>
          <w:rFonts w:ascii="Arial" w:eastAsia="Times New Roman" w:hAnsi="Arial" w:cs="Arial"/>
          <w:b/>
          <w:bCs/>
          <w:sz w:val="24"/>
          <w:szCs w:val="24"/>
        </w:rPr>
      </w:pPr>
    </w:p>
    <w:p w:rsidR="00F515CF" w:rsidRPr="00F71F22" w:rsidRDefault="00F515CF" w:rsidP="009B68BA">
      <w:pPr>
        <w:spacing w:after="0" w:line="240" w:lineRule="auto"/>
        <w:rPr>
          <w:rFonts w:ascii="Arial" w:eastAsia="Times New Roman" w:hAnsi="Arial" w:cs="Arial"/>
          <w:sz w:val="24"/>
          <w:szCs w:val="24"/>
        </w:rPr>
      </w:pPr>
      <w:r w:rsidRPr="00F71F22">
        <w:rPr>
          <w:rFonts w:ascii="Arial" w:eastAsia="Times New Roman" w:hAnsi="Arial" w:cs="Arial"/>
          <w:b/>
          <w:bCs/>
          <w:sz w:val="24"/>
          <w:szCs w:val="24"/>
        </w:rPr>
        <w:t xml:space="preserve">QUESTION </w:t>
      </w:r>
      <w:r w:rsidR="008955B3" w:rsidRPr="00F71F22">
        <w:rPr>
          <w:rFonts w:ascii="Arial" w:eastAsia="Times New Roman" w:hAnsi="Arial" w:cs="Arial"/>
          <w:b/>
          <w:bCs/>
          <w:sz w:val="24"/>
          <w:szCs w:val="24"/>
        </w:rPr>
        <w:t>2</w:t>
      </w:r>
      <w:r w:rsidR="00F71F22" w:rsidRPr="00F71F22">
        <w:rPr>
          <w:rFonts w:ascii="Arial" w:eastAsia="Times New Roman" w:hAnsi="Arial" w:cs="Arial"/>
          <w:b/>
          <w:bCs/>
          <w:sz w:val="24"/>
          <w:szCs w:val="24"/>
        </w:rPr>
        <w:t>116</w:t>
      </w:r>
    </w:p>
    <w:p w:rsidR="00FF1348" w:rsidRPr="00F71F22" w:rsidRDefault="00F515CF" w:rsidP="009B68BA">
      <w:pPr>
        <w:spacing w:after="0" w:line="240" w:lineRule="auto"/>
        <w:rPr>
          <w:rFonts w:ascii="Arial" w:eastAsia="Times New Roman" w:hAnsi="Arial" w:cs="Arial"/>
          <w:sz w:val="24"/>
          <w:szCs w:val="24"/>
        </w:rPr>
      </w:pPr>
      <w:r w:rsidRPr="00F71F22">
        <w:rPr>
          <w:rFonts w:ascii="Arial" w:eastAsia="Times New Roman" w:hAnsi="Arial" w:cs="Arial"/>
          <w:sz w:val="24"/>
          <w:szCs w:val="24"/>
        </w:rPr>
        <w:t> </w:t>
      </w:r>
    </w:p>
    <w:p w:rsidR="002355A7" w:rsidRPr="00F71F22" w:rsidRDefault="00687C52" w:rsidP="009B68BA">
      <w:pPr>
        <w:spacing w:after="0" w:line="240" w:lineRule="auto"/>
        <w:rPr>
          <w:rFonts w:ascii="Arial" w:eastAsia="Times New Roman" w:hAnsi="Arial" w:cs="Arial"/>
          <w:b/>
          <w:bCs/>
          <w:sz w:val="24"/>
          <w:szCs w:val="24"/>
          <w:u w:val="single"/>
        </w:rPr>
      </w:pPr>
      <w:r w:rsidRPr="00F71F22">
        <w:rPr>
          <w:rFonts w:ascii="Arial" w:eastAsia="Times New Roman" w:hAnsi="Arial" w:cs="Arial"/>
          <w:b/>
          <w:bCs/>
          <w:sz w:val="24"/>
          <w:szCs w:val="24"/>
          <w:u w:val="single"/>
        </w:rPr>
        <w:t>IN</w:t>
      </w:r>
      <w:r w:rsidR="0021572E" w:rsidRPr="00F71F22">
        <w:rPr>
          <w:rFonts w:ascii="Arial" w:eastAsia="Times New Roman" w:hAnsi="Arial" w:cs="Arial"/>
          <w:b/>
          <w:bCs/>
          <w:sz w:val="24"/>
          <w:szCs w:val="24"/>
          <w:u w:val="single"/>
        </w:rPr>
        <w:t xml:space="preserve">TERNAL QUESTION PAPER [No </w:t>
      </w:r>
      <w:r w:rsidR="00AB6808" w:rsidRPr="00F71F22">
        <w:rPr>
          <w:rFonts w:ascii="Arial" w:eastAsia="Times New Roman" w:hAnsi="Arial" w:cs="Arial"/>
          <w:b/>
          <w:bCs/>
          <w:sz w:val="24"/>
          <w:szCs w:val="24"/>
          <w:u w:val="single"/>
        </w:rPr>
        <w:t>21</w:t>
      </w:r>
      <w:r w:rsidR="0031187C" w:rsidRPr="00F71F22">
        <w:rPr>
          <w:rFonts w:ascii="Arial" w:eastAsia="Times New Roman" w:hAnsi="Arial" w:cs="Arial"/>
          <w:b/>
          <w:bCs/>
          <w:sz w:val="24"/>
          <w:szCs w:val="24"/>
          <w:u w:val="single"/>
        </w:rPr>
        <w:t>-20</w:t>
      </w:r>
      <w:r w:rsidR="004A6DEA" w:rsidRPr="00F71F22">
        <w:rPr>
          <w:rFonts w:ascii="Arial" w:eastAsia="Times New Roman" w:hAnsi="Arial" w:cs="Arial"/>
          <w:b/>
          <w:bCs/>
          <w:sz w:val="24"/>
          <w:szCs w:val="24"/>
          <w:u w:val="single"/>
        </w:rPr>
        <w:t>2</w:t>
      </w:r>
      <w:r w:rsidR="00031BA9" w:rsidRPr="00F71F22">
        <w:rPr>
          <w:rFonts w:ascii="Arial" w:eastAsia="Times New Roman" w:hAnsi="Arial" w:cs="Arial"/>
          <w:b/>
          <w:bCs/>
          <w:sz w:val="24"/>
          <w:szCs w:val="24"/>
          <w:u w:val="single"/>
        </w:rPr>
        <w:t>1</w:t>
      </w:r>
      <w:r w:rsidR="0034601D" w:rsidRPr="00F71F22">
        <w:rPr>
          <w:rFonts w:ascii="Arial" w:eastAsia="Times New Roman" w:hAnsi="Arial" w:cs="Arial"/>
          <w:b/>
          <w:bCs/>
          <w:sz w:val="24"/>
          <w:szCs w:val="24"/>
          <w:u w:val="single"/>
        </w:rPr>
        <w:t xml:space="preserve"> </w:t>
      </w:r>
      <w:r w:rsidR="00E36039" w:rsidRPr="00F71F22">
        <w:rPr>
          <w:rFonts w:ascii="Arial" w:eastAsia="Times New Roman" w:hAnsi="Arial" w:cs="Arial"/>
          <w:b/>
          <w:bCs/>
          <w:sz w:val="24"/>
          <w:szCs w:val="24"/>
          <w:u w:val="single"/>
        </w:rPr>
        <w:t>SIXTH</w:t>
      </w:r>
      <w:r w:rsidR="005F30F3" w:rsidRPr="00F71F22">
        <w:rPr>
          <w:rFonts w:ascii="Arial" w:eastAsia="Times New Roman" w:hAnsi="Arial" w:cs="Arial"/>
          <w:b/>
          <w:bCs/>
          <w:sz w:val="24"/>
          <w:szCs w:val="24"/>
          <w:u w:val="single"/>
        </w:rPr>
        <w:t xml:space="preserve"> PARLIAMENT</w:t>
      </w:r>
      <w:proofErr w:type="gramStart"/>
      <w:r w:rsidR="00F515CF" w:rsidRPr="00F71F22">
        <w:rPr>
          <w:rFonts w:ascii="Arial" w:eastAsia="Times New Roman" w:hAnsi="Arial" w:cs="Arial"/>
          <w:b/>
          <w:bCs/>
          <w:sz w:val="24"/>
          <w:szCs w:val="24"/>
          <w:u w:val="single"/>
        </w:rPr>
        <w:t>]</w:t>
      </w:r>
      <w:proofErr w:type="gramEnd"/>
      <w:r w:rsidR="00F515CF" w:rsidRPr="00F71F22">
        <w:rPr>
          <w:rFonts w:ascii="Arial" w:eastAsia="Times New Roman" w:hAnsi="Arial" w:cs="Arial"/>
          <w:b/>
          <w:bCs/>
          <w:sz w:val="24"/>
          <w:szCs w:val="24"/>
          <w:u w:val="single"/>
        </w:rPr>
        <w:br/>
      </w:r>
      <w:r w:rsidR="00F83BBF" w:rsidRPr="00F71F22">
        <w:rPr>
          <w:rFonts w:ascii="Arial" w:eastAsia="Times New Roman" w:hAnsi="Arial" w:cs="Arial"/>
          <w:b/>
          <w:bCs/>
          <w:sz w:val="24"/>
          <w:szCs w:val="24"/>
          <w:u w:val="single"/>
        </w:rPr>
        <w:t>DATE OF PUBLICATION: </w:t>
      </w:r>
      <w:r w:rsidR="00AB6808" w:rsidRPr="00F71F22">
        <w:rPr>
          <w:rFonts w:ascii="Arial" w:eastAsia="Times New Roman" w:hAnsi="Arial" w:cs="Arial"/>
          <w:b/>
          <w:bCs/>
          <w:sz w:val="24"/>
          <w:szCs w:val="24"/>
          <w:u w:val="single"/>
        </w:rPr>
        <w:t>03</w:t>
      </w:r>
      <w:r w:rsidR="00667C44" w:rsidRPr="00F71F22">
        <w:rPr>
          <w:rFonts w:ascii="Arial" w:eastAsia="Times New Roman" w:hAnsi="Arial" w:cs="Arial"/>
          <w:b/>
          <w:bCs/>
          <w:sz w:val="24"/>
          <w:szCs w:val="24"/>
          <w:u w:val="single"/>
        </w:rPr>
        <w:t xml:space="preserve"> </w:t>
      </w:r>
      <w:r w:rsidR="00AB6808" w:rsidRPr="00F71F22">
        <w:rPr>
          <w:rFonts w:ascii="Arial" w:eastAsia="Times New Roman" w:hAnsi="Arial" w:cs="Arial"/>
          <w:b/>
          <w:bCs/>
          <w:sz w:val="24"/>
          <w:szCs w:val="24"/>
          <w:u w:val="single"/>
        </w:rPr>
        <w:t>SEPTEMBER</w:t>
      </w:r>
      <w:r w:rsidR="00F515CF" w:rsidRPr="00F71F22">
        <w:rPr>
          <w:rFonts w:ascii="Arial" w:eastAsia="Times New Roman" w:hAnsi="Arial" w:cs="Arial"/>
          <w:b/>
          <w:bCs/>
          <w:sz w:val="24"/>
          <w:szCs w:val="24"/>
          <w:u w:val="single"/>
        </w:rPr>
        <w:t> 20</w:t>
      </w:r>
      <w:r w:rsidR="004A6DEA" w:rsidRPr="00F71F22">
        <w:rPr>
          <w:rFonts w:ascii="Arial" w:eastAsia="Times New Roman" w:hAnsi="Arial" w:cs="Arial"/>
          <w:b/>
          <w:bCs/>
          <w:sz w:val="24"/>
          <w:szCs w:val="24"/>
          <w:u w:val="single"/>
        </w:rPr>
        <w:t>2</w:t>
      </w:r>
      <w:r w:rsidR="00031BA9" w:rsidRPr="00F71F22">
        <w:rPr>
          <w:rFonts w:ascii="Arial" w:eastAsia="Times New Roman" w:hAnsi="Arial" w:cs="Arial"/>
          <w:b/>
          <w:bCs/>
          <w:sz w:val="24"/>
          <w:szCs w:val="24"/>
          <w:u w:val="single"/>
        </w:rPr>
        <w:t>1</w:t>
      </w:r>
    </w:p>
    <w:p w:rsidR="00F0737B" w:rsidRPr="00F71F22" w:rsidRDefault="00F0737B" w:rsidP="009B68BA">
      <w:pPr>
        <w:spacing w:after="0" w:line="240" w:lineRule="auto"/>
        <w:ind w:left="720" w:hanging="720"/>
        <w:jc w:val="both"/>
        <w:outlineLvl w:val="0"/>
        <w:rPr>
          <w:rFonts w:ascii="Arial" w:hAnsi="Arial" w:cs="Arial"/>
          <w:b/>
          <w:sz w:val="24"/>
          <w:szCs w:val="24"/>
        </w:rPr>
      </w:pPr>
    </w:p>
    <w:p w:rsidR="00F71F22" w:rsidRDefault="00F71F22" w:rsidP="009B68BA">
      <w:pPr>
        <w:spacing w:after="0" w:line="240" w:lineRule="auto"/>
        <w:ind w:left="720" w:hanging="720"/>
        <w:jc w:val="both"/>
        <w:outlineLvl w:val="0"/>
        <w:rPr>
          <w:rFonts w:ascii="Arial" w:hAnsi="Arial" w:cs="Arial"/>
          <w:b/>
          <w:sz w:val="24"/>
          <w:szCs w:val="24"/>
          <w:lang w:val="en-GB"/>
        </w:rPr>
      </w:pPr>
      <w:r w:rsidRPr="00F71F22">
        <w:rPr>
          <w:rFonts w:ascii="Arial" w:hAnsi="Arial" w:cs="Arial"/>
          <w:b/>
          <w:sz w:val="24"/>
          <w:szCs w:val="24"/>
          <w:lang w:val="en-GB"/>
        </w:rPr>
        <w:t>2116.</w:t>
      </w:r>
      <w:r w:rsidRPr="00F71F22">
        <w:rPr>
          <w:rFonts w:ascii="Arial" w:hAnsi="Arial" w:cs="Arial"/>
          <w:b/>
          <w:sz w:val="24"/>
          <w:szCs w:val="24"/>
          <w:lang w:val="en-GB"/>
        </w:rPr>
        <w:tab/>
        <w:t>Mrs M O Clarke (DA) to ask the Minister of Agriculture, Land Reform and Rural Development</w:t>
      </w:r>
      <w:r w:rsidR="00134872" w:rsidRPr="00F71F22">
        <w:rPr>
          <w:rFonts w:ascii="Arial" w:hAnsi="Arial" w:cs="Arial"/>
          <w:b/>
          <w:sz w:val="24"/>
          <w:szCs w:val="24"/>
          <w:lang w:val="en-GB"/>
        </w:rPr>
        <w:fldChar w:fldCharType="begin"/>
      </w:r>
      <w:r w:rsidRPr="00F71F22">
        <w:rPr>
          <w:rFonts w:ascii="Arial" w:hAnsi="Arial" w:cs="Arial"/>
          <w:sz w:val="24"/>
          <w:szCs w:val="24"/>
        </w:rPr>
        <w:instrText xml:space="preserve"> XE "</w:instrText>
      </w:r>
      <w:r w:rsidRPr="00F71F22">
        <w:rPr>
          <w:rFonts w:ascii="Arial" w:hAnsi="Arial" w:cs="Arial"/>
          <w:b/>
          <w:sz w:val="24"/>
          <w:szCs w:val="24"/>
          <w:lang w:val="en-GB"/>
        </w:rPr>
        <w:instrText>Agriculture, Land Reform and Rural Development</w:instrText>
      </w:r>
      <w:r w:rsidRPr="00F71F22">
        <w:rPr>
          <w:rFonts w:ascii="Arial" w:hAnsi="Arial" w:cs="Arial"/>
          <w:sz w:val="24"/>
          <w:szCs w:val="24"/>
        </w:rPr>
        <w:instrText xml:space="preserve">" </w:instrText>
      </w:r>
      <w:r w:rsidR="00134872" w:rsidRPr="00F71F22">
        <w:rPr>
          <w:rFonts w:ascii="Arial" w:hAnsi="Arial" w:cs="Arial"/>
          <w:b/>
          <w:sz w:val="24"/>
          <w:szCs w:val="24"/>
          <w:lang w:val="en-GB"/>
        </w:rPr>
        <w:fldChar w:fldCharType="end"/>
      </w:r>
      <w:r w:rsidRPr="00F71F22">
        <w:rPr>
          <w:rFonts w:ascii="Arial" w:hAnsi="Arial" w:cs="Arial"/>
          <w:b/>
          <w:sz w:val="24"/>
          <w:szCs w:val="24"/>
          <w:lang w:val="en-GB"/>
        </w:rPr>
        <w:t>:</w:t>
      </w:r>
    </w:p>
    <w:p w:rsidR="00F71F22" w:rsidRPr="00F71F22" w:rsidRDefault="00F71F22" w:rsidP="009B68BA">
      <w:pPr>
        <w:spacing w:after="0" w:line="240" w:lineRule="auto"/>
        <w:ind w:left="720" w:hanging="720"/>
        <w:jc w:val="both"/>
        <w:outlineLvl w:val="0"/>
        <w:rPr>
          <w:rFonts w:ascii="Arial" w:hAnsi="Arial" w:cs="Arial"/>
          <w:b/>
          <w:sz w:val="24"/>
          <w:szCs w:val="24"/>
          <w:lang w:val="en-GB"/>
        </w:rPr>
      </w:pPr>
    </w:p>
    <w:p w:rsidR="00F71F22" w:rsidRDefault="00F71F22" w:rsidP="009B68BA">
      <w:pPr>
        <w:pStyle w:val="ListParagraph"/>
        <w:numPr>
          <w:ilvl w:val="0"/>
          <w:numId w:val="31"/>
        </w:numPr>
        <w:spacing w:after="0" w:line="240" w:lineRule="auto"/>
        <w:ind w:left="709"/>
        <w:jc w:val="both"/>
        <w:outlineLvl w:val="0"/>
        <w:rPr>
          <w:rStyle w:val="markedcontent"/>
          <w:rFonts w:ascii="Arial" w:hAnsi="Arial" w:cs="Arial"/>
          <w:sz w:val="24"/>
          <w:szCs w:val="24"/>
          <w:lang w:val="en-GB"/>
        </w:rPr>
      </w:pPr>
      <w:r w:rsidRPr="00F71F22">
        <w:rPr>
          <w:rStyle w:val="markedcontent"/>
          <w:rFonts w:ascii="Arial" w:hAnsi="Arial" w:cs="Arial"/>
          <w:sz w:val="24"/>
          <w:szCs w:val="24"/>
          <w:lang w:val="en-GB"/>
        </w:rPr>
        <w:t xml:space="preserve">Whether, with regard to the court outcome dated 28/02/2020 in the case of The </w:t>
      </w:r>
      <w:proofErr w:type="spellStart"/>
      <w:r w:rsidRPr="00F71F22">
        <w:rPr>
          <w:rStyle w:val="markedcontent"/>
          <w:rFonts w:ascii="Arial" w:hAnsi="Arial" w:cs="Arial"/>
          <w:sz w:val="24"/>
          <w:szCs w:val="24"/>
          <w:lang w:val="en-GB"/>
        </w:rPr>
        <w:t>Richtersveld</w:t>
      </w:r>
      <w:proofErr w:type="spellEnd"/>
      <w:r w:rsidRPr="00F71F22">
        <w:rPr>
          <w:rStyle w:val="markedcontent"/>
          <w:rFonts w:ascii="Arial" w:hAnsi="Arial" w:cs="Arial"/>
          <w:sz w:val="24"/>
          <w:szCs w:val="24"/>
          <w:lang w:val="en-GB"/>
        </w:rPr>
        <w:t xml:space="preserve"> </w:t>
      </w:r>
      <w:proofErr w:type="spellStart"/>
      <w:r w:rsidRPr="00F71F22">
        <w:rPr>
          <w:rStyle w:val="markedcontent"/>
          <w:rFonts w:ascii="Arial" w:hAnsi="Arial" w:cs="Arial"/>
          <w:sz w:val="24"/>
          <w:szCs w:val="24"/>
          <w:lang w:val="en-GB"/>
        </w:rPr>
        <w:t>Sida</w:t>
      </w:r>
      <w:proofErr w:type="spellEnd"/>
      <w:r w:rsidRPr="00F71F22">
        <w:rPr>
          <w:rStyle w:val="markedcontent"/>
          <w:rFonts w:ascii="Arial" w:hAnsi="Arial" w:cs="Arial"/>
          <w:sz w:val="24"/>
          <w:szCs w:val="24"/>
          <w:lang w:val="en-GB"/>
        </w:rPr>
        <w:t>’ Hub Communal Property Association versus The Department of Rural Development and Land Reform, an administrative plan has been put in place through the department of Rural Development and Land Reform as instructed by the court; if not, why not; if so, what are the relevant details;</w:t>
      </w:r>
    </w:p>
    <w:p w:rsidR="0006567A" w:rsidRDefault="0006567A" w:rsidP="009B68BA">
      <w:pPr>
        <w:pStyle w:val="ListParagraph"/>
        <w:spacing w:after="0" w:line="240" w:lineRule="auto"/>
        <w:ind w:left="709"/>
        <w:jc w:val="both"/>
        <w:outlineLvl w:val="0"/>
        <w:rPr>
          <w:rStyle w:val="markedcontent"/>
          <w:rFonts w:ascii="Arial" w:hAnsi="Arial" w:cs="Arial"/>
          <w:sz w:val="24"/>
          <w:szCs w:val="24"/>
          <w:lang w:val="en-GB"/>
        </w:rPr>
      </w:pPr>
    </w:p>
    <w:p w:rsidR="00F71F22" w:rsidRPr="00F71F22" w:rsidRDefault="00A0377B" w:rsidP="009B68BA">
      <w:pPr>
        <w:spacing w:after="0" w:line="240" w:lineRule="auto"/>
        <w:ind w:left="709" w:hanging="720"/>
        <w:jc w:val="both"/>
        <w:outlineLvl w:val="0"/>
        <w:rPr>
          <w:rStyle w:val="markedcontent"/>
          <w:rFonts w:ascii="Arial" w:hAnsi="Arial" w:cs="Arial"/>
          <w:sz w:val="24"/>
          <w:szCs w:val="24"/>
          <w:lang w:val="en-GB"/>
        </w:rPr>
      </w:pPr>
      <w:r w:rsidRPr="00F71F22">
        <w:rPr>
          <w:rStyle w:val="markedcontent"/>
          <w:rFonts w:ascii="Arial" w:hAnsi="Arial" w:cs="Arial"/>
          <w:sz w:val="24"/>
          <w:szCs w:val="24"/>
          <w:lang w:val="en-GB"/>
        </w:rPr>
        <w:t xml:space="preserve"> </w:t>
      </w:r>
      <w:r w:rsidR="00F71F22" w:rsidRPr="00F71F22">
        <w:rPr>
          <w:rStyle w:val="markedcontent"/>
          <w:rFonts w:ascii="Arial" w:hAnsi="Arial" w:cs="Arial"/>
          <w:sz w:val="24"/>
          <w:szCs w:val="24"/>
          <w:lang w:val="en-GB"/>
        </w:rPr>
        <w:t>(2)</w:t>
      </w:r>
      <w:r w:rsidR="00F71F22" w:rsidRPr="00F71F22">
        <w:rPr>
          <w:rStyle w:val="markedcontent"/>
          <w:rFonts w:ascii="Arial" w:hAnsi="Arial" w:cs="Arial"/>
          <w:sz w:val="24"/>
          <w:szCs w:val="24"/>
          <w:lang w:val="en-GB"/>
        </w:rPr>
        <w:tab/>
        <w:t xml:space="preserve">whether employees have been appointed to implement the administrative plan, take all the necessary steps to comply with the terms of the order and are specifically authorised and instructed to perform the tasks of maintaining the affairs of the </w:t>
      </w:r>
      <w:proofErr w:type="spellStart"/>
      <w:r w:rsidR="00F71F22" w:rsidRPr="00F71F22">
        <w:rPr>
          <w:rStyle w:val="markedcontent"/>
          <w:rFonts w:ascii="Arial" w:hAnsi="Arial" w:cs="Arial"/>
          <w:sz w:val="24"/>
          <w:szCs w:val="24"/>
          <w:lang w:val="en-GB"/>
        </w:rPr>
        <w:t>Richtersveld</w:t>
      </w:r>
      <w:proofErr w:type="spellEnd"/>
      <w:r w:rsidR="00F71F22" w:rsidRPr="00F71F22">
        <w:rPr>
          <w:rStyle w:val="markedcontent"/>
          <w:rFonts w:ascii="Arial" w:hAnsi="Arial" w:cs="Arial"/>
          <w:sz w:val="24"/>
          <w:szCs w:val="24"/>
          <w:lang w:val="en-GB"/>
        </w:rPr>
        <w:t xml:space="preserve"> </w:t>
      </w:r>
      <w:proofErr w:type="spellStart"/>
      <w:r w:rsidR="00F71F22" w:rsidRPr="00F71F22">
        <w:rPr>
          <w:rStyle w:val="markedcontent"/>
          <w:rFonts w:ascii="Arial" w:hAnsi="Arial" w:cs="Arial"/>
          <w:sz w:val="24"/>
          <w:szCs w:val="24"/>
          <w:lang w:val="en-GB"/>
        </w:rPr>
        <w:t>Sida</w:t>
      </w:r>
      <w:proofErr w:type="spellEnd"/>
      <w:r w:rsidR="00F71F22" w:rsidRPr="00F71F22">
        <w:rPr>
          <w:rStyle w:val="markedcontent"/>
          <w:rFonts w:ascii="Arial" w:hAnsi="Arial" w:cs="Arial"/>
          <w:sz w:val="24"/>
          <w:szCs w:val="24"/>
          <w:lang w:val="en-GB"/>
        </w:rPr>
        <w:t>’ Hub in good and proper order; if not, why not; if so, what are the relevant details;</w:t>
      </w:r>
    </w:p>
    <w:p w:rsidR="00F71F22" w:rsidRDefault="00F71F22" w:rsidP="009B68BA">
      <w:pPr>
        <w:spacing w:after="0" w:line="240" w:lineRule="auto"/>
        <w:ind w:left="1440" w:hanging="720"/>
        <w:jc w:val="both"/>
        <w:outlineLvl w:val="0"/>
        <w:rPr>
          <w:rStyle w:val="markedcontent"/>
          <w:rFonts w:ascii="Arial" w:hAnsi="Arial" w:cs="Arial"/>
          <w:sz w:val="24"/>
          <w:szCs w:val="24"/>
          <w:lang w:val="en-GB"/>
        </w:rPr>
      </w:pPr>
    </w:p>
    <w:p w:rsidR="00F71F22" w:rsidRDefault="00F71F22" w:rsidP="009B68BA">
      <w:pPr>
        <w:pStyle w:val="ListParagraph"/>
        <w:numPr>
          <w:ilvl w:val="0"/>
          <w:numId w:val="33"/>
        </w:numPr>
        <w:spacing w:after="0" w:line="240" w:lineRule="auto"/>
        <w:ind w:left="709" w:hanging="709"/>
        <w:jc w:val="both"/>
        <w:outlineLvl w:val="0"/>
        <w:rPr>
          <w:rStyle w:val="markedcontent"/>
          <w:rFonts w:ascii="Arial" w:hAnsi="Arial" w:cs="Arial"/>
          <w:sz w:val="24"/>
          <w:szCs w:val="24"/>
          <w:lang w:val="en-GB"/>
        </w:rPr>
      </w:pPr>
      <w:r w:rsidRPr="00F71F22">
        <w:rPr>
          <w:rStyle w:val="markedcontent"/>
          <w:rFonts w:ascii="Arial" w:hAnsi="Arial" w:cs="Arial"/>
          <w:sz w:val="24"/>
          <w:szCs w:val="24"/>
          <w:lang w:val="en-GB"/>
        </w:rPr>
        <w:t>whether (a) day to day management, (b) control of running expenses, (c) payments of ordinary running expenses, (d) maintenance and control over day-to-day financial processes, (e) updating of members’ register in line with the Communal Property Associations Act, Act 28 of 1996, and (f) mandating and instructing the auditors to prepare financial statements have been included in the administrative plan; if not, why not; if so, what are the relevant details;</w:t>
      </w:r>
    </w:p>
    <w:p w:rsidR="0006567A" w:rsidRPr="0006567A" w:rsidRDefault="0006567A" w:rsidP="009B68BA">
      <w:pPr>
        <w:spacing w:after="0" w:line="240" w:lineRule="auto"/>
        <w:ind w:left="709"/>
        <w:jc w:val="both"/>
        <w:outlineLvl w:val="0"/>
        <w:rPr>
          <w:rStyle w:val="markedcontent"/>
          <w:rFonts w:ascii="Arial" w:hAnsi="Arial" w:cs="Arial"/>
          <w:color w:val="FF0000"/>
          <w:sz w:val="24"/>
          <w:szCs w:val="24"/>
          <w:lang w:val="en-GB"/>
        </w:rPr>
      </w:pPr>
    </w:p>
    <w:p w:rsidR="00F71F22" w:rsidRDefault="00F71F22" w:rsidP="009B68BA">
      <w:pPr>
        <w:pStyle w:val="ListParagraph"/>
        <w:numPr>
          <w:ilvl w:val="0"/>
          <w:numId w:val="33"/>
        </w:numPr>
        <w:spacing w:after="0" w:line="240" w:lineRule="auto"/>
        <w:ind w:left="709" w:hanging="709"/>
        <w:jc w:val="both"/>
        <w:outlineLvl w:val="0"/>
        <w:rPr>
          <w:rStyle w:val="markedcontent"/>
          <w:rFonts w:ascii="Arial" w:hAnsi="Arial" w:cs="Arial"/>
          <w:sz w:val="24"/>
          <w:szCs w:val="24"/>
          <w:lang w:val="en-GB"/>
        </w:rPr>
      </w:pPr>
      <w:r w:rsidRPr="00F71F22">
        <w:rPr>
          <w:rStyle w:val="markedcontent"/>
          <w:rFonts w:ascii="Arial" w:hAnsi="Arial" w:cs="Arial"/>
          <w:sz w:val="24"/>
          <w:szCs w:val="24"/>
          <w:lang w:val="en-GB"/>
        </w:rPr>
        <w:t xml:space="preserve">whether assistance in terms of arranging the annual general meeting (AGM) and other meetings that may be required by the </w:t>
      </w:r>
      <w:proofErr w:type="spellStart"/>
      <w:r w:rsidRPr="00F71F22">
        <w:rPr>
          <w:rStyle w:val="markedcontent"/>
          <w:rFonts w:ascii="Arial" w:hAnsi="Arial" w:cs="Arial"/>
          <w:sz w:val="24"/>
          <w:szCs w:val="24"/>
          <w:lang w:val="en-GB"/>
        </w:rPr>
        <w:t>Richtersveld</w:t>
      </w:r>
      <w:proofErr w:type="spellEnd"/>
      <w:r w:rsidRPr="00F71F22">
        <w:rPr>
          <w:rStyle w:val="markedcontent"/>
          <w:rFonts w:ascii="Arial" w:hAnsi="Arial" w:cs="Arial"/>
          <w:sz w:val="24"/>
          <w:szCs w:val="24"/>
          <w:lang w:val="en-GB"/>
        </w:rPr>
        <w:t xml:space="preserve"> </w:t>
      </w:r>
      <w:proofErr w:type="spellStart"/>
      <w:r w:rsidRPr="00F71F22">
        <w:rPr>
          <w:rStyle w:val="markedcontent"/>
          <w:rFonts w:ascii="Arial" w:hAnsi="Arial" w:cs="Arial"/>
          <w:sz w:val="24"/>
          <w:szCs w:val="24"/>
          <w:lang w:val="en-GB"/>
        </w:rPr>
        <w:t>Sida</w:t>
      </w:r>
      <w:proofErr w:type="spellEnd"/>
      <w:r w:rsidRPr="00F71F22">
        <w:rPr>
          <w:rStyle w:val="markedcontent"/>
          <w:rFonts w:ascii="Arial" w:hAnsi="Arial" w:cs="Arial"/>
          <w:sz w:val="24"/>
          <w:szCs w:val="24"/>
          <w:lang w:val="en-GB"/>
        </w:rPr>
        <w:t>’ Hub has been given; if not, why not; if so, on what date was each meeting held;</w:t>
      </w:r>
    </w:p>
    <w:p w:rsidR="00F71F22" w:rsidRPr="001C7465" w:rsidRDefault="00F71F22" w:rsidP="009B68BA">
      <w:pPr>
        <w:spacing w:after="0" w:line="240" w:lineRule="auto"/>
        <w:jc w:val="both"/>
        <w:outlineLvl w:val="0"/>
        <w:rPr>
          <w:rStyle w:val="markedcontent"/>
          <w:rFonts w:ascii="Arial" w:hAnsi="Arial" w:cs="Arial"/>
          <w:color w:val="FF0000"/>
          <w:sz w:val="24"/>
          <w:szCs w:val="24"/>
          <w:lang w:val="en-GB"/>
        </w:rPr>
      </w:pPr>
    </w:p>
    <w:p w:rsidR="00F71F22" w:rsidRDefault="00F71F22" w:rsidP="009B68BA">
      <w:pPr>
        <w:spacing w:after="0" w:line="240" w:lineRule="auto"/>
        <w:ind w:left="709" w:hanging="720"/>
        <w:jc w:val="both"/>
        <w:outlineLvl w:val="0"/>
        <w:rPr>
          <w:rStyle w:val="markedcontent"/>
          <w:rFonts w:ascii="Arial" w:hAnsi="Arial" w:cs="Arial"/>
          <w:b/>
          <w:bCs/>
          <w:sz w:val="24"/>
          <w:szCs w:val="24"/>
          <w:lang w:val="en-GB"/>
        </w:rPr>
      </w:pPr>
      <w:r w:rsidRPr="00F71F22">
        <w:rPr>
          <w:rStyle w:val="markedcontent"/>
          <w:rFonts w:ascii="Arial" w:hAnsi="Arial" w:cs="Arial"/>
          <w:sz w:val="24"/>
          <w:szCs w:val="24"/>
          <w:lang w:val="en-GB"/>
        </w:rPr>
        <w:t>(5)</w:t>
      </w:r>
      <w:r w:rsidRPr="00F71F22">
        <w:rPr>
          <w:rStyle w:val="markedcontent"/>
          <w:rFonts w:ascii="Arial" w:hAnsi="Arial" w:cs="Arial"/>
          <w:sz w:val="24"/>
          <w:szCs w:val="24"/>
          <w:lang w:val="en-GB"/>
        </w:rPr>
        <w:tab/>
      </w:r>
      <w:proofErr w:type="gramStart"/>
      <w:r w:rsidRPr="00F71F22">
        <w:rPr>
          <w:rStyle w:val="markedcontent"/>
          <w:rFonts w:ascii="Arial" w:hAnsi="Arial" w:cs="Arial"/>
          <w:sz w:val="24"/>
          <w:szCs w:val="24"/>
          <w:lang w:val="en-GB"/>
        </w:rPr>
        <w:t>whether</w:t>
      </w:r>
      <w:proofErr w:type="gramEnd"/>
      <w:r w:rsidRPr="00F71F22">
        <w:rPr>
          <w:rStyle w:val="markedcontent"/>
          <w:rFonts w:ascii="Arial" w:hAnsi="Arial" w:cs="Arial"/>
          <w:sz w:val="24"/>
          <w:szCs w:val="24"/>
          <w:lang w:val="en-GB"/>
        </w:rPr>
        <w:t xml:space="preserve"> the Electoral Commission was asked to assist when the AGM was held to ensure that the nomination process was just and transparent; if not, what is the position in this regard; if so, what are the relevant details?</w:t>
      </w:r>
      <w:r w:rsidRPr="00F71F22">
        <w:rPr>
          <w:rStyle w:val="markedcontent"/>
          <w:rFonts w:ascii="Arial" w:hAnsi="Arial" w:cs="Arial"/>
          <w:sz w:val="24"/>
          <w:szCs w:val="24"/>
          <w:lang w:val="en-GB"/>
        </w:rPr>
        <w:tab/>
      </w:r>
      <w:r>
        <w:rPr>
          <w:rStyle w:val="markedcontent"/>
          <w:rFonts w:ascii="Arial" w:hAnsi="Arial" w:cs="Arial"/>
          <w:sz w:val="24"/>
          <w:szCs w:val="24"/>
          <w:lang w:val="en-GB"/>
        </w:rPr>
        <w:t xml:space="preserve">               </w:t>
      </w:r>
      <w:r w:rsidRPr="00F71F22">
        <w:rPr>
          <w:rStyle w:val="markedcontent"/>
          <w:rFonts w:ascii="Arial" w:hAnsi="Arial" w:cs="Arial"/>
          <w:b/>
          <w:bCs/>
          <w:sz w:val="24"/>
          <w:szCs w:val="24"/>
          <w:lang w:val="en-GB"/>
        </w:rPr>
        <w:t>NW2401E</w:t>
      </w:r>
    </w:p>
    <w:p w:rsidR="001C7465" w:rsidRDefault="001C7465" w:rsidP="009B68BA">
      <w:pPr>
        <w:spacing w:after="0" w:line="240" w:lineRule="auto"/>
        <w:jc w:val="both"/>
        <w:outlineLvl w:val="0"/>
        <w:rPr>
          <w:rStyle w:val="markedcontent"/>
          <w:rFonts w:ascii="Arial" w:hAnsi="Arial" w:cs="Arial"/>
          <w:color w:val="FF0000"/>
          <w:sz w:val="24"/>
          <w:szCs w:val="24"/>
          <w:lang w:val="en-GB"/>
        </w:rPr>
      </w:pPr>
    </w:p>
    <w:p w:rsidR="00143CF6" w:rsidRPr="00F71F22" w:rsidRDefault="00143CF6" w:rsidP="009B68BA">
      <w:pPr>
        <w:spacing w:after="0" w:line="240" w:lineRule="auto"/>
        <w:jc w:val="both"/>
        <w:rPr>
          <w:rFonts w:ascii="Arial" w:eastAsia="Times New Roman" w:hAnsi="Arial" w:cs="Arial"/>
          <w:b/>
          <w:bCs/>
          <w:sz w:val="24"/>
          <w:szCs w:val="24"/>
          <w:lang w:val="en-US"/>
        </w:rPr>
      </w:pPr>
    </w:p>
    <w:p w:rsidR="00E433A8" w:rsidRPr="00F71F22" w:rsidRDefault="00E433A8" w:rsidP="009B68BA">
      <w:pPr>
        <w:spacing w:after="0" w:line="240" w:lineRule="auto"/>
        <w:jc w:val="both"/>
        <w:rPr>
          <w:rFonts w:ascii="Arial" w:eastAsia="Times New Roman" w:hAnsi="Arial" w:cs="Arial"/>
          <w:b/>
          <w:bCs/>
          <w:sz w:val="24"/>
          <w:szCs w:val="24"/>
          <w:lang w:val="en-US"/>
        </w:rPr>
      </w:pPr>
      <w:r w:rsidRPr="00F71F22">
        <w:rPr>
          <w:rFonts w:ascii="Arial" w:hAnsi="Arial" w:cs="Arial"/>
          <w:b/>
          <w:sz w:val="24"/>
          <w:szCs w:val="24"/>
        </w:rPr>
        <w:t xml:space="preserve">THE </w:t>
      </w:r>
      <w:r w:rsidR="00E36039" w:rsidRPr="00F71F22">
        <w:rPr>
          <w:rFonts w:ascii="Arial" w:hAnsi="Arial" w:cs="Arial"/>
          <w:b/>
          <w:sz w:val="24"/>
          <w:szCs w:val="24"/>
        </w:rPr>
        <w:t>MINISTER OF AGRICULTURE, LAND REFORM AND RURAL DEVELOPMENT</w:t>
      </w:r>
      <w:r w:rsidRPr="00F71F22">
        <w:rPr>
          <w:rFonts w:ascii="Arial" w:hAnsi="Arial" w:cs="Arial"/>
          <w:b/>
          <w:sz w:val="24"/>
          <w:szCs w:val="24"/>
        </w:rPr>
        <w:t>:</w:t>
      </w:r>
    </w:p>
    <w:p w:rsidR="000B7E81" w:rsidRDefault="000B7E81" w:rsidP="009B68BA">
      <w:pPr>
        <w:pStyle w:val="NoSpacing"/>
        <w:tabs>
          <w:tab w:val="left" w:pos="142"/>
        </w:tabs>
        <w:jc w:val="both"/>
        <w:rPr>
          <w:rFonts w:ascii="Arial" w:hAnsi="Arial" w:cs="Arial"/>
          <w:b/>
          <w:sz w:val="24"/>
          <w:szCs w:val="24"/>
        </w:rPr>
      </w:pPr>
    </w:p>
    <w:p w:rsidR="007966F5" w:rsidRPr="007966F5" w:rsidRDefault="007966F5" w:rsidP="009B68BA">
      <w:pPr>
        <w:pStyle w:val="ListParagraph"/>
        <w:numPr>
          <w:ilvl w:val="0"/>
          <w:numId w:val="34"/>
        </w:numPr>
        <w:spacing w:after="0" w:line="240" w:lineRule="auto"/>
        <w:ind w:left="709"/>
        <w:jc w:val="both"/>
        <w:outlineLvl w:val="0"/>
        <w:rPr>
          <w:rStyle w:val="markedcontent"/>
          <w:rFonts w:ascii="Arial" w:hAnsi="Arial" w:cs="Arial"/>
          <w:sz w:val="24"/>
          <w:szCs w:val="24"/>
          <w:lang w:val="en-GB"/>
        </w:rPr>
      </w:pPr>
      <w:r w:rsidRPr="007966F5">
        <w:rPr>
          <w:rStyle w:val="markedcontent"/>
          <w:rFonts w:ascii="Arial" w:hAnsi="Arial" w:cs="Arial"/>
          <w:sz w:val="24"/>
          <w:szCs w:val="24"/>
          <w:lang w:val="en-GB"/>
        </w:rPr>
        <w:t xml:space="preserve">Yes, an administration plan has been submitted to Court by the Department as part of the application to place </w:t>
      </w:r>
      <w:proofErr w:type="spellStart"/>
      <w:r w:rsidRPr="007966F5">
        <w:rPr>
          <w:rStyle w:val="markedcontent"/>
          <w:rFonts w:ascii="Arial" w:hAnsi="Arial" w:cs="Arial"/>
          <w:sz w:val="24"/>
          <w:szCs w:val="24"/>
          <w:lang w:val="en-GB"/>
        </w:rPr>
        <w:t>Richtersveld</w:t>
      </w:r>
      <w:proofErr w:type="spellEnd"/>
      <w:r w:rsidRPr="007966F5">
        <w:rPr>
          <w:rStyle w:val="markedcontent"/>
          <w:rFonts w:ascii="Arial" w:hAnsi="Arial" w:cs="Arial"/>
          <w:sz w:val="24"/>
          <w:szCs w:val="24"/>
          <w:lang w:val="en-GB"/>
        </w:rPr>
        <w:t xml:space="preserve"> </w:t>
      </w:r>
      <w:proofErr w:type="spellStart"/>
      <w:r w:rsidRPr="007966F5">
        <w:rPr>
          <w:rStyle w:val="markedcontent"/>
          <w:rFonts w:ascii="Arial" w:hAnsi="Arial" w:cs="Arial"/>
          <w:sz w:val="24"/>
          <w:szCs w:val="24"/>
          <w:lang w:val="en-GB"/>
        </w:rPr>
        <w:t>Sida</w:t>
      </w:r>
      <w:proofErr w:type="spellEnd"/>
      <w:r w:rsidRPr="007966F5">
        <w:rPr>
          <w:rStyle w:val="markedcontent"/>
          <w:rFonts w:ascii="Arial" w:hAnsi="Arial" w:cs="Arial"/>
          <w:sz w:val="24"/>
          <w:szCs w:val="24"/>
          <w:lang w:val="en-GB"/>
        </w:rPr>
        <w:t xml:space="preserve"> Hub CPA under Judicial Administration, in term</w:t>
      </w:r>
      <w:r w:rsidR="00DB7D92">
        <w:rPr>
          <w:rStyle w:val="markedcontent"/>
          <w:rFonts w:ascii="Arial" w:hAnsi="Arial" w:cs="Arial"/>
          <w:sz w:val="24"/>
          <w:szCs w:val="24"/>
          <w:lang w:val="en-GB"/>
        </w:rPr>
        <w:t>s</w:t>
      </w:r>
      <w:r w:rsidRPr="007966F5">
        <w:rPr>
          <w:rStyle w:val="markedcontent"/>
          <w:rFonts w:ascii="Arial" w:hAnsi="Arial" w:cs="Arial"/>
          <w:sz w:val="24"/>
          <w:szCs w:val="24"/>
          <w:lang w:val="en-GB"/>
        </w:rPr>
        <w:t xml:space="preserve"> of section 13 of the CPA Act.  </w:t>
      </w:r>
    </w:p>
    <w:p w:rsidR="007966F5" w:rsidRPr="00F71F22" w:rsidRDefault="007966F5" w:rsidP="009B68BA">
      <w:pPr>
        <w:pStyle w:val="ListParagraph"/>
        <w:spacing w:after="0" w:line="240" w:lineRule="auto"/>
        <w:ind w:left="1440"/>
        <w:jc w:val="both"/>
        <w:outlineLvl w:val="0"/>
        <w:rPr>
          <w:rStyle w:val="markedcontent"/>
          <w:rFonts w:ascii="Arial" w:hAnsi="Arial" w:cs="Arial"/>
          <w:sz w:val="24"/>
          <w:szCs w:val="24"/>
          <w:lang w:val="en-GB"/>
        </w:rPr>
      </w:pPr>
    </w:p>
    <w:p w:rsidR="00A0377B" w:rsidRDefault="00A0377B" w:rsidP="009B68BA">
      <w:pPr>
        <w:pStyle w:val="ListParagraph"/>
        <w:numPr>
          <w:ilvl w:val="0"/>
          <w:numId w:val="34"/>
        </w:numPr>
        <w:spacing w:after="0" w:line="240" w:lineRule="auto"/>
        <w:ind w:left="709"/>
        <w:jc w:val="both"/>
        <w:rPr>
          <w:rFonts w:ascii="Arial" w:hAnsi="Arial" w:cs="Arial"/>
          <w:sz w:val="24"/>
          <w:szCs w:val="24"/>
          <w:lang w:val="en-GB"/>
        </w:rPr>
      </w:pPr>
      <w:r w:rsidRPr="00A0377B">
        <w:rPr>
          <w:rStyle w:val="markedcontent"/>
          <w:rFonts w:ascii="Arial" w:hAnsi="Arial" w:cs="Arial"/>
          <w:sz w:val="24"/>
          <w:szCs w:val="24"/>
          <w:lang w:val="en-GB"/>
        </w:rPr>
        <w:t>Yes</w:t>
      </w:r>
      <w:r w:rsidR="004D7E52">
        <w:rPr>
          <w:rStyle w:val="markedcontent"/>
          <w:rFonts w:ascii="Arial" w:hAnsi="Arial" w:cs="Arial"/>
          <w:sz w:val="24"/>
          <w:szCs w:val="24"/>
          <w:lang w:val="en-GB"/>
        </w:rPr>
        <w:t>.</w:t>
      </w:r>
      <w:r w:rsidRPr="00A0377B">
        <w:rPr>
          <w:rStyle w:val="markedcontent"/>
          <w:rFonts w:ascii="Arial" w:hAnsi="Arial" w:cs="Arial"/>
          <w:sz w:val="24"/>
          <w:szCs w:val="24"/>
          <w:lang w:val="en-GB"/>
        </w:rPr>
        <w:t xml:space="preserve"> </w:t>
      </w:r>
      <w:r w:rsidR="004D7E52">
        <w:rPr>
          <w:rFonts w:ascii="Arial" w:hAnsi="Arial" w:cs="Arial"/>
          <w:sz w:val="24"/>
          <w:szCs w:val="24"/>
          <w:lang w:val="en-GB"/>
        </w:rPr>
        <w:t>F</w:t>
      </w:r>
      <w:r w:rsidRPr="00A0377B">
        <w:rPr>
          <w:rFonts w:ascii="Arial" w:hAnsi="Arial" w:cs="Arial"/>
          <w:sz w:val="24"/>
          <w:szCs w:val="24"/>
          <w:lang w:val="en-GB"/>
        </w:rPr>
        <w:t xml:space="preserve">ollowing the Northern Cape High Court order of 28 February 2020, in terms of court order number 961/2019, the Department appointed Honey Attorneys, represented by Mr Don </w:t>
      </w:r>
      <w:proofErr w:type="spellStart"/>
      <w:r w:rsidRPr="00A0377B">
        <w:rPr>
          <w:rFonts w:ascii="Arial" w:hAnsi="Arial" w:cs="Arial"/>
          <w:sz w:val="24"/>
          <w:szCs w:val="24"/>
          <w:lang w:val="en-GB"/>
        </w:rPr>
        <w:t>Majiedt</w:t>
      </w:r>
      <w:proofErr w:type="spellEnd"/>
      <w:r w:rsidRPr="00A0377B">
        <w:rPr>
          <w:rFonts w:ascii="Arial" w:hAnsi="Arial" w:cs="Arial"/>
          <w:sz w:val="24"/>
          <w:szCs w:val="24"/>
          <w:lang w:val="en-GB"/>
        </w:rPr>
        <w:t xml:space="preserve"> as the Judicial Administrator of </w:t>
      </w:r>
      <w:proofErr w:type="spellStart"/>
      <w:r w:rsidRPr="00A0377B">
        <w:rPr>
          <w:rFonts w:ascii="Arial" w:hAnsi="Arial" w:cs="Arial"/>
          <w:sz w:val="24"/>
          <w:szCs w:val="24"/>
          <w:lang w:val="en-GB"/>
        </w:rPr>
        <w:t>Richtersveld</w:t>
      </w:r>
      <w:proofErr w:type="spellEnd"/>
      <w:r w:rsidRPr="00A0377B">
        <w:rPr>
          <w:rFonts w:ascii="Arial" w:hAnsi="Arial" w:cs="Arial"/>
          <w:sz w:val="24"/>
          <w:szCs w:val="24"/>
          <w:lang w:val="en-GB"/>
        </w:rPr>
        <w:t xml:space="preserve"> Communal Property Association for a period of three (3) years.</w:t>
      </w:r>
      <w:r>
        <w:rPr>
          <w:rFonts w:ascii="Arial" w:hAnsi="Arial" w:cs="Arial"/>
          <w:sz w:val="24"/>
          <w:szCs w:val="24"/>
          <w:lang w:val="en-GB"/>
        </w:rPr>
        <w:t xml:space="preserve"> </w:t>
      </w:r>
      <w:r w:rsidRPr="00A0377B">
        <w:rPr>
          <w:rFonts w:ascii="Arial" w:hAnsi="Arial" w:cs="Arial"/>
          <w:sz w:val="24"/>
          <w:szCs w:val="24"/>
          <w:lang w:val="en-GB"/>
        </w:rPr>
        <w:t xml:space="preserve">Mr Chris </w:t>
      </w:r>
      <w:proofErr w:type="spellStart"/>
      <w:r w:rsidRPr="00A0377B">
        <w:rPr>
          <w:rFonts w:ascii="Arial" w:hAnsi="Arial" w:cs="Arial"/>
          <w:sz w:val="24"/>
          <w:szCs w:val="24"/>
          <w:lang w:val="en-GB"/>
        </w:rPr>
        <w:t>Viljoen</w:t>
      </w:r>
      <w:proofErr w:type="spellEnd"/>
      <w:r w:rsidRPr="00A0377B">
        <w:rPr>
          <w:rFonts w:ascii="Arial" w:hAnsi="Arial" w:cs="Arial"/>
          <w:sz w:val="24"/>
          <w:szCs w:val="24"/>
          <w:lang w:val="en-GB"/>
        </w:rPr>
        <w:t xml:space="preserve"> has been appointed for a period of 6 months as an Accountant to do the bookings of the CPA from January 2015 to date.</w:t>
      </w:r>
    </w:p>
    <w:p w:rsidR="002D4180" w:rsidRPr="002D4180" w:rsidRDefault="002D4180" w:rsidP="009B68BA">
      <w:pPr>
        <w:pStyle w:val="ListParagraph"/>
        <w:spacing w:after="0" w:line="240" w:lineRule="auto"/>
        <w:ind w:left="709" w:hanging="720"/>
        <w:rPr>
          <w:rFonts w:ascii="Arial" w:hAnsi="Arial" w:cs="Arial"/>
          <w:sz w:val="24"/>
          <w:szCs w:val="24"/>
        </w:rPr>
      </w:pPr>
    </w:p>
    <w:p w:rsidR="000B7E81" w:rsidRPr="0042591E" w:rsidRDefault="002D4180" w:rsidP="009B68BA">
      <w:pPr>
        <w:pStyle w:val="ListParagraph"/>
        <w:numPr>
          <w:ilvl w:val="0"/>
          <w:numId w:val="34"/>
        </w:numPr>
        <w:tabs>
          <w:tab w:val="left" w:pos="142"/>
        </w:tabs>
        <w:spacing w:after="0" w:line="240" w:lineRule="auto"/>
        <w:ind w:left="709"/>
        <w:jc w:val="both"/>
        <w:rPr>
          <w:rFonts w:ascii="Arial" w:hAnsi="Arial" w:cs="Arial"/>
          <w:b/>
          <w:sz w:val="24"/>
          <w:szCs w:val="24"/>
        </w:rPr>
      </w:pPr>
      <w:r w:rsidRPr="002D4180">
        <w:rPr>
          <w:rFonts w:ascii="Arial" w:hAnsi="Arial" w:cs="Arial"/>
          <w:sz w:val="24"/>
          <w:szCs w:val="24"/>
        </w:rPr>
        <w:t>(</w:t>
      </w:r>
      <w:proofErr w:type="gramStart"/>
      <w:r w:rsidRPr="002D4180">
        <w:rPr>
          <w:rFonts w:ascii="Arial" w:hAnsi="Arial" w:cs="Arial"/>
          <w:sz w:val="24"/>
          <w:szCs w:val="24"/>
        </w:rPr>
        <w:t>a</w:t>
      </w:r>
      <w:proofErr w:type="gramEnd"/>
      <w:r w:rsidRPr="002D4180">
        <w:rPr>
          <w:rFonts w:ascii="Arial" w:hAnsi="Arial" w:cs="Arial"/>
          <w:sz w:val="24"/>
          <w:szCs w:val="24"/>
        </w:rPr>
        <w:t xml:space="preserve">),(b),(c),(d),(e),(f) </w:t>
      </w:r>
      <w:r w:rsidR="009B68BA">
        <w:rPr>
          <w:rFonts w:ascii="Arial" w:hAnsi="Arial" w:cs="Arial"/>
          <w:sz w:val="24"/>
          <w:szCs w:val="24"/>
        </w:rPr>
        <w:t xml:space="preserve">Yes. </w:t>
      </w:r>
      <w:r w:rsidRPr="002D4180">
        <w:rPr>
          <w:rFonts w:ascii="Arial" w:hAnsi="Arial" w:cs="Arial"/>
          <w:sz w:val="24"/>
          <w:szCs w:val="24"/>
        </w:rPr>
        <w:t>It is part of the Administration Plan as per the court orde</w:t>
      </w:r>
      <w:r>
        <w:rPr>
          <w:rFonts w:ascii="Arial" w:hAnsi="Arial" w:cs="Arial"/>
          <w:sz w:val="24"/>
          <w:szCs w:val="24"/>
        </w:rPr>
        <w:t>r</w:t>
      </w:r>
      <w:r w:rsidR="00A26B7F">
        <w:rPr>
          <w:rFonts w:ascii="Arial" w:hAnsi="Arial" w:cs="Arial"/>
          <w:sz w:val="24"/>
          <w:szCs w:val="24"/>
        </w:rPr>
        <w:t xml:space="preserve"> </w:t>
      </w:r>
      <w:r w:rsidR="00A26B7F" w:rsidRPr="00A0377B">
        <w:rPr>
          <w:rFonts w:ascii="Arial" w:hAnsi="Arial" w:cs="Arial"/>
          <w:sz w:val="24"/>
          <w:szCs w:val="24"/>
          <w:lang w:val="en-GB"/>
        </w:rPr>
        <w:t>number 961/2019</w:t>
      </w:r>
      <w:r w:rsidR="0042591E">
        <w:rPr>
          <w:rFonts w:ascii="Arial" w:hAnsi="Arial" w:cs="Arial"/>
          <w:sz w:val="24"/>
          <w:szCs w:val="24"/>
          <w:lang w:val="en-GB"/>
        </w:rPr>
        <w:t>.</w:t>
      </w:r>
    </w:p>
    <w:p w:rsidR="0042591E" w:rsidRPr="0042591E" w:rsidRDefault="0042591E" w:rsidP="009B68BA">
      <w:pPr>
        <w:pStyle w:val="ListParagraph"/>
        <w:spacing w:after="0" w:line="240" w:lineRule="auto"/>
        <w:rPr>
          <w:rFonts w:ascii="Arial" w:hAnsi="Arial" w:cs="Arial"/>
          <w:b/>
          <w:sz w:val="24"/>
          <w:szCs w:val="24"/>
        </w:rPr>
      </w:pPr>
    </w:p>
    <w:p w:rsidR="0042591E" w:rsidRDefault="0042591E" w:rsidP="009B68BA">
      <w:pPr>
        <w:pStyle w:val="ListParagraph"/>
        <w:numPr>
          <w:ilvl w:val="0"/>
          <w:numId w:val="34"/>
        </w:numPr>
        <w:tabs>
          <w:tab w:val="left" w:pos="142"/>
        </w:tabs>
        <w:spacing w:after="0" w:line="240" w:lineRule="auto"/>
        <w:ind w:left="709"/>
        <w:jc w:val="both"/>
        <w:rPr>
          <w:rFonts w:ascii="Arial" w:hAnsi="Arial" w:cs="Arial"/>
          <w:bCs/>
          <w:sz w:val="24"/>
          <w:szCs w:val="24"/>
        </w:rPr>
      </w:pPr>
      <w:r>
        <w:rPr>
          <w:rFonts w:ascii="Arial" w:hAnsi="Arial" w:cs="Arial"/>
          <w:bCs/>
          <w:sz w:val="24"/>
          <w:szCs w:val="24"/>
        </w:rPr>
        <w:t>Yes</w:t>
      </w:r>
      <w:r w:rsidR="00857BFC">
        <w:rPr>
          <w:rFonts w:ascii="Arial" w:hAnsi="Arial" w:cs="Arial"/>
          <w:bCs/>
          <w:sz w:val="24"/>
          <w:szCs w:val="24"/>
        </w:rPr>
        <w:t>.</w:t>
      </w:r>
      <w:r>
        <w:rPr>
          <w:rFonts w:ascii="Arial" w:hAnsi="Arial" w:cs="Arial"/>
          <w:bCs/>
          <w:sz w:val="24"/>
          <w:szCs w:val="24"/>
        </w:rPr>
        <w:t xml:space="preserve"> </w:t>
      </w:r>
      <w:r w:rsidR="00857BFC">
        <w:rPr>
          <w:rFonts w:ascii="Arial" w:hAnsi="Arial" w:cs="Arial"/>
          <w:bCs/>
          <w:sz w:val="24"/>
          <w:szCs w:val="24"/>
        </w:rPr>
        <w:t>A</w:t>
      </w:r>
      <w:r w:rsidRPr="0042591E">
        <w:rPr>
          <w:rFonts w:ascii="Arial" w:hAnsi="Arial" w:cs="Arial"/>
          <w:bCs/>
          <w:sz w:val="24"/>
          <w:szCs w:val="24"/>
        </w:rPr>
        <w:t>s part of the Judicial Administration process and providing support to the CPA in terms of in terms of the CPA Act, the Department is legally obliged to assist the CPA in terms of arranging AGM and other meetings</w:t>
      </w:r>
      <w:r>
        <w:rPr>
          <w:rFonts w:ascii="Arial" w:hAnsi="Arial" w:cs="Arial"/>
          <w:bCs/>
          <w:sz w:val="24"/>
          <w:szCs w:val="24"/>
        </w:rPr>
        <w:t xml:space="preserve"> </w:t>
      </w:r>
      <w:r w:rsidRPr="00E97652">
        <w:rPr>
          <w:rFonts w:ascii="Arial" w:hAnsi="Arial" w:cs="Arial"/>
          <w:bCs/>
          <w:sz w:val="24"/>
          <w:szCs w:val="24"/>
        </w:rPr>
        <w:t>as indicated below:</w:t>
      </w:r>
    </w:p>
    <w:p w:rsidR="0042591E" w:rsidRPr="0042591E" w:rsidRDefault="0042591E" w:rsidP="009B68BA">
      <w:pPr>
        <w:pStyle w:val="ListParagraph"/>
        <w:spacing w:after="0" w:line="240" w:lineRule="auto"/>
        <w:rPr>
          <w:rFonts w:ascii="Arial" w:hAnsi="Arial" w:cs="Arial"/>
          <w:bCs/>
          <w:sz w:val="24"/>
          <w:szCs w:val="24"/>
        </w:rPr>
      </w:pPr>
    </w:p>
    <w:tbl>
      <w:tblPr>
        <w:tblStyle w:val="TableGrid"/>
        <w:tblW w:w="0" w:type="auto"/>
        <w:tblInd w:w="709" w:type="dxa"/>
        <w:tblLook w:val="04A0"/>
      </w:tblPr>
      <w:tblGrid>
        <w:gridCol w:w="3822"/>
        <w:gridCol w:w="2928"/>
      </w:tblGrid>
      <w:tr w:rsidR="0042591E" w:rsidTr="00EB02C7">
        <w:tc>
          <w:tcPr>
            <w:tcW w:w="3822" w:type="dxa"/>
            <w:shd w:val="clear" w:color="auto" w:fill="C4BC96" w:themeFill="background2" w:themeFillShade="BF"/>
          </w:tcPr>
          <w:p w:rsidR="0042591E" w:rsidRDefault="0042591E" w:rsidP="009B68BA">
            <w:pPr>
              <w:pStyle w:val="ListParagraph"/>
              <w:tabs>
                <w:tab w:val="left" w:pos="142"/>
              </w:tabs>
              <w:ind w:left="0"/>
              <w:jc w:val="center"/>
              <w:rPr>
                <w:rFonts w:ascii="Arial" w:hAnsi="Arial" w:cs="Arial"/>
                <w:bCs/>
                <w:sz w:val="24"/>
                <w:szCs w:val="24"/>
              </w:rPr>
            </w:pPr>
            <w:r>
              <w:rPr>
                <w:rFonts w:ascii="Arial" w:hAnsi="Arial" w:cs="Arial"/>
                <w:bCs/>
                <w:sz w:val="24"/>
                <w:szCs w:val="24"/>
              </w:rPr>
              <w:t>Meeting</w:t>
            </w:r>
          </w:p>
        </w:tc>
        <w:tc>
          <w:tcPr>
            <w:tcW w:w="2928" w:type="dxa"/>
            <w:shd w:val="clear" w:color="auto" w:fill="C4BC96" w:themeFill="background2" w:themeFillShade="BF"/>
          </w:tcPr>
          <w:p w:rsidR="0042591E" w:rsidRDefault="0042591E" w:rsidP="009B68BA">
            <w:pPr>
              <w:pStyle w:val="ListParagraph"/>
              <w:tabs>
                <w:tab w:val="left" w:pos="142"/>
              </w:tabs>
              <w:ind w:left="0"/>
              <w:jc w:val="center"/>
              <w:rPr>
                <w:rFonts w:ascii="Arial" w:hAnsi="Arial" w:cs="Arial"/>
                <w:bCs/>
                <w:sz w:val="24"/>
                <w:szCs w:val="24"/>
              </w:rPr>
            </w:pPr>
            <w:r>
              <w:rPr>
                <w:rFonts w:ascii="Arial" w:hAnsi="Arial" w:cs="Arial"/>
                <w:bCs/>
                <w:sz w:val="24"/>
                <w:szCs w:val="24"/>
              </w:rPr>
              <w:t>Date Scheduled</w:t>
            </w:r>
          </w:p>
        </w:tc>
      </w:tr>
      <w:tr w:rsidR="00EB02C7" w:rsidTr="00EB02C7">
        <w:tc>
          <w:tcPr>
            <w:tcW w:w="3822" w:type="dxa"/>
          </w:tcPr>
          <w:p w:rsidR="00EB02C7" w:rsidRDefault="00EB02C7" w:rsidP="009B68BA">
            <w:pPr>
              <w:pStyle w:val="ListParagraph"/>
              <w:tabs>
                <w:tab w:val="left" w:pos="142"/>
              </w:tabs>
              <w:ind w:left="0"/>
              <w:jc w:val="both"/>
              <w:rPr>
                <w:rFonts w:ascii="Arial" w:hAnsi="Arial" w:cs="Arial"/>
                <w:bCs/>
                <w:sz w:val="24"/>
                <w:szCs w:val="24"/>
              </w:rPr>
            </w:pPr>
            <w:r>
              <w:rPr>
                <w:rFonts w:ascii="Arial" w:hAnsi="Arial" w:cs="Arial"/>
                <w:bCs/>
                <w:sz w:val="24"/>
                <w:szCs w:val="24"/>
              </w:rPr>
              <w:t>Annual General</w:t>
            </w:r>
          </w:p>
        </w:tc>
        <w:tc>
          <w:tcPr>
            <w:tcW w:w="2928" w:type="dxa"/>
          </w:tcPr>
          <w:p w:rsidR="00EB02C7" w:rsidRDefault="00EB02C7" w:rsidP="009B68BA">
            <w:pPr>
              <w:pStyle w:val="ListParagraph"/>
              <w:tabs>
                <w:tab w:val="left" w:pos="142"/>
              </w:tabs>
              <w:ind w:left="0"/>
              <w:jc w:val="both"/>
              <w:rPr>
                <w:rFonts w:ascii="Arial" w:hAnsi="Arial" w:cs="Arial"/>
                <w:bCs/>
                <w:sz w:val="24"/>
                <w:szCs w:val="24"/>
              </w:rPr>
            </w:pPr>
            <w:r>
              <w:rPr>
                <w:rFonts w:ascii="Arial" w:hAnsi="Arial" w:cs="Arial"/>
                <w:bCs/>
                <w:sz w:val="24"/>
                <w:szCs w:val="24"/>
              </w:rPr>
              <w:t>December 2021</w:t>
            </w:r>
          </w:p>
        </w:tc>
      </w:tr>
      <w:tr w:rsidR="00EB02C7" w:rsidTr="00EB02C7">
        <w:tc>
          <w:tcPr>
            <w:tcW w:w="3822" w:type="dxa"/>
          </w:tcPr>
          <w:p w:rsidR="00EB02C7" w:rsidRDefault="00EB02C7" w:rsidP="009B68BA">
            <w:pPr>
              <w:pStyle w:val="ListParagraph"/>
              <w:tabs>
                <w:tab w:val="left" w:pos="142"/>
              </w:tabs>
              <w:ind w:left="0"/>
              <w:jc w:val="both"/>
              <w:rPr>
                <w:rFonts w:ascii="Arial" w:hAnsi="Arial" w:cs="Arial"/>
                <w:bCs/>
                <w:sz w:val="24"/>
                <w:szCs w:val="24"/>
              </w:rPr>
            </w:pPr>
            <w:r>
              <w:rPr>
                <w:rFonts w:ascii="Arial" w:hAnsi="Arial" w:cs="Arial"/>
                <w:bCs/>
                <w:sz w:val="24"/>
                <w:szCs w:val="24"/>
              </w:rPr>
              <w:t>Others: Special General Meeting</w:t>
            </w:r>
          </w:p>
        </w:tc>
        <w:tc>
          <w:tcPr>
            <w:tcW w:w="2928" w:type="dxa"/>
          </w:tcPr>
          <w:p w:rsidR="00EB02C7" w:rsidRDefault="00EB02C7" w:rsidP="009B68BA">
            <w:pPr>
              <w:pStyle w:val="ListParagraph"/>
              <w:tabs>
                <w:tab w:val="left" w:pos="142"/>
              </w:tabs>
              <w:ind w:left="0"/>
              <w:jc w:val="both"/>
              <w:rPr>
                <w:rFonts w:ascii="Arial" w:hAnsi="Arial" w:cs="Arial"/>
                <w:bCs/>
                <w:sz w:val="24"/>
                <w:szCs w:val="24"/>
              </w:rPr>
            </w:pPr>
            <w:r>
              <w:rPr>
                <w:rFonts w:ascii="Arial" w:hAnsi="Arial" w:cs="Arial"/>
                <w:bCs/>
                <w:sz w:val="24"/>
                <w:szCs w:val="24"/>
              </w:rPr>
              <w:t>20-23 September 2021</w:t>
            </w:r>
          </w:p>
        </w:tc>
      </w:tr>
    </w:tbl>
    <w:p w:rsidR="0042591E" w:rsidRPr="0042591E" w:rsidRDefault="0042591E" w:rsidP="009B68BA">
      <w:pPr>
        <w:pStyle w:val="ListParagraph"/>
        <w:spacing w:after="0" w:line="240" w:lineRule="auto"/>
        <w:rPr>
          <w:rFonts w:ascii="Arial" w:hAnsi="Arial" w:cs="Arial"/>
          <w:bCs/>
          <w:sz w:val="24"/>
          <w:szCs w:val="24"/>
        </w:rPr>
      </w:pPr>
    </w:p>
    <w:p w:rsidR="0042591E" w:rsidRPr="0042591E" w:rsidRDefault="0042591E" w:rsidP="009B68BA">
      <w:pPr>
        <w:pStyle w:val="ListParagraph"/>
        <w:numPr>
          <w:ilvl w:val="0"/>
          <w:numId w:val="34"/>
        </w:numPr>
        <w:tabs>
          <w:tab w:val="left" w:pos="142"/>
        </w:tabs>
        <w:spacing w:after="0" w:line="240" w:lineRule="auto"/>
        <w:ind w:left="709"/>
        <w:jc w:val="both"/>
        <w:rPr>
          <w:rFonts w:ascii="Arial" w:hAnsi="Arial" w:cs="Arial"/>
          <w:bCs/>
          <w:sz w:val="24"/>
          <w:szCs w:val="24"/>
        </w:rPr>
      </w:pPr>
      <w:r w:rsidRPr="0042591E">
        <w:rPr>
          <w:rFonts w:ascii="Arial" w:hAnsi="Arial" w:cs="Arial"/>
          <w:bCs/>
          <w:sz w:val="24"/>
          <w:szCs w:val="24"/>
        </w:rPr>
        <w:t>Yes</w:t>
      </w:r>
      <w:r w:rsidR="009B68BA">
        <w:rPr>
          <w:rFonts w:ascii="Arial" w:hAnsi="Arial" w:cs="Arial"/>
          <w:bCs/>
          <w:sz w:val="24"/>
          <w:szCs w:val="24"/>
        </w:rPr>
        <w:t>.</w:t>
      </w:r>
      <w:r w:rsidRPr="0042591E">
        <w:rPr>
          <w:rFonts w:ascii="Arial" w:hAnsi="Arial" w:cs="Arial"/>
          <w:bCs/>
          <w:sz w:val="24"/>
          <w:szCs w:val="24"/>
        </w:rPr>
        <w:t xml:space="preserve"> </w:t>
      </w:r>
      <w:r w:rsidR="009B68BA">
        <w:rPr>
          <w:rFonts w:ascii="Arial" w:hAnsi="Arial" w:cs="Arial"/>
          <w:bCs/>
          <w:sz w:val="24"/>
          <w:szCs w:val="24"/>
        </w:rPr>
        <w:t xml:space="preserve">The </w:t>
      </w:r>
      <w:r w:rsidR="00146F6C">
        <w:rPr>
          <w:rFonts w:ascii="Arial" w:hAnsi="Arial" w:cs="Arial"/>
          <w:bCs/>
          <w:sz w:val="24"/>
          <w:szCs w:val="24"/>
        </w:rPr>
        <w:t xml:space="preserve">Independent </w:t>
      </w:r>
      <w:r w:rsidRPr="0042591E">
        <w:rPr>
          <w:rStyle w:val="markedcontent"/>
          <w:rFonts w:ascii="Arial" w:hAnsi="Arial" w:cs="Arial"/>
          <w:sz w:val="24"/>
          <w:szCs w:val="24"/>
          <w:lang w:val="en-GB"/>
        </w:rPr>
        <w:t>Electoral Commission of South Africa</w:t>
      </w:r>
      <w:r w:rsidR="009B68BA">
        <w:rPr>
          <w:rStyle w:val="markedcontent"/>
          <w:rFonts w:ascii="Arial" w:hAnsi="Arial" w:cs="Arial"/>
          <w:sz w:val="24"/>
          <w:szCs w:val="24"/>
          <w:lang w:val="en-GB"/>
        </w:rPr>
        <w:t>;</w:t>
      </w:r>
      <w:r w:rsidRPr="0042591E">
        <w:rPr>
          <w:rStyle w:val="markedcontent"/>
          <w:rFonts w:ascii="Arial" w:hAnsi="Arial" w:cs="Arial"/>
          <w:sz w:val="24"/>
          <w:szCs w:val="24"/>
          <w:lang w:val="en-GB"/>
        </w:rPr>
        <w:t xml:space="preserve"> Northern Cape </w:t>
      </w:r>
      <w:proofErr w:type="gramStart"/>
      <w:r w:rsidRPr="0042591E">
        <w:rPr>
          <w:rStyle w:val="markedcontent"/>
          <w:rFonts w:ascii="Arial" w:hAnsi="Arial" w:cs="Arial"/>
          <w:sz w:val="24"/>
          <w:szCs w:val="24"/>
          <w:lang w:val="en-GB"/>
        </w:rPr>
        <w:t>office has been asked for assistance but are</w:t>
      </w:r>
      <w:proofErr w:type="gramEnd"/>
      <w:r w:rsidRPr="0042591E">
        <w:rPr>
          <w:rStyle w:val="markedcontent"/>
          <w:rFonts w:ascii="Arial" w:hAnsi="Arial" w:cs="Arial"/>
          <w:sz w:val="24"/>
          <w:szCs w:val="24"/>
          <w:lang w:val="en-GB"/>
        </w:rPr>
        <w:t xml:space="preserve"> unable to assist due to the coming local government elections. Department has appointed an independent </w:t>
      </w:r>
      <w:r w:rsidR="009B68BA">
        <w:rPr>
          <w:rStyle w:val="markedcontent"/>
          <w:rFonts w:ascii="Arial" w:hAnsi="Arial" w:cs="Arial"/>
          <w:sz w:val="24"/>
          <w:szCs w:val="24"/>
          <w:lang w:val="en-GB"/>
        </w:rPr>
        <w:t>e</w:t>
      </w:r>
      <w:r w:rsidRPr="0042591E">
        <w:rPr>
          <w:rStyle w:val="markedcontent"/>
          <w:rFonts w:ascii="Arial" w:hAnsi="Arial" w:cs="Arial"/>
          <w:sz w:val="24"/>
          <w:szCs w:val="24"/>
          <w:lang w:val="en-GB"/>
        </w:rPr>
        <w:t xml:space="preserve">lection </w:t>
      </w:r>
      <w:r w:rsidR="009B68BA">
        <w:rPr>
          <w:rStyle w:val="markedcontent"/>
          <w:rFonts w:ascii="Arial" w:hAnsi="Arial" w:cs="Arial"/>
          <w:sz w:val="24"/>
          <w:szCs w:val="24"/>
          <w:lang w:val="en-GB"/>
        </w:rPr>
        <w:t>a</w:t>
      </w:r>
      <w:r w:rsidRPr="0042591E">
        <w:rPr>
          <w:rStyle w:val="markedcontent"/>
          <w:rFonts w:ascii="Arial" w:hAnsi="Arial" w:cs="Arial"/>
          <w:sz w:val="24"/>
          <w:szCs w:val="24"/>
          <w:lang w:val="en-GB"/>
        </w:rPr>
        <w:t>gency to assist with nominations and elections</w:t>
      </w:r>
      <w:r>
        <w:rPr>
          <w:rStyle w:val="markedcontent"/>
          <w:rFonts w:ascii="Arial" w:hAnsi="Arial" w:cs="Arial"/>
          <w:sz w:val="24"/>
          <w:szCs w:val="24"/>
          <w:lang w:val="en-GB"/>
        </w:rPr>
        <w:t>.</w:t>
      </w:r>
    </w:p>
    <w:sectPr w:rsidR="0042591E" w:rsidRPr="0042591E" w:rsidSect="009B68BA">
      <w:pgSz w:w="11906" w:h="16838"/>
      <w:pgMar w:top="1134" w:right="1274"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A65"/>
    <w:multiLevelType w:val="hybridMultilevel"/>
    <w:tmpl w:val="1FD6A8FE"/>
    <w:lvl w:ilvl="0" w:tplc="8AE6FAD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39A623C"/>
    <w:multiLevelType w:val="hybridMultilevel"/>
    <w:tmpl w:val="887A16D0"/>
    <w:lvl w:ilvl="0" w:tplc="9202D30A">
      <w:start w:val="1"/>
      <w:numFmt w:val="decimal"/>
      <w:lvlText w:val="(%1)"/>
      <w:lvlJc w:val="left"/>
      <w:pPr>
        <w:ind w:left="1440" w:hanging="72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6F16F48"/>
    <w:multiLevelType w:val="hybridMultilevel"/>
    <w:tmpl w:val="F71812F0"/>
    <w:lvl w:ilvl="0" w:tplc="4B7084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9697869"/>
    <w:multiLevelType w:val="hybridMultilevel"/>
    <w:tmpl w:val="D7347E1A"/>
    <w:lvl w:ilvl="0" w:tplc="54E8C4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92C4A01"/>
    <w:multiLevelType w:val="hybridMultilevel"/>
    <w:tmpl w:val="7F705436"/>
    <w:lvl w:ilvl="0" w:tplc="0E70486E">
      <w:start w:val="1"/>
      <w:numFmt w:val="bullet"/>
      <w:lvlText w:val=""/>
      <w:lvlJc w:val="left"/>
      <w:pPr>
        <w:tabs>
          <w:tab w:val="num" w:pos="720"/>
        </w:tabs>
        <w:ind w:left="720" w:hanging="360"/>
      </w:pPr>
      <w:rPr>
        <w:rFonts w:ascii="Symbol" w:hAnsi="Symbol" w:hint="default"/>
      </w:rPr>
    </w:lvl>
    <w:lvl w:ilvl="1" w:tplc="0B3420DA" w:tentative="1">
      <w:start w:val="1"/>
      <w:numFmt w:val="bullet"/>
      <w:lvlText w:val=""/>
      <w:lvlJc w:val="left"/>
      <w:pPr>
        <w:tabs>
          <w:tab w:val="num" w:pos="1440"/>
        </w:tabs>
        <w:ind w:left="1440" w:hanging="360"/>
      </w:pPr>
      <w:rPr>
        <w:rFonts w:ascii="Symbol" w:hAnsi="Symbol" w:hint="default"/>
      </w:rPr>
    </w:lvl>
    <w:lvl w:ilvl="2" w:tplc="B9EAE00E" w:tentative="1">
      <w:start w:val="1"/>
      <w:numFmt w:val="bullet"/>
      <w:lvlText w:val=""/>
      <w:lvlJc w:val="left"/>
      <w:pPr>
        <w:tabs>
          <w:tab w:val="num" w:pos="2160"/>
        </w:tabs>
        <w:ind w:left="2160" w:hanging="360"/>
      </w:pPr>
      <w:rPr>
        <w:rFonts w:ascii="Symbol" w:hAnsi="Symbol" w:hint="default"/>
      </w:rPr>
    </w:lvl>
    <w:lvl w:ilvl="3" w:tplc="0B5C0898" w:tentative="1">
      <w:start w:val="1"/>
      <w:numFmt w:val="bullet"/>
      <w:lvlText w:val=""/>
      <w:lvlJc w:val="left"/>
      <w:pPr>
        <w:tabs>
          <w:tab w:val="num" w:pos="2880"/>
        </w:tabs>
        <w:ind w:left="2880" w:hanging="360"/>
      </w:pPr>
      <w:rPr>
        <w:rFonts w:ascii="Symbol" w:hAnsi="Symbol" w:hint="default"/>
      </w:rPr>
    </w:lvl>
    <w:lvl w:ilvl="4" w:tplc="2F9E4D74" w:tentative="1">
      <w:start w:val="1"/>
      <w:numFmt w:val="bullet"/>
      <w:lvlText w:val=""/>
      <w:lvlJc w:val="left"/>
      <w:pPr>
        <w:tabs>
          <w:tab w:val="num" w:pos="3600"/>
        </w:tabs>
        <w:ind w:left="3600" w:hanging="360"/>
      </w:pPr>
      <w:rPr>
        <w:rFonts w:ascii="Symbol" w:hAnsi="Symbol" w:hint="default"/>
      </w:rPr>
    </w:lvl>
    <w:lvl w:ilvl="5" w:tplc="E30A8866" w:tentative="1">
      <w:start w:val="1"/>
      <w:numFmt w:val="bullet"/>
      <w:lvlText w:val=""/>
      <w:lvlJc w:val="left"/>
      <w:pPr>
        <w:tabs>
          <w:tab w:val="num" w:pos="4320"/>
        </w:tabs>
        <w:ind w:left="4320" w:hanging="360"/>
      </w:pPr>
      <w:rPr>
        <w:rFonts w:ascii="Symbol" w:hAnsi="Symbol" w:hint="default"/>
      </w:rPr>
    </w:lvl>
    <w:lvl w:ilvl="6" w:tplc="2110CF2E" w:tentative="1">
      <w:start w:val="1"/>
      <w:numFmt w:val="bullet"/>
      <w:lvlText w:val=""/>
      <w:lvlJc w:val="left"/>
      <w:pPr>
        <w:tabs>
          <w:tab w:val="num" w:pos="5040"/>
        </w:tabs>
        <w:ind w:left="5040" w:hanging="360"/>
      </w:pPr>
      <w:rPr>
        <w:rFonts w:ascii="Symbol" w:hAnsi="Symbol" w:hint="default"/>
      </w:rPr>
    </w:lvl>
    <w:lvl w:ilvl="7" w:tplc="B2AC0310" w:tentative="1">
      <w:start w:val="1"/>
      <w:numFmt w:val="bullet"/>
      <w:lvlText w:val=""/>
      <w:lvlJc w:val="left"/>
      <w:pPr>
        <w:tabs>
          <w:tab w:val="num" w:pos="5760"/>
        </w:tabs>
        <w:ind w:left="5760" w:hanging="360"/>
      </w:pPr>
      <w:rPr>
        <w:rFonts w:ascii="Symbol" w:hAnsi="Symbol" w:hint="default"/>
      </w:rPr>
    </w:lvl>
    <w:lvl w:ilvl="8" w:tplc="E74E2DB4" w:tentative="1">
      <w:start w:val="1"/>
      <w:numFmt w:val="bullet"/>
      <w:lvlText w:val=""/>
      <w:lvlJc w:val="left"/>
      <w:pPr>
        <w:tabs>
          <w:tab w:val="num" w:pos="6480"/>
        </w:tabs>
        <w:ind w:left="6480" w:hanging="360"/>
      </w:pPr>
      <w:rPr>
        <w:rFonts w:ascii="Symbol" w:hAnsi="Symbol" w:hint="default"/>
      </w:rPr>
    </w:lvl>
  </w:abstractNum>
  <w:abstractNum w:abstractNumId="14">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36DE274C"/>
    <w:multiLevelType w:val="hybridMultilevel"/>
    <w:tmpl w:val="F26CAF1E"/>
    <w:lvl w:ilvl="0" w:tplc="9618B0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AA274CB"/>
    <w:multiLevelType w:val="hybridMultilevel"/>
    <w:tmpl w:val="860E6F74"/>
    <w:lvl w:ilvl="0" w:tplc="107A744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CED6910"/>
    <w:multiLevelType w:val="hybridMultilevel"/>
    <w:tmpl w:val="374005E2"/>
    <w:lvl w:ilvl="0" w:tplc="4A32C9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31633D8"/>
    <w:multiLevelType w:val="hybridMultilevel"/>
    <w:tmpl w:val="6CD4823A"/>
    <w:lvl w:ilvl="0" w:tplc="768A26F2">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552E0F63"/>
    <w:multiLevelType w:val="hybridMultilevel"/>
    <w:tmpl w:val="3FB2E9F6"/>
    <w:lvl w:ilvl="0" w:tplc="69DA70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5A74182"/>
    <w:multiLevelType w:val="hybridMultilevel"/>
    <w:tmpl w:val="EB722B14"/>
    <w:lvl w:ilvl="0" w:tplc="5290F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8">
    <w:nsid w:val="59E2096A"/>
    <w:multiLevelType w:val="hybridMultilevel"/>
    <w:tmpl w:val="19EA6C28"/>
    <w:lvl w:ilvl="0" w:tplc="1B7E2B8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BC00409"/>
    <w:multiLevelType w:val="hybridMultilevel"/>
    <w:tmpl w:val="5E4CF262"/>
    <w:lvl w:ilvl="0" w:tplc="001CB3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2"/>
  </w:num>
  <w:num w:numId="2">
    <w:abstractNumId w:val="23"/>
  </w:num>
  <w:num w:numId="3">
    <w:abstractNumId w:val="4"/>
  </w:num>
  <w:num w:numId="4">
    <w:abstractNumId w:val="20"/>
  </w:num>
  <w:num w:numId="5">
    <w:abstractNumId w:val="29"/>
  </w:num>
  <w:num w:numId="6">
    <w:abstractNumId w:val="11"/>
  </w:num>
  <w:num w:numId="7">
    <w:abstractNumId w:val="16"/>
  </w:num>
  <w:num w:numId="8">
    <w:abstractNumId w:val="21"/>
  </w:num>
  <w:num w:numId="9">
    <w:abstractNumId w:val="14"/>
  </w:num>
  <w:num w:numId="10">
    <w:abstractNumId w:val="32"/>
  </w:num>
  <w:num w:numId="11">
    <w:abstractNumId w:val="5"/>
  </w:num>
  <w:num w:numId="12">
    <w:abstractNumId w:val="2"/>
  </w:num>
  <w:num w:numId="13">
    <w:abstractNumId w:val="9"/>
  </w:num>
  <w:num w:numId="14">
    <w:abstractNumId w:val="6"/>
  </w:num>
  <w:num w:numId="15">
    <w:abstractNumId w:val="10"/>
  </w:num>
  <w:num w:numId="16">
    <w:abstractNumId w:val="7"/>
  </w:num>
  <w:num w:numId="17">
    <w:abstractNumId w:val="18"/>
  </w:num>
  <w:num w:numId="18">
    <w:abstractNumId w:val="33"/>
  </w:num>
  <w:num w:numId="19">
    <w:abstractNumId w:val="12"/>
  </w:num>
  <w:num w:numId="20">
    <w:abstractNumId w:val="30"/>
  </w:num>
  <w:num w:numId="21">
    <w:abstractNumId w:val="27"/>
  </w:num>
  <w:num w:numId="22">
    <w:abstractNumId w:val="31"/>
  </w:num>
  <w:num w:numId="23">
    <w:abstractNumId w:val="25"/>
  </w:num>
  <w:num w:numId="24">
    <w:abstractNumId w:val="15"/>
  </w:num>
  <w:num w:numId="25">
    <w:abstractNumId w:val="19"/>
  </w:num>
  <w:num w:numId="26">
    <w:abstractNumId w:val="26"/>
  </w:num>
  <w:num w:numId="27">
    <w:abstractNumId w:val="3"/>
  </w:num>
  <w:num w:numId="28">
    <w:abstractNumId w:val="28"/>
  </w:num>
  <w:num w:numId="29">
    <w:abstractNumId w:val="8"/>
  </w:num>
  <w:num w:numId="30">
    <w:abstractNumId w:val="0"/>
  </w:num>
  <w:num w:numId="31">
    <w:abstractNumId w:val="17"/>
  </w:num>
  <w:num w:numId="32">
    <w:abstractNumId w:val="13"/>
  </w:num>
  <w:num w:numId="33">
    <w:abstractNumId w:val="24"/>
  </w:num>
  <w:num w:numId="3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222A"/>
    <w:rsid w:val="00005B4C"/>
    <w:rsid w:val="00010DF9"/>
    <w:rsid w:val="000126A4"/>
    <w:rsid w:val="000266E6"/>
    <w:rsid w:val="00030CD2"/>
    <w:rsid w:val="00031BA9"/>
    <w:rsid w:val="00032651"/>
    <w:rsid w:val="00034A20"/>
    <w:rsid w:val="000368F2"/>
    <w:rsid w:val="0006567A"/>
    <w:rsid w:val="0006729B"/>
    <w:rsid w:val="00071564"/>
    <w:rsid w:val="000768E6"/>
    <w:rsid w:val="00076CD1"/>
    <w:rsid w:val="000821B7"/>
    <w:rsid w:val="000844A6"/>
    <w:rsid w:val="0009330F"/>
    <w:rsid w:val="000950D1"/>
    <w:rsid w:val="000A3D83"/>
    <w:rsid w:val="000A7018"/>
    <w:rsid w:val="000B09DE"/>
    <w:rsid w:val="000B0A91"/>
    <w:rsid w:val="000B57DE"/>
    <w:rsid w:val="000B7E81"/>
    <w:rsid w:val="000D1D38"/>
    <w:rsid w:val="000E1237"/>
    <w:rsid w:val="000E1870"/>
    <w:rsid w:val="000F0921"/>
    <w:rsid w:val="000F4860"/>
    <w:rsid w:val="000F6365"/>
    <w:rsid w:val="00101158"/>
    <w:rsid w:val="00112595"/>
    <w:rsid w:val="001168CA"/>
    <w:rsid w:val="00122668"/>
    <w:rsid w:val="0012489F"/>
    <w:rsid w:val="001304CF"/>
    <w:rsid w:val="00134872"/>
    <w:rsid w:val="00137772"/>
    <w:rsid w:val="00141744"/>
    <w:rsid w:val="00141941"/>
    <w:rsid w:val="00143147"/>
    <w:rsid w:val="00143CF6"/>
    <w:rsid w:val="00146F6C"/>
    <w:rsid w:val="0015243C"/>
    <w:rsid w:val="00154941"/>
    <w:rsid w:val="00160F27"/>
    <w:rsid w:val="001653A5"/>
    <w:rsid w:val="00167BF0"/>
    <w:rsid w:val="00173910"/>
    <w:rsid w:val="001836B3"/>
    <w:rsid w:val="00195ADD"/>
    <w:rsid w:val="0019623B"/>
    <w:rsid w:val="001A2818"/>
    <w:rsid w:val="001B7997"/>
    <w:rsid w:val="001C4D77"/>
    <w:rsid w:val="001C7465"/>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4180"/>
    <w:rsid w:val="002D7DCF"/>
    <w:rsid w:val="002F31C6"/>
    <w:rsid w:val="00305B3A"/>
    <w:rsid w:val="0031187C"/>
    <w:rsid w:val="003121C9"/>
    <w:rsid w:val="003143D9"/>
    <w:rsid w:val="003216AC"/>
    <w:rsid w:val="003409CC"/>
    <w:rsid w:val="0034601D"/>
    <w:rsid w:val="00346DCF"/>
    <w:rsid w:val="00347028"/>
    <w:rsid w:val="00352C3F"/>
    <w:rsid w:val="003604A7"/>
    <w:rsid w:val="00360917"/>
    <w:rsid w:val="0037725D"/>
    <w:rsid w:val="00381D44"/>
    <w:rsid w:val="00385406"/>
    <w:rsid w:val="003867A6"/>
    <w:rsid w:val="00393ED4"/>
    <w:rsid w:val="00394F6B"/>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591E"/>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08AB"/>
    <w:rsid w:val="004A38A0"/>
    <w:rsid w:val="004A6DEA"/>
    <w:rsid w:val="004B23D6"/>
    <w:rsid w:val="004B6CE7"/>
    <w:rsid w:val="004C2EBF"/>
    <w:rsid w:val="004C4BDE"/>
    <w:rsid w:val="004C5DCF"/>
    <w:rsid w:val="004C721E"/>
    <w:rsid w:val="004D539A"/>
    <w:rsid w:val="004D7E52"/>
    <w:rsid w:val="004E065D"/>
    <w:rsid w:val="004E5E3D"/>
    <w:rsid w:val="004F25D4"/>
    <w:rsid w:val="004F33BF"/>
    <w:rsid w:val="004F452F"/>
    <w:rsid w:val="004F4F02"/>
    <w:rsid w:val="005057D6"/>
    <w:rsid w:val="00511BE9"/>
    <w:rsid w:val="00512497"/>
    <w:rsid w:val="005241DD"/>
    <w:rsid w:val="00554B5D"/>
    <w:rsid w:val="00556504"/>
    <w:rsid w:val="00557205"/>
    <w:rsid w:val="00561957"/>
    <w:rsid w:val="0056490D"/>
    <w:rsid w:val="005671FF"/>
    <w:rsid w:val="00567BDA"/>
    <w:rsid w:val="005755D9"/>
    <w:rsid w:val="0058378C"/>
    <w:rsid w:val="00593B26"/>
    <w:rsid w:val="005A6CE2"/>
    <w:rsid w:val="005B0567"/>
    <w:rsid w:val="005B1644"/>
    <w:rsid w:val="005C6330"/>
    <w:rsid w:val="005C7255"/>
    <w:rsid w:val="005C7CAD"/>
    <w:rsid w:val="005D2713"/>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34BD6"/>
    <w:rsid w:val="007455E4"/>
    <w:rsid w:val="007457D6"/>
    <w:rsid w:val="00751CFE"/>
    <w:rsid w:val="007821A3"/>
    <w:rsid w:val="007966F5"/>
    <w:rsid w:val="007A557F"/>
    <w:rsid w:val="007C43AC"/>
    <w:rsid w:val="007C5DF5"/>
    <w:rsid w:val="007E51A6"/>
    <w:rsid w:val="007E626A"/>
    <w:rsid w:val="007F7664"/>
    <w:rsid w:val="007F7926"/>
    <w:rsid w:val="008006F8"/>
    <w:rsid w:val="00801A29"/>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57BFC"/>
    <w:rsid w:val="00877601"/>
    <w:rsid w:val="00877FFE"/>
    <w:rsid w:val="00882F1F"/>
    <w:rsid w:val="00890974"/>
    <w:rsid w:val="008955B3"/>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B68BA"/>
    <w:rsid w:val="009C1DC2"/>
    <w:rsid w:val="009C375D"/>
    <w:rsid w:val="009D5720"/>
    <w:rsid w:val="009E7F7A"/>
    <w:rsid w:val="009F0324"/>
    <w:rsid w:val="009F402C"/>
    <w:rsid w:val="009F4FC7"/>
    <w:rsid w:val="009F6449"/>
    <w:rsid w:val="009F69BF"/>
    <w:rsid w:val="00A0377B"/>
    <w:rsid w:val="00A061B1"/>
    <w:rsid w:val="00A11407"/>
    <w:rsid w:val="00A11E1B"/>
    <w:rsid w:val="00A12546"/>
    <w:rsid w:val="00A22DF5"/>
    <w:rsid w:val="00A26B7F"/>
    <w:rsid w:val="00A5099E"/>
    <w:rsid w:val="00A52A52"/>
    <w:rsid w:val="00A5760D"/>
    <w:rsid w:val="00A65D35"/>
    <w:rsid w:val="00A757DA"/>
    <w:rsid w:val="00A811CD"/>
    <w:rsid w:val="00AA440F"/>
    <w:rsid w:val="00AA7F90"/>
    <w:rsid w:val="00AB204B"/>
    <w:rsid w:val="00AB6808"/>
    <w:rsid w:val="00AC01E8"/>
    <w:rsid w:val="00AD595A"/>
    <w:rsid w:val="00AD68C7"/>
    <w:rsid w:val="00AE3B9A"/>
    <w:rsid w:val="00AF2693"/>
    <w:rsid w:val="00AF5D3E"/>
    <w:rsid w:val="00B119D1"/>
    <w:rsid w:val="00B125DB"/>
    <w:rsid w:val="00B227C1"/>
    <w:rsid w:val="00B23562"/>
    <w:rsid w:val="00B27A1B"/>
    <w:rsid w:val="00B35E24"/>
    <w:rsid w:val="00B64E6A"/>
    <w:rsid w:val="00B71E7C"/>
    <w:rsid w:val="00B72514"/>
    <w:rsid w:val="00B8633E"/>
    <w:rsid w:val="00B9054F"/>
    <w:rsid w:val="00B97E5C"/>
    <w:rsid w:val="00BA00EC"/>
    <w:rsid w:val="00BA3881"/>
    <w:rsid w:val="00BA694C"/>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B7457"/>
    <w:rsid w:val="00DB7D92"/>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23FD"/>
    <w:rsid w:val="00E36039"/>
    <w:rsid w:val="00E3774C"/>
    <w:rsid w:val="00E4020A"/>
    <w:rsid w:val="00E433A8"/>
    <w:rsid w:val="00E55957"/>
    <w:rsid w:val="00E648A4"/>
    <w:rsid w:val="00E82455"/>
    <w:rsid w:val="00E94873"/>
    <w:rsid w:val="00E96F22"/>
    <w:rsid w:val="00E97652"/>
    <w:rsid w:val="00EA5522"/>
    <w:rsid w:val="00EA633B"/>
    <w:rsid w:val="00EB02C7"/>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1F22"/>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 w:type="character" w:customStyle="1" w:styleId="markedcontent">
    <w:name w:val="markedcontent"/>
    <w:basedOn w:val="DefaultParagraphFont"/>
    <w:rsid w:val="00F71F22"/>
  </w:style>
  <w:style w:type="table" w:styleId="TableGrid">
    <w:name w:val="Table Grid"/>
    <w:basedOn w:val="TableNormal"/>
    <w:uiPriority w:val="59"/>
    <w:rsid w:val="00425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83EC-8672-4D88-B634-C07E0AB7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2021-09-23T09:03:00Z</dcterms:created>
  <dcterms:modified xsi:type="dcterms:W3CDTF">2021-09-23T09:03:00Z</dcterms:modified>
</cp:coreProperties>
</file>