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69" w:rsidRPr="00272DE9" w:rsidRDefault="002E6869" w:rsidP="002E6869">
      <w:pPr>
        <w:spacing w:after="20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lang w:val="en-ZA"/>
        </w:rPr>
        <w:t>NATIONAL ASSEMBLY</w:t>
      </w:r>
    </w:p>
    <w:p w:rsidR="002E6869" w:rsidRPr="00272DE9" w:rsidRDefault="002E6869" w:rsidP="002E6869">
      <w:pPr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</w:pPr>
      <w:bookmarkStart w:id="0" w:name="_GoBack"/>
      <w:bookmarkEnd w:id="0"/>
      <w:r w:rsidRPr="00272DE9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QUESTION No. 2111-2020</w:t>
      </w:r>
    </w:p>
    <w:p w:rsidR="002E6869" w:rsidRPr="00272DE9" w:rsidRDefault="002E6869" w:rsidP="002E6869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FOR WRITTEN REPLY</w:t>
      </w:r>
    </w:p>
    <w:p w:rsidR="002E6869" w:rsidRPr="00272DE9" w:rsidRDefault="002E6869" w:rsidP="002E6869">
      <w:pPr>
        <w:spacing w:before="100" w:beforeAutospacing="1"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lang w:val="en-ZA"/>
        </w:rPr>
        <w:t>Internal Question Paper No. 35-2020, Date of publication 04 September 2020</w:t>
      </w:r>
    </w:p>
    <w:p w:rsidR="002E6869" w:rsidRPr="00272DE9" w:rsidRDefault="002E6869" w:rsidP="002E6869">
      <w:pPr>
        <w:spacing w:before="100" w:beforeAutospacing="1"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 xml:space="preserve">“Mr G R </w:t>
      </w:r>
      <w:proofErr w:type="spellStart"/>
      <w:r w:rsidRPr="00272DE9">
        <w:rPr>
          <w:rFonts w:ascii="Arial" w:eastAsia="Calibri" w:hAnsi="Arial" w:cs="Arial"/>
          <w:b/>
          <w:sz w:val="32"/>
          <w:szCs w:val="32"/>
          <w:lang w:val="en-ZA"/>
        </w:rPr>
        <w:t>Krumbock</w:t>
      </w:r>
      <w:proofErr w:type="spellEnd"/>
      <w:r w:rsidRPr="00272DE9">
        <w:rPr>
          <w:rFonts w:ascii="Arial" w:eastAsia="Calibri" w:hAnsi="Arial" w:cs="Arial"/>
          <w:b/>
          <w:sz w:val="32"/>
          <w:szCs w:val="32"/>
          <w:lang w:val="en-ZA"/>
        </w:rPr>
        <w:t xml:space="preserve"> (DA) to ask the Minister of Sports, Arts and Culture</w:t>
      </w:r>
      <w:r w:rsidR="00E87FAA" w:rsidRPr="00272DE9">
        <w:rPr>
          <w:rFonts w:ascii="Arial" w:eastAsia="Calibri" w:hAnsi="Arial" w:cs="Arial"/>
          <w:b/>
          <w:sz w:val="32"/>
          <w:szCs w:val="32"/>
          <w:lang w:val="en-ZA"/>
        </w:rPr>
        <w:fldChar w:fldCharType="begin"/>
      </w:r>
      <w:r w:rsidRPr="00272DE9">
        <w:rPr>
          <w:rFonts w:ascii="Arial" w:eastAsia="Calibri" w:hAnsi="Arial" w:cs="Arial"/>
          <w:sz w:val="32"/>
          <w:szCs w:val="32"/>
          <w:lang w:val="en-ZA"/>
        </w:rPr>
        <w:instrText xml:space="preserve"> XE "</w:instrText>
      </w:r>
      <w:r w:rsidRPr="00272DE9">
        <w:rPr>
          <w:rFonts w:ascii="Arial" w:eastAsia="Calibri" w:hAnsi="Arial" w:cs="Arial"/>
          <w:b/>
          <w:sz w:val="32"/>
          <w:szCs w:val="32"/>
          <w:lang w:val="en-ZA"/>
        </w:rPr>
        <w:instrText>Sports, Arts and Culture</w:instrText>
      </w:r>
      <w:r w:rsidRPr="00272DE9">
        <w:rPr>
          <w:rFonts w:ascii="Arial" w:eastAsia="Calibri" w:hAnsi="Arial" w:cs="Arial"/>
          <w:sz w:val="32"/>
          <w:szCs w:val="32"/>
          <w:lang w:val="en-ZA"/>
        </w:rPr>
        <w:instrText xml:space="preserve">" </w:instrText>
      </w:r>
      <w:r w:rsidR="00E87FAA" w:rsidRPr="00272DE9">
        <w:rPr>
          <w:rFonts w:ascii="Arial" w:eastAsia="Calibri" w:hAnsi="Arial" w:cs="Arial"/>
          <w:b/>
          <w:sz w:val="32"/>
          <w:szCs w:val="32"/>
          <w:lang w:val="en-ZA"/>
        </w:rPr>
        <w:fldChar w:fldCharType="end"/>
      </w: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 xml:space="preserve">: </w:t>
      </w:r>
    </w:p>
    <w:p w:rsidR="002E6869" w:rsidRPr="00272DE9" w:rsidRDefault="002E6869" w:rsidP="002E6869">
      <w:pPr>
        <w:tabs>
          <w:tab w:val="left" w:pos="720"/>
        </w:tabs>
        <w:spacing w:before="100" w:beforeAutospacing="1" w:after="0" w:line="24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>Whether the SA Sports Confederation and Olympic Committee received any incident reports by any SA team doctors in the past three financial years; if so, (a) what is the total number of reports that were submitted, (b) who was implicated in each report and (c) what were the matters that we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re highlighted in each report?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NW2672E</w:t>
      </w:r>
    </w:p>
    <w:p w:rsidR="002E6869" w:rsidRPr="00272DE9" w:rsidRDefault="002E6869" w:rsidP="002E6869">
      <w:pPr>
        <w:shd w:val="clear" w:color="auto" w:fill="FFFFFF"/>
        <w:spacing w:before="100" w:beforeAutospacing="1"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>REPLY</w:t>
      </w:r>
    </w:p>
    <w:p w:rsidR="002E6869" w:rsidRPr="00272DE9" w:rsidRDefault="002E6869" w:rsidP="002E6869">
      <w:pPr>
        <w:shd w:val="clear" w:color="auto" w:fill="FFFFFF"/>
        <w:spacing w:after="0"/>
        <w:jc w:val="both"/>
        <w:rPr>
          <w:rFonts w:ascii="Arial" w:eastAsia="Calibri" w:hAnsi="Arial" w:cs="Arial"/>
          <w:sz w:val="32"/>
          <w:szCs w:val="32"/>
          <w:lang w:val="en-ZA"/>
        </w:rPr>
      </w:pPr>
      <w:r>
        <w:rPr>
          <w:rFonts w:ascii="Arial" w:eastAsia="Calibri" w:hAnsi="Arial" w:cs="Arial"/>
          <w:sz w:val="32"/>
          <w:szCs w:val="32"/>
          <w:lang w:val="en-ZA"/>
        </w:rPr>
        <w:t xml:space="preserve">1. 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 xml:space="preserve">The South African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Sport Confederation and Olympic Committee in its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response indicated that they received reports fro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m the Chief Medical Officer at </w:t>
      </w:r>
      <w:r w:rsidRPr="00272DE9">
        <w:rPr>
          <w:rFonts w:ascii="Arial" w:eastAsia="Calibri" w:hAnsi="Arial" w:cs="Arial"/>
          <w:sz w:val="32"/>
          <w:szCs w:val="32"/>
          <w:lang w:val="en-ZA"/>
        </w:rPr>
        <w:t>each games</w:t>
      </w:r>
    </w:p>
    <w:p w:rsidR="002E6869" w:rsidRPr="00272DE9" w:rsidRDefault="002E6869" w:rsidP="002E6869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>A total of 6 reports were submitted</w:t>
      </w:r>
    </w:p>
    <w:p w:rsidR="002E6869" w:rsidRPr="00272DE9" w:rsidRDefault="002E6869" w:rsidP="002E6869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>and c) SASCOC indicated that the details of people implicated and matters highlighted cannot be provided due to the medical legal protocol confidentiality</w:t>
      </w:r>
    </w:p>
    <w:p w:rsidR="002E6869" w:rsidRPr="00272DE9" w:rsidRDefault="002E6869" w:rsidP="002E6869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2E6869" w:rsidRDefault="002E6869" w:rsidP="002E6869">
      <w:pPr>
        <w:spacing w:after="200" w:line="276" w:lineRule="auto"/>
        <w:rPr>
          <w:rFonts w:ascii="Arial" w:eastAsia="Calibri" w:hAnsi="Arial" w:cs="Arial"/>
          <w:sz w:val="32"/>
          <w:szCs w:val="32"/>
          <w:lang w:val="en-ZA"/>
        </w:rPr>
      </w:pPr>
    </w:p>
    <w:p w:rsidR="004C3113" w:rsidRDefault="004C3113"/>
    <w:sectPr w:rsidR="004C3113" w:rsidSect="00E8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70F9"/>
    <w:multiLevelType w:val="hybridMultilevel"/>
    <w:tmpl w:val="E9529718"/>
    <w:lvl w:ilvl="0" w:tplc="A1166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869"/>
    <w:rsid w:val="001F7F25"/>
    <w:rsid w:val="002E6869"/>
    <w:rsid w:val="004C3113"/>
    <w:rsid w:val="00E8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2020-10-12T13:04:00Z</dcterms:created>
  <dcterms:modified xsi:type="dcterms:W3CDTF">2020-10-12T13:04:00Z</dcterms:modified>
</cp:coreProperties>
</file>