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p>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Pr="00694D5B" w:rsidRDefault="008960B2" w:rsidP="008960B2">
      <w:pPr>
        <w:jc w:val="center"/>
        <w:rPr>
          <w:rFonts w:ascii="Tahoma" w:hAnsi="Tahoma" w:cs="Tahoma"/>
          <w:b/>
          <w:bCs/>
          <w:sz w:val="16"/>
          <w:szCs w:val="16"/>
        </w:rPr>
      </w:pPr>
    </w:p>
    <w:p w:rsidR="008960B2" w:rsidRPr="00AF61AC" w:rsidRDefault="008960B2" w:rsidP="0020731A">
      <w:pPr>
        <w:ind w:left="284"/>
        <w:jc w:val="center"/>
        <w:rPr>
          <w:rFonts w:ascii="Arial" w:hAnsi="Arial" w:cs="Arial"/>
          <w:b/>
          <w:bCs/>
          <w:sz w:val="22"/>
          <w:szCs w:val="22"/>
          <w:lang w:val="en-ZA"/>
        </w:rPr>
      </w:pPr>
      <w:r w:rsidRPr="00AF61AC">
        <w:rPr>
          <w:rFonts w:ascii="Arial" w:hAnsi="Arial" w:cs="Arial"/>
          <w:b/>
          <w:bCs/>
          <w:sz w:val="22"/>
          <w:szCs w:val="22"/>
          <w:lang w:val="en-ZA"/>
        </w:rPr>
        <w:t xml:space="preserve">QUESTION FOR </w:t>
      </w:r>
      <w:r w:rsidR="00244766">
        <w:rPr>
          <w:rFonts w:ascii="Arial" w:hAnsi="Arial" w:cs="Arial"/>
          <w:b/>
          <w:bCs/>
          <w:sz w:val="22"/>
          <w:szCs w:val="22"/>
          <w:lang w:val="en-ZA"/>
        </w:rPr>
        <w:t xml:space="preserve">WRITTEN </w:t>
      </w:r>
      <w:r w:rsidRPr="00AF61AC">
        <w:rPr>
          <w:rFonts w:ascii="Arial" w:hAnsi="Arial" w:cs="Arial"/>
          <w:b/>
          <w:bCs/>
          <w:sz w:val="22"/>
          <w:szCs w:val="22"/>
          <w:lang w:val="en-ZA"/>
        </w:rPr>
        <w:t>REPLY</w:t>
      </w:r>
    </w:p>
    <w:p w:rsidR="008960B2" w:rsidRPr="00AF61AC" w:rsidRDefault="008960B2" w:rsidP="0020731A">
      <w:pPr>
        <w:ind w:left="284"/>
        <w:jc w:val="center"/>
        <w:rPr>
          <w:rFonts w:ascii="Arial" w:hAnsi="Arial" w:cs="Arial"/>
          <w:b/>
          <w:bCs/>
          <w:sz w:val="22"/>
          <w:szCs w:val="22"/>
          <w:lang w:val="en-ZA"/>
        </w:rPr>
      </w:pPr>
    </w:p>
    <w:p w:rsidR="008960B2" w:rsidRPr="00AF61AC" w:rsidRDefault="0020731A" w:rsidP="0020731A">
      <w:pPr>
        <w:ind w:left="284"/>
        <w:jc w:val="center"/>
        <w:rPr>
          <w:rFonts w:ascii="Arial" w:hAnsi="Arial" w:cs="Arial"/>
          <w:b/>
          <w:bCs/>
          <w:sz w:val="22"/>
          <w:szCs w:val="22"/>
          <w:lang w:val="en-ZA"/>
        </w:rPr>
      </w:pPr>
      <w:r>
        <w:rPr>
          <w:rFonts w:ascii="Arial" w:hAnsi="Arial" w:cs="Arial"/>
          <w:b/>
          <w:bCs/>
          <w:sz w:val="22"/>
          <w:szCs w:val="22"/>
          <w:lang w:val="en-ZA"/>
        </w:rPr>
        <w:t>QUESTION NO.: 211</w:t>
      </w:r>
      <w:r w:rsidR="00F157F9">
        <w:rPr>
          <w:rFonts w:ascii="Arial" w:hAnsi="Arial" w:cs="Arial"/>
          <w:b/>
          <w:bCs/>
          <w:sz w:val="22"/>
          <w:szCs w:val="22"/>
          <w:lang w:val="en-ZA"/>
        </w:rPr>
        <w:t>0</w:t>
      </w:r>
    </w:p>
    <w:p w:rsidR="0020731A" w:rsidRDefault="0020731A" w:rsidP="006A5D9B">
      <w:pPr>
        <w:autoSpaceDE w:val="0"/>
        <w:autoSpaceDN w:val="0"/>
        <w:adjustRightInd w:val="0"/>
        <w:spacing w:before="240" w:after="240" w:line="276" w:lineRule="auto"/>
        <w:ind w:firstLine="284"/>
        <w:rPr>
          <w:rFonts w:ascii="Arial" w:hAnsi="Arial" w:cs="Arial"/>
          <w:b/>
          <w:sz w:val="22"/>
          <w:szCs w:val="22"/>
          <w:u w:val="single"/>
        </w:rPr>
      </w:pPr>
    </w:p>
    <w:p w:rsidR="000C4309" w:rsidRPr="00AF61AC" w:rsidRDefault="006008B3" w:rsidP="006A5D9B">
      <w:pPr>
        <w:autoSpaceDE w:val="0"/>
        <w:autoSpaceDN w:val="0"/>
        <w:adjustRightInd w:val="0"/>
        <w:spacing w:before="240" w:after="240" w:line="276" w:lineRule="auto"/>
        <w:ind w:firstLine="284"/>
        <w:rPr>
          <w:rFonts w:ascii="Arial" w:hAnsi="Arial" w:cs="Arial"/>
          <w:bCs/>
          <w:sz w:val="22"/>
          <w:szCs w:val="22"/>
        </w:rPr>
      </w:pPr>
      <w:r w:rsidRPr="006008B3">
        <w:rPr>
          <w:rFonts w:ascii="Arial" w:hAnsi="Arial" w:cs="Arial"/>
          <w:b/>
          <w:noProof/>
          <w:sz w:val="22"/>
          <w:szCs w:val="22"/>
          <w:u w:val="single"/>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2050" type="#_x0000_t75" style="position:absolute;left:0;text-align:left;margin-left:615.8pt;margin-top:-41.5pt;width:7.9pt;height:109.9pt;z-index:251663872;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">
            <v:imagedata r:id="rId9" o:title=""/>
          </v:shape>
        </w:pict>
      </w:r>
      <w:r w:rsidR="000C4309" w:rsidRPr="00AF61AC">
        <w:rPr>
          <w:rFonts w:ascii="Arial" w:hAnsi="Arial" w:cs="Arial"/>
          <w:b/>
          <w:sz w:val="22"/>
          <w:szCs w:val="22"/>
          <w:u w:val="single"/>
        </w:rPr>
        <w:t>QUESTION</w:t>
      </w:r>
      <w:r w:rsidR="000C4309" w:rsidRPr="00AF61AC">
        <w:rPr>
          <w:rFonts w:ascii="Arial" w:hAnsi="Arial" w:cs="Arial"/>
          <w:bCs/>
          <w:sz w:val="22"/>
          <w:szCs w:val="22"/>
        </w:rPr>
        <w:t>:</w:t>
      </w:r>
    </w:p>
    <w:p w:rsidR="00F157F9" w:rsidRPr="00F157F9" w:rsidRDefault="00F157F9" w:rsidP="00F157F9">
      <w:pPr>
        <w:spacing w:before="100" w:beforeAutospacing="1" w:after="100" w:afterAutospacing="1"/>
        <w:ind w:left="720" w:hanging="436"/>
        <w:jc w:val="both"/>
        <w:outlineLvl w:val="0"/>
        <w:rPr>
          <w:rFonts w:ascii="Arial" w:hAnsi="Arial" w:cs="Arial"/>
          <w:b/>
          <w:sz w:val="22"/>
          <w:szCs w:val="22"/>
        </w:rPr>
      </w:pPr>
      <w:r w:rsidRPr="00F157F9">
        <w:rPr>
          <w:rFonts w:ascii="Arial" w:hAnsi="Arial" w:cs="Arial"/>
          <w:b/>
          <w:noProof/>
          <w:sz w:val="22"/>
          <w:szCs w:val="22"/>
          <w:lang w:val="en-GB"/>
        </w:rPr>
        <w:t>2110.</w:t>
      </w:r>
      <w:r w:rsidRPr="00F157F9">
        <w:rPr>
          <w:rFonts w:ascii="Arial" w:hAnsi="Arial" w:cs="Arial"/>
          <w:b/>
          <w:noProof/>
          <w:sz w:val="22"/>
          <w:szCs w:val="22"/>
          <w:lang w:val="en-GB"/>
        </w:rPr>
        <w:tab/>
      </w:r>
      <w:r w:rsidRPr="00F157F9">
        <w:rPr>
          <w:rFonts w:ascii="Arial" w:hAnsi="Arial" w:cs="Arial"/>
          <w:b/>
          <w:sz w:val="22"/>
          <w:szCs w:val="22"/>
        </w:rPr>
        <w:t xml:space="preserve">Ms B M van </w:t>
      </w:r>
      <w:proofErr w:type="spellStart"/>
      <w:r w:rsidRPr="00F157F9">
        <w:rPr>
          <w:rFonts w:ascii="Arial" w:hAnsi="Arial" w:cs="Arial"/>
          <w:b/>
          <w:sz w:val="22"/>
          <w:szCs w:val="22"/>
        </w:rPr>
        <w:t>Minnen</w:t>
      </w:r>
      <w:proofErr w:type="spellEnd"/>
      <w:r w:rsidRPr="00F157F9">
        <w:rPr>
          <w:rFonts w:ascii="Arial" w:hAnsi="Arial" w:cs="Arial"/>
          <w:b/>
          <w:sz w:val="22"/>
          <w:szCs w:val="22"/>
        </w:rPr>
        <w:t xml:space="preserve"> (DA) to ask the Minister of Public Enterprises</w:t>
      </w:r>
      <w:r w:rsidR="006008B3" w:rsidRPr="00F157F9">
        <w:rPr>
          <w:rFonts w:ascii="Arial" w:hAnsi="Arial" w:cs="Arial"/>
          <w:b/>
          <w:sz w:val="22"/>
          <w:szCs w:val="22"/>
        </w:rPr>
        <w:fldChar w:fldCharType="begin"/>
      </w:r>
      <w:r w:rsidRPr="00F157F9">
        <w:rPr>
          <w:rFonts w:ascii="Arial" w:hAnsi="Arial" w:cs="Arial"/>
          <w:sz w:val="22"/>
          <w:szCs w:val="22"/>
        </w:rPr>
        <w:instrText xml:space="preserve"> XE "</w:instrText>
      </w:r>
      <w:r w:rsidRPr="00F157F9">
        <w:rPr>
          <w:rFonts w:ascii="Arial" w:hAnsi="Arial" w:cs="Arial"/>
          <w:b/>
          <w:sz w:val="22"/>
          <w:szCs w:val="22"/>
        </w:rPr>
        <w:instrText>Minister of Public Enterprises</w:instrText>
      </w:r>
      <w:r w:rsidRPr="00F157F9">
        <w:rPr>
          <w:rFonts w:ascii="Arial" w:hAnsi="Arial" w:cs="Arial"/>
          <w:sz w:val="22"/>
          <w:szCs w:val="22"/>
        </w:rPr>
        <w:instrText xml:space="preserve">" </w:instrText>
      </w:r>
      <w:r w:rsidR="006008B3" w:rsidRPr="00F157F9">
        <w:rPr>
          <w:rFonts w:ascii="Arial" w:hAnsi="Arial" w:cs="Arial"/>
          <w:b/>
          <w:sz w:val="22"/>
          <w:szCs w:val="22"/>
        </w:rPr>
        <w:fldChar w:fldCharType="end"/>
      </w:r>
      <w:r w:rsidRPr="00F157F9">
        <w:rPr>
          <w:rFonts w:ascii="Arial" w:hAnsi="Arial" w:cs="Arial"/>
          <w:b/>
          <w:sz w:val="22"/>
          <w:szCs w:val="22"/>
        </w:rPr>
        <w:t>:</w:t>
      </w:r>
      <w:r w:rsidRPr="00F157F9">
        <w:rPr>
          <w:rFonts w:ascii="Arial" w:hAnsi="Arial" w:cs="Arial"/>
          <w:b/>
          <w:sz w:val="22"/>
          <w:szCs w:val="22"/>
          <w:lang w:eastAsia="en-ZA"/>
        </w:rPr>
        <w:t xml:space="preserve"> [</w:t>
      </w:r>
      <w:r w:rsidRPr="00F157F9">
        <w:rPr>
          <w:rFonts w:ascii="Arial" w:hAnsi="Arial" w:cs="Arial"/>
          <w:b/>
          <w:sz w:val="22"/>
          <w:szCs w:val="22"/>
          <w:lang w:eastAsia="en-ZA"/>
        </w:rPr>
        <w:sym w:font="Wingdings 2" w:char="F0EA"/>
      </w:r>
      <w:r w:rsidRPr="00F157F9">
        <w:rPr>
          <w:rFonts w:ascii="Arial" w:hAnsi="Arial" w:cs="Arial"/>
          <w:b/>
          <w:sz w:val="22"/>
          <w:szCs w:val="22"/>
          <w:lang w:eastAsia="en-ZA"/>
        </w:rPr>
        <w:t xml:space="preserve">265] </w:t>
      </w:r>
    </w:p>
    <w:p w:rsidR="00F157F9" w:rsidRPr="00F157F9" w:rsidRDefault="00F157F9" w:rsidP="00C94D68">
      <w:pPr>
        <w:ind w:left="284"/>
        <w:jc w:val="both"/>
        <w:rPr>
          <w:rFonts w:ascii="Arial" w:hAnsi="Arial" w:cs="Arial"/>
          <w:sz w:val="22"/>
          <w:szCs w:val="22"/>
        </w:rPr>
      </w:pPr>
      <w:r w:rsidRPr="00F157F9">
        <w:rPr>
          <w:rFonts w:ascii="Arial" w:hAnsi="Arial" w:cs="Arial"/>
          <w:sz w:val="22"/>
          <w:szCs w:val="22"/>
        </w:rPr>
        <w:t>With reference to his recent trip with the acting Group Chief Executive of Eskom to the People’s Republic of China, what are the (a) reasons that he met with the State Grid Corporation of China and (b) relevant details of the discussions that are currently underway in this regard?</w:t>
      </w:r>
      <w:r w:rsidRPr="00F157F9">
        <w:rPr>
          <w:rFonts w:ascii="Arial" w:hAnsi="Arial" w:cs="Arial"/>
          <w:b/>
          <w:bCs/>
          <w:sz w:val="22"/>
          <w:szCs w:val="22"/>
        </w:rPr>
        <w:tab/>
      </w:r>
      <w:r w:rsidRPr="00F157F9">
        <w:rPr>
          <w:rFonts w:ascii="Arial" w:hAnsi="Arial" w:cs="Arial"/>
          <w:sz w:val="22"/>
          <w:szCs w:val="22"/>
        </w:rPr>
        <w:t>NW2387E</w:t>
      </w:r>
    </w:p>
    <w:p w:rsidR="0020731A" w:rsidRDefault="0020731A" w:rsidP="006B4F14">
      <w:pPr>
        <w:spacing w:line="360" w:lineRule="auto"/>
        <w:ind w:left="709" w:hanging="425"/>
        <w:rPr>
          <w:rFonts w:ascii="Arial" w:hAnsi="Arial" w:cs="Arial"/>
          <w:b/>
          <w:sz w:val="22"/>
          <w:szCs w:val="22"/>
          <w:u w:val="single"/>
        </w:rPr>
      </w:pPr>
    </w:p>
    <w:p w:rsidR="000C4309" w:rsidRPr="00AF61AC" w:rsidRDefault="000C4309" w:rsidP="006B4F14">
      <w:pPr>
        <w:spacing w:line="360" w:lineRule="auto"/>
        <w:ind w:left="709" w:hanging="425"/>
        <w:rPr>
          <w:rFonts w:ascii="Arial" w:hAnsi="Arial" w:cs="Arial"/>
          <w:b/>
          <w:sz w:val="22"/>
          <w:szCs w:val="22"/>
          <w:u w:val="single"/>
        </w:rPr>
      </w:pPr>
      <w:r w:rsidRPr="00AF61AC">
        <w:rPr>
          <w:rFonts w:ascii="Arial" w:hAnsi="Arial" w:cs="Arial"/>
          <w:b/>
          <w:sz w:val="22"/>
          <w:szCs w:val="22"/>
          <w:u w:val="single"/>
        </w:rPr>
        <w:t>REPLY</w:t>
      </w:r>
      <w:r w:rsidR="009A69FC" w:rsidRPr="00AF61AC">
        <w:rPr>
          <w:rFonts w:ascii="Arial" w:hAnsi="Arial" w:cs="Arial"/>
          <w:b/>
          <w:sz w:val="22"/>
          <w:szCs w:val="22"/>
          <w:u w:val="single"/>
        </w:rPr>
        <w:t>:</w:t>
      </w:r>
    </w:p>
    <w:p w:rsidR="00C94D68" w:rsidRPr="00C94D68" w:rsidRDefault="00F157F9" w:rsidP="00C94D68">
      <w:pPr>
        <w:spacing w:line="360" w:lineRule="auto"/>
        <w:ind w:left="425" w:hanging="425"/>
        <w:jc w:val="both"/>
        <w:rPr>
          <w:rFonts w:ascii="Arial" w:hAnsi="Arial" w:cs="Arial"/>
          <w:bCs/>
          <w:sz w:val="22"/>
          <w:szCs w:val="22"/>
        </w:rPr>
      </w:pPr>
      <w:r>
        <w:rPr>
          <w:rFonts w:ascii="Arial" w:hAnsi="Arial" w:cs="Arial"/>
          <w:sz w:val="22"/>
          <w:szCs w:val="22"/>
          <w:lang w:val="en-GB" w:eastAsia="en-ZA"/>
        </w:rPr>
        <w:tab/>
      </w:r>
      <w:r w:rsidR="00C94D68" w:rsidRPr="00C94D68">
        <w:rPr>
          <w:rFonts w:ascii="Arial" w:hAnsi="Arial" w:cs="Arial"/>
          <w:bCs/>
          <w:sz w:val="22"/>
          <w:szCs w:val="22"/>
        </w:rPr>
        <w:t>The D</w:t>
      </w:r>
      <w:r w:rsidR="00C94D68">
        <w:rPr>
          <w:rFonts w:ascii="Arial" w:hAnsi="Arial" w:cs="Arial"/>
          <w:bCs/>
          <w:sz w:val="22"/>
          <w:szCs w:val="22"/>
        </w:rPr>
        <w:t xml:space="preserve">epartment of </w:t>
      </w:r>
      <w:r w:rsidR="00C94D68" w:rsidRPr="00C94D68">
        <w:rPr>
          <w:rFonts w:ascii="Arial" w:hAnsi="Arial" w:cs="Arial"/>
          <w:bCs/>
          <w:sz w:val="22"/>
          <w:szCs w:val="22"/>
        </w:rPr>
        <w:t>P</w:t>
      </w:r>
      <w:r w:rsidR="00C94D68">
        <w:rPr>
          <w:rFonts w:ascii="Arial" w:hAnsi="Arial" w:cs="Arial"/>
          <w:bCs/>
          <w:sz w:val="22"/>
          <w:szCs w:val="22"/>
        </w:rPr>
        <w:t xml:space="preserve">ublic </w:t>
      </w:r>
      <w:r w:rsidR="00C94D68" w:rsidRPr="00C94D68">
        <w:rPr>
          <w:rFonts w:ascii="Arial" w:hAnsi="Arial" w:cs="Arial"/>
          <w:bCs/>
          <w:sz w:val="22"/>
          <w:szCs w:val="22"/>
        </w:rPr>
        <w:t>E</w:t>
      </w:r>
      <w:r w:rsidR="00C94D68">
        <w:rPr>
          <w:rFonts w:ascii="Arial" w:hAnsi="Arial" w:cs="Arial"/>
          <w:bCs/>
          <w:sz w:val="22"/>
          <w:szCs w:val="22"/>
        </w:rPr>
        <w:t>nterprises</w:t>
      </w:r>
      <w:r w:rsidR="00C94D68" w:rsidRPr="00C94D68">
        <w:rPr>
          <w:rFonts w:ascii="Arial" w:hAnsi="Arial" w:cs="Arial"/>
          <w:bCs/>
          <w:sz w:val="22"/>
          <w:szCs w:val="22"/>
        </w:rPr>
        <w:t xml:space="preserve"> and entities it is responsible for, maintain a wide network of relationships with </w:t>
      </w:r>
      <w:r w:rsidR="00C94D68">
        <w:rPr>
          <w:rFonts w:ascii="Arial" w:hAnsi="Arial" w:cs="Arial"/>
          <w:bCs/>
          <w:sz w:val="22"/>
          <w:szCs w:val="22"/>
        </w:rPr>
        <w:t>i</w:t>
      </w:r>
      <w:r w:rsidR="00C94D68" w:rsidRPr="00C94D68">
        <w:rPr>
          <w:rFonts w:ascii="Arial" w:hAnsi="Arial" w:cs="Arial"/>
          <w:bCs/>
          <w:sz w:val="22"/>
          <w:szCs w:val="22"/>
        </w:rPr>
        <w:t xml:space="preserve">nternational and </w:t>
      </w:r>
      <w:r w:rsidR="00C94D68">
        <w:rPr>
          <w:rFonts w:ascii="Arial" w:hAnsi="Arial" w:cs="Arial"/>
          <w:bCs/>
          <w:sz w:val="22"/>
          <w:szCs w:val="22"/>
        </w:rPr>
        <w:t>n</w:t>
      </w:r>
      <w:r w:rsidR="00C94D68" w:rsidRPr="00C94D68">
        <w:rPr>
          <w:rFonts w:ascii="Arial" w:hAnsi="Arial" w:cs="Arial"/>
          <w:bCs/>
          <w:sz w:val="22"/>
          <w:szCs w:val="22"/>
        </w:rPr>
        <w:t xml:space="preserve">ational institutions. </w:t>
      </w:r>
    </w:p>
    <w:p w:rsidR="00C94D68" w:rsidRDefault="00C94D68" w:rsidP="00C94D68">
      <w:pPr>
        <w:spacing w:line="360" w:lineRule="auto"/>
        <w:ind w:left="425"/>
        <w:jc w:val="both"/>
        <w:rPr>
          <w:rFonts w:ascii="Arial" w:hAnsi="Arial" w:cs="Arial"/>
          <w:bCs/>
          <w:sz w:val="22"/>
          <w:szCs w:val="22"/>
        </w:rPr>
      </w:pPr>
    </w:p>
    <w:p w:rsidR="00C94D68" w:rsidRPr="00C94D68" w:rsidRDefault="00C94D68" w:rsidP="00C94D68">
      <w:pPr>
        <w:spacing w:line="360" w:lineRule="auto"/>
        <w:ind w:left="425"/>
        <w:jc w:val="both"/>
        <w:rPr>
          <w:rFonts w:ascii="Arial" w:hAnsi="Arial" w:cs="Arial"/>
          <w:bCs/>
          <w:sz w:val="22"/>
          <w:szCs w:val="22"/>
        </w:rPr>
      </w:pPr>
      <w:r w:rsidRPr="00C94D68">
        <w:rPr>
          <w:rFonts w:ascii="Arial" w:hAnsi="Arial" w:cs="Arial"/>
          <w:bCs/>
          <w:sz w:val="22"/>
          <w:szCs w:val="22"/>
        </w:rPr>
        <w:t xml:space="preserve">The purpose of such relations is the exchange of information, tracking innovations and technology development for various relevant fields.  </w:t>
      </w:r>
    </w:p>
    <w:p w:rsidR="00C94D68" w:rsidRDefault="00C94D68" w:rsidP="00C94D68">
      <w:pPr>
        <w:spacing w:line="360" w:lineRule="auto"/>
        <w:ind w:left="425" w:hanging="425"/>
        <w:jc w:val="both"/>
        <w:rPr>
          <w:rFonts w:ascii="Arial" w:hAnsi="Arial" w:cs="Arial"/>
          <w:bCs/>
          <w:sz w:val="22"/>
          <w:szCs w:val="22"/>
        </w:rPr>
      </w:pPr>
      <w:r w:rsidRPr="00C94D68">
        <w:rPr>
          <w:rFonts w:ascii="Arial" w:hAnsi="Arial" w:cs="Arial"/>
          <w:bCs/>
          <w:sz w:val="22"/>
          <w:szCs w:val="22"/>
        </w:rPr>
        <w:tab/>
      </w:r>
    </w:p>
    <w:p w:rsidR="00C94D68" w:rsidRPr="00C94D68" w:rsidRDefault="00C94D68" w:rsidP="00C94D68">
      <w:pPr>
        <w:spacing w:line="360" w:lineRule="auto"/>
        <w:ind w:left="425"/>
        <w:jc w:val="both"/>
        <w:rPr>
          <w:rFonts w:ascii="Arial" w:hAnsi="Arial" w:cs="Arial"/>
          <w:bCs/>
          <w:sz w:val="22"/>
          <w:szCs w:val="22"/>
        </w:rPr>
      </w:pPr>
      <w:r w:rsidRPr="00C94D68">
        <w:rPr>
          <w:rFonts w:ascii="Arial" w:hAnsi="Arial" w:cs="Arial"/>
          <w:bCs/>
          <w:sz w:val="22"/>
          <w:szCs w:val="22"/>
        </w:rPr>
        <w:t>Eskom, for example, has affiliate status with S</w:t>
      </w:r>
      <w:r w:rsidR="00061349">
        <w:rPr>
          <w:rFonts w:ascii="Arial" w:hAnsi="Arial" w:cs="Arial"/>
          <w:bCs/>
          <w:sz w:val="22"/>
          <w:szCs w:val="22"/>
        </w:rPr>
        <w:t xml:space="preserve">tate </w:t>
      </w:r>
      <w:r w:rsidRPr="00C94D68">
        <w:rPr>
          <w:rFonts w:ascii="Arial" w:hAnsi="Arial" w:cs="Arial"/>
          <w:bCs/>
          <w:sz w:val="22"/>
          <w:szCs w:val="22"/>
        </w:rPr>
        <w:t>G</w:t>
      </w:r>
      <w:r w:rsidR="00061349">
        <w:rPr>
          <w:rFonts w:ascii="Arial" w:hAnsi="Arial" w:cs="Arial"/>
          <w:bCs/>
          <w:sz w:val="22"/>
          <w:szCs w:val="22"/>
        </w:rPr>
        <w:t xml:space="preserve">rid </w:t>
      </w:r>
      <w:r w:rsidRPr="00C94D68">
        <w:rPr>
          <w:rFonts w:ascii="Arial" w:hAnsi="Arial" w:cs="Arial"/>
          <w:bCs/>
          <w:sz w:val="22"/>
          <w:szCs w:val="22"/>
        </w:rPr>
        <w:t>C</w:t>
      </w:r>
      <w:r w:rsidR="00061349">
        <w:rPr>
          <w:rFonts w:ascii="Arial" w:hAnsi="Arial" w:cs="Arial"/>
          <w:bCs/>
          <w:sz w:val="22"/>
          <w:szCs w:val="22"/>
        </w:rPr>
        <w:t xml:space="preserve">ooperation of </w:t>
      </w:r>
      <w:r w:rsidRPr="00C94D68">
        <w:rPr>
          <w:rFonts w:ascii="Arial" w:hAnsi="Arial" w:cs="Arial"/>
          <w:bCs/>
          <w:sz w:val="22"/>
          <w:szCs w:val="22"/>
        </w:rPr>
        <w:t>C</w:t>
      </w:r>
      <w:r w:rsidR="00061349">
        <w:rPr>
          <w:rFonts w:ascii="Arial" w:hAnsi="Arial" w:cs="Arial"/>
          <w:bCs/>
          <w:sz w:val="22"/>
          <w:szCs w:val="22"/>
        </w:rPr>
        <w:t>hina (SGCC)</w:t>
      </w:r>
      <w:r>
        <w:rPr>
          <w:rFonts w:ascii="Arial" w:hAnsi="Arial" w:cs="Arial"/>
          <w:bCs/>
          <w:sz w:val="22"/>
          <w:szCs w:val="22"/>
        </w:rPr>
        <w:t>,</w:t>
      </w:r>
      <w:r w:rsidRPr="00C94D68">
        <w:rPr>
          <w:rFonts w:ascii="Arial" w:hAnsi="Arial" w:cs="Arial"/>
          <w:bCs/>
          <w:sz w:val="22"/>
          <w:szCs w:val="22"/>
        </w:rPr>
        <w:t xml:space="preserve"> in a </w:t>
      </w:r>
      <w:r>
        <w:rPr>
          <w:rFonts w:ascii="Arial" w:hAnsi="Arial" w:cs="Arial"/>
          <w:bCs/>
          <w:sz w:val="22"/>
          <w:szCs w:val="22"/>
        </w:rPr>
        <w:t>memorandum of understanding (MOU)</w:t>
      </w:r>
      <w:r w:rsidRPr="00C94D68">
        <w:rPr>
          <w:rFonts w:ascii="Arial" w:hAnsi="Arial" w:cs="Arial"/>
          <w:bCs/>
          <w:sz w:val="22"/>
          <w:szCs w:val="22"/>
        </w:rPr>
        <w:t xml:space="preserve"> which was </w:t>
      </w:r>
      <w:proofErr w:type="spellStart"/>
      <w:r w:rsidRPr="00C94D68">
        <w:rPr>
          <w:rFonts w:ascii="Arial" w:hAnsi="Arial" w:cs="Arial"/>
          <w:bCs/>
          <w:sz w:val="22"/>
          <w:szCs w:val="22"/>
        </w:rPr>
        <w:t>finalised</w:t>
      </w:r>
      <w:proofErr w:type="spellEnd"/>
      <w:r w:rsidRPr="00C94D68">
        <w:rPr>
          <w:rFonts w:ascii="Arial" w:hAnsi="Arial" w:cs="Arial"/>
          <w:bCs/>
          <w:sz w:val="22"/>
          <w:szCs w:val="22"/>
        </w:rPr>
        <w:t xml:space="preserve"> in 2015 and more recently, a tripartite MOU was signed with C</w:t>
      </w:r>
      <w:r w:rsidR="001B1B7C">
        <w:rPr>
          <w:rFonts w:ascii="Arial" w:hAnsi="Arial" w:cs="Arial"/>
          <w:bCs/>
          <w:sz w:val="22"/>
          <w:szCs w:val="22"/>
        </w:rPr>
        <w:t xml:space="preserve">hina </w:t>
      </w:r>
      <w:r w:rsidRPr="00C94D68">
        <w:rPr>
          <w:rFonts w:ascii="Arial" w:hAnsi="Arial" w:cs="Arial"/>
          <w:bCs/>
          <w:sz w:val="22"/>
          <w:szCs w:val="22"/>
        </w:rPr>
        <w:t>D</w:t>
      </w:r>
      <w:r w:rsidR="001B1B7C">
        <w:rPr>
          <w:rFonts w:ascii="Arial" w:hAnsi="Arial" w:cs="Arial"/>
          <w:bCs/>
          <w:sz w:val="22"/>
          <w:szCs w:val="22"/>
        </w:rPr>
        <w:t xml:space="preserve">evelopment </w:t>
      </w:r>
      <w:r w:rsidRPr="00C94D68">
        <w:rPr>
          <w:rFonts w:ascii="Arial" w:hAnsi="Arial" w:cs="Arial"/>
          <w:bCs/>
          <w:sz w:val="22"/>
          <w:szCs w:val="22"/>
        </w:rPr>
        <w:t>B</w:t>
      </w:r>
      <w:r w:rsidR="001B1B7C">
        <w:rPr>
          <w:rFonts w:ascii="Arial" w:hAnsi="Arial" w:cs="Arial"/>
          <w:bCs/>
          <w:sz w:val="22"/>
          <w:szCs w:val="22"/>
        </w:rPr>
        <w:t>ank (CDB)</w:t>
      </w:r>
      <w:r w:rsidRPr="00C94D68">
        <w:rPr>
          <w:rFonts w:ascii="Arial" w:hAnsi="Arial" w:cs="Arial"/>
          <w:bCs/>
          <w:sz w:val="22"/>
          <w:szCs w:val="22"/>
        </w:rPr>
        <w:t xml:space="preserve">, SGCC and Eskom. </w:t>
      </w:r>
    </w:p>
    <w:p w:rsidR="00C94D68" w:rsidRPr="00C94D68" w:rsidRDefault="00C94D68" w:rsidP="00C94D68">
      <w:pPr>
        <w:spacing w:line="360" w:lineRule="auto"/>
        <w:ind w:left="425" w:hanging="425"/>
        <w:jc w:val="both"/>
        <w:rPr>
          <w:rFonts w:ascii="Arial" w:hAnsi="Arial" w:cs="Arial"/>
          <w:bCs/>
          <w:sz w:val="22"/>
          <w:szCs w:val="22"/>
        </w:rPr>
      </w:pPr>
      <w:r w:rsidRPr="00C94D68">
        <w:rPr>
          <w:rFonts w:ascii="Arial" w:hAnsi="Arial" w:cs="Arial"/>
          <w:bCs/>
          <w:sz w:val="22"/>
          <w:szCs w:val="22"/>
        </w:rPr>
        <w:tab/>
        <w:t xml:space="preserve">A Transnet delegation has just visited Germany to understand the operations of </w:t>
      </w:r>
      <w:proofErr w:type="spellStart"/>
      <w:r w:rsidRPr="00C94D68">
        <w:rPr>
          <w:rFonts w:ascii="Arial" w:hAnsi="Arial" w:cs="Arial"/>
          <w:bCs/>
          <w:sz w:val="22"/>
          <w:szCs w:val="22"/>
        </w:rPr>
        <w:t>Deutche</w:t>
      </w:r>
      <w:proofErr w:type="spellEnd"/>
      <w:r w:rsidRPr="00C94D68">
        <w:rPr>
          <w:rFonts w:ascii="Arial" w:hAnsi="Arial" w:cs="Arial"/>
          <w:bCs/>
          <w:sz w:val="22"/>
          <w:szCs w:val="22"/>
        </w:rPr>
        <w:t xml:space="preserve"> </w:t>
      </w:r>
      <w:proofErr w:type="spellStart"/>
      <w:r w:rsidRPr="00C94D68">
        <w:rPr>
          <w:rFonts w:ascii="Arial" w:hAnsi="Arial" w:cs="Arial"/>
          <w:bCs/>
          <w:sz w:val="22"/>
          <w:szCs w:val="22"/>
        </w:rPr>
        <w:t>Bahn</w:t>
      </w:r>
      <w:proofErr w:type="spellEnd"/>
      <w:r w:rsidRPr="00C94D68">
        <w:rPr>
          <w:rFonts w:ascii="Arial" w:hAnsi="Arial" w:cs="Arial"/>
          <w:bCs/>
          <w:sz w:val="22"/>
          <w:szCs w:val="22"/>
        </w:rPr>
        <w:t xml:space="preserve">. </w:t>
      </w:r>
    </w:p>
    <w:p w:rsidR="00C94D68" w:rsidRDefault="00C94D68" w:rsidP="00C94D68">
      <w:pPr>
        <w:spacing w:line="360" w:lineRule="auto"/>
        <w:ind w:left="425" w:hanging="425"/>
        <w:jc w:val="both"/>
        <w:rPr>
          <w:rFonts w:ascii="Arial" w:hAnsi="Arial" w:cs="Arial"/>
          <w:bCs/>
          <w:sz w:val="22"/>
          <w:szCs w:val="22"/>
        </w:rPr>
      </w:pPr>
      <w:r w:rsidRPr="00C94D68">
        <w:rPr>
          <w:rFonts w:ascii="Arial" w:hAnsi="Arial" w:cs="Arial"/>
          <w:bCs/>
          <w:sz w:val="22"/>
          <w:szCs w:val="22"/>
        </w:rPr>
        <w:tab/>
      </w:r>
    </w:p>
    <w:p w:rsidR="00C94D68" w:rsidRPr="00C94D68" w:rsidRDefault="00C94D68" w:rsidP="00C94D68">
      <w:pPr>
        <w:spacing w:line="360" w:lineRule="auto"/>
        <w:ind w:left="425"/>
        <w:jc w:val="both"/>
        <w:rPr>
          <w:rFonts w:ascii="Arial" w:hAnsi="Arial" w:cs="Arial"/>
          <w:bCs/>
          <w:sz w:val="22"/>
          <w:szCs w:val="22"/>
        </w:rPr>
      </w:pPr>
      <w:r w:rsidRPr="00C94D68">
        <w:rPr>
          <w:rFonts w:ascii="Arial" w:hAnsi="Arial" w:cs="Arial"/>
          <w:bCs/>
          <w:sz w:val="22"/>
          <w:szCs w:val="22"/>
        </w:rPr>
        <w:t xml:space="preserve">In order to deepen our understanding of the framework and operations of the Holding Companies and their relationship with SOEs, we have interacted with TEMASEK, KAZANAH (Malaysia) SASAC (China) and OECD. </w:t>
      </w:r>
    </w:p>
    <w:p w:rsidR="00C94D68" w:rsidRDefault="00C94D68" w:rsidP="00C94D68">
      <w:pPr>
        <w:spacing w:line="360" w:lineRule="auto"/>
        <w:ind w:left="425"/>
        <w:jc w:val="both"/>
        <w:rPr>
          <w:rFonts w:ascii="Arial" w:hAnsi="Arial" w:cs="Arial"/>
          <w:bCs/>
          <w:sz w:val="22"/>
          <w:szCs w:val="22"/>
        </w:rPr>
      </w:pPr>
    </w:p>
    <w:p w:rsidR="00C94D68" w:rsidRPr="00C94D68" w:rsidRDefault="00C94D68" w:rsidP="00C94D68">
      <w:pPr>
        <w:spacing w:line="360" w:lineRule="auto"/>
        <w:ind w:left="425"/>
        <w:jc w:val="both"/>
        <w:rPr>
          <w:rFonts w:ascii="Arial" w:hAnsi="Arial" w:cs="Arial"/>
          <w:bCs/>
          <w:sz w:val="22"/>
          <w:szCs w:val="22"/>
        </w:rPr>
      </w:pPr>
      <w:r w:rsidRPr="00C94D68">
        <w:rPr>
          <w:rFonts w:ascii="Arial" w:hAnsi="Arial" w:cs="Arial"/>
          <w:bCs/>
          <w:sz w:val="22"/>
          <w:szCs w:val="22"/>
        </w:rPr>
        <w:t xml:space="preserve">During the visit to China, I interacted with SASAC and </w:t>
      </w:r>
      <w:proofErr w:type="gramStart"/>
      <w:r w:rsidRPr="00C94D68">
        <w:rPr>
          <w:rFonts w:ascii="Arial" w:hAnsi="Arial" w:cs="Arial"/>
          <w:bCs/>
          <w:sz w:val="22"/>
          <w:szCs w:val="22"/>
        </w:rPr>
        <w:t>several energy -</w:t>
      </w:r>
      <w:proofErr w:type="gramEnd"/>
      <w:r w:rsidRPr="00C94D68">
        <w:rPr>
          <w:rFonts w:ascii="Arial" w:hAnsi="Arial" w:cs="Arial"/>
          <w:bCs/>
          <w:sz w:val="22"/>
          <w:szCs w:val="22"/>
        </w:rPr>
        <w:t xml:space="preserve"> related companies including China Energy, State Grid and The National Energy Administration. </w:t>
      </w:r>
    </w:p>
    <w:p w:rsidR="00C94D68" w:rsidRPr="00C94D68" w:rsidRDefault="00C94D68" w:rsidP="00C94D68">
      <w:pPr>
        <w:spacing w:line="360" w:lineRule="auto"/>
        <w:ind w:left="425" w:hanging="425"/>
        <w:jc w:val="both"/>
        <w:rPr>
          <w:rFonts w:ascii="Arial" w:hAnsi="Arial" w:cs="Arial"/>
          <w:bCs/>
          <w:sz w:val="22"/>
          <w:szCs w:val="22"/>
        </w:rPr>
      </w:pPr>
    </w:p>
    <w:p w:rsidR="00C94D68" w:rsidRPr="00C94D68" w:rsidRDefault="00C94D68" w:rsidP="00C94D68">
      <w:pPr>
        <w:spacing w:line="360" w:lineRule="auto"/>
        <w:ind w:left="425" w:hanging="425"/>
        <w:jc w:val="both"/>
        <w:rPr>
          <w:rFonts w:ascii="Arial" w:hAnsi="Arial" w:cs="Arial"/>
          <w:bCs/>
          <w:sz w:val="22"/>
          <w:szCs w:val="22"/>
        </w:rPr>
      </w:pPr>
      <w:r w:rsidRPr="00C94D68">
        <w:rPr>
          <w:rFonts w:ascii="Arial" w:hAnsi="Arial" w:cs="Arial"/>
          <w:bCs/>
          <w:sz w:val="22"/>
          <w:szCs w:val="22"/>
        </w:rPr>
        <w:tab/>
        <w:t xml:space="preserve">State Grid has investments and experience in many jurisdictions: Brazil, Portugal, Philippines. State grid also has a long-standing MOU with Eskom, which will be reviewed. Eskom and State Grid have had technical cooperation and exchanges. </w:t>
      </w:r>
    </w:p>
    <w:p w:rsidR="00C94D68" w:rsidRPr="00C94D68" w:rsidRDefault="00C94D68" w:rsidP="00C94D68">
      <w:pPr>
        <w:spacing w:line="360" w:lineRule="auto"/>
        <w:ind w:left="425" w:hanging="425"/>
        <w:jc w:val="both"/>
        <w:rPr>
          <w:rFonts w:ascii="Arial" w:hAnsi="Arial" w:cs="Arial"/>
          <w:bCs/>
          <w:sz w:val="22"/>
          <w:szCs w:val="22"/>
        </w:rPr>
      </w:pPr>
    </w:p>
    <w:p w:rsidR="00C94D68" w:rsidRPr="00C94D68" w:rsidRDefault="00C94D68" w:rsidP="00C94D68">
      <w:pPr>
        <w:spacing w:line="360" w:lineRule="auto"/>
        <w:ind w:left="425" w:hanging="425"/>
        <w:jc w:val="both"/>
        <w:rPr>
          <w:rFonts w:ascii="Arial" w:hAnsi="Arial" w:cs="Arial"/>
          <w:bCs/>
          <w:sz w:val="22"/>
          <w:szCs w:val="22"/>
        </w:rPr>
      </w:pPr>
      <w:r w:rsidRPr="00C94D68">
        <w:rPr>
          <w:rFonts w:ascii="Arial" w:hAnsi="Arial" w:cs="Arial"/>
          <w:bCs/>
          <w:sz w:val="22"/>
          <w:szCs w:val="22"/>
        </w:rPr>
        <w:lastRenderedPageBreak/>
        <w:tab/>
        <w:t xml:space="preserve">We were introduced to some of the technological advances that have been made in China. Similar, exchanges will also be undertaken with Germany and similar jurisdictions. </w:t>
      </w:r>
    </w:p>
    <w:p w:rsidR="00F157F9" w:rsidRPr="00F157F9" w:rsidRDefault="00F157F9" w:rsidP="00C94D68">
      <w:pPr>
        <w:autoSpaceDE w:val="0"/>
        <w:autoSpaceDN w:val="0"/>
        <w:adjustRightInd w:val="0"/>
        <w:spacing w:before="120" w:after="120" w:line="276" w:lineRule="auto"/>
        <w:ind w:left="284" w:hanging="284"/>
        <w:jc w:val="both"/>
        <w:rPr>
          <w:rFonts w:ascii="Arial" w:hAnsi="Arial" w:cs="Arial"/>
          <w:bCs/>
          <w:sz w:val="22"/>
          <w:szCs w:val="22"/>
        </w:rPr>
      </w:pPr>
      <w:r w:rsidRPr="00F157F9">
        <w:rPr>
          <w:rFonts w:ascii="Arial" w:hAnsi="Arial" w:cs="Arial"/>
          <w:bCs/>
          <w:sz w:val="22"/>
          <w:szCs w:val="22"/>
        </w:rPr>
        <w:t xml:space="preserve"> </w:t>
      </w:r>
    </w:p>
    <w:p w:rsidR="00F157F9" w:rsidRDefault="00F157F9" w:rsidP="00244766">
      <w:pPr>
        <w:autoSpaceDE w:val="0"/>
        <w:autoSpaceDN w:val="0"/>
        <w:adjustRightInd w:val="0"/>
        <w:spacing w:before="120" w:after="120" w:line="276" w:lineRule="auto"/>
        <w:ind w:left="284" w:hanging="284"/>
        <w:jc w:val="both"/>
        <w:rPr>
          <w:rFonts w:ascii="Arial" w:hAnsi="Arial" w:cs="Arial"/>
          <w:sz w:val="22"/>
          <w:szCs w:val="22"/>
          <w:lang w:val="en-GB" w:eastAsia="en-ZA"/>
        </w:rPr>
      </w:pPr>
    </w:p>
    <w:p w:rsidR="00DE29F3" w:rsidRPr="007C64E6" w:rsidRDefault="00DE29F3" w:rsidP="00244766">
      <w:pPr>
        <w:autoSpaceDE w:val="0"/>
        <w:autoSpaceDN w:val="0"/>
        <w:adjustRightInd w:val="0"/>
        <w:spacing w:before="120" w:after="120" w:line="276" w:lineRule="auto"/>
        <w:ind w:left="284" w:hanging="284"/>
        <w:jc w:val="both"/>
        <w:rPr>
          <w:rFonts w:ascii="Arial" w:hAnsi="Arial" w:cs="Arial"/>
          <w:sz w:val="22"/>
          <w:szCs w:val="22"/>
          <w:lang w:val="en-GB" w:eastAsia="en-ZA"/>
        </w:rPr>
      </w:pPr>
    </w:p>
    <w:p w:rsidR="00E575C0" w:rsidRPr="00522234" w:rsidRDefault="00E575C0" w:rsidP="004205FE">
      <w:pPr>
        <w:ind w:firstLine="284"/>
        <w:rPr>
          <w:rFonts w:ascii="Arial" w:hAnsi="Arial" w:cs="Arial"/>
          <w:b/>
          <w:bCs/>
          <w:lang w:val="en-ZA"/>
        </w:rPr>
      </w:pPr>
      <w:r w:rsidRPr="00522234">
        <w:rPr>
          <w:rFonts w:ascii="Arial" w:hAnsi="Arial" w:cs="Arial"/>
          <w:b/>
          <w:bCs/>
          <w:lang w:val="en-ZA"/>
        </w:rPr>
        <w:t xml:space="preserve">Remarks:      </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00575F22">
        <w:rPr>
          <w:rFonts w:ascii="Arial" w:hAnsi="Arial" w:cs="Arial"/>
          <w:b/>
          <w:bCs/>
          <w:lang w:val="en-ZA"/>
        </w:rPr>
        <w:tab/>
      </w:r>
      <w:r w:rsidR="00575F22">
        <w:rPr>
          <w:rFonts w:ascii="Arial" w:hAnsi="Arial" w:cs="Arial"/>
          <w:b/>
          <w:bCs/>
          <w:lang w:val="en-ZA"/>
        </w:rPr>
        <w:tab/>
      </w:r>
      <w:r w:rsidRPr="0020731A">
        <w:rPr>
          <w:rFonts w:ascii="Arial" w:hAnsi="Arial" w:cs="Arial"/>
          <w:b/>
          <w:bCs/>
          <w:highlight w:val="yellow"/>
          <w:lang w:val="en-ZA"/>
        </w:rPr>
        <w:t>Approved</w:t>
      </w:r>
      <w:r w:rsidRPr="00522234">
        <w:rPr>
          <w:rFonts w:ascii="Arial" w:hAnsi="Arial" w:cs="Arial"/>
          <w:b/>
          <w:bCs/>
          <w:lang w:val="en-ZA"/>
        </w:rPr>
        <w:t xml:space="preserve"> / Not Approved</w:t>
      </w:r>
    </w:p>
    <w:p w:rsidR="00E575C0" w:rsidRPr="00522234" w:rsidRDefault="00E575C0" w:rsidP="008F1057">
      <w:pPr>
        <w:ind w:left="284"/>
        <w:rPr>
          <w:rFonts w:ascii="Arial" w:hAnsi="Arial" w:cs="Arial"/>
          <w:b/>
          <w:bCs/>
          <w:lang w:val="en-ZA"/>
        </w:rPr>
      </w:pPr>
    </w:p>
    <w:p w:rsidR="00E575C0" w:rsidRDefault="00E575C0" w:rsidP="008F1057">
      <w:pPr>
        <w:ind w:left="284"/>
        <w:rPr>
          <w:rFonts w:ascii="Arial" w:hAnsi="Arial" w:cs="Arial"/>
          <w:b/>
          <w:bCs/>
          <w:lang w:val="en-ZA"/>
        </w:rPr>
      </w:pPr>
    </w:p>
    <w:p w:rsidR="00DD7F1F" w:rsidRDefault="00DD7F1F" w:rsidP="008F1057">
      <w:pPr>
        <w:ind w:left="284"/>
        <w:rPr>
          <w:rFonts w:ascii="Arial" w:hAnsi="Arial" w:cs="Arial"/>
          <w:b/>
          <w:bCs/>
          <w:lang w:val="en-ZA"/>
        </w:rPr>
      </w:pPr>
    </w:p>
    <w:p w:rsidR="00DD7F1F" w:rsidRPr="00522234" w:rsidRDefault="00DD7F1F" w:rsidP="008F1057">
      <w:pPr>
        <w:ind w:left="284"/>
        <w:rPr>
          <w:rFonts w:ascii="Arial" w:hAnsi="Arial" w:cs="Arial"/>
          <w:b/>
          <w:bCs/>
          <w:lang w:val="en-ZA"/>
        </w:rPr>
      </w:pPr>
    </w:p>
    <w:p w:rsidR="00E575C0" w:rsidRPr="00522234" w:rsidRDefault="006B4F14" w:rsidP="004205FE">
      <w:pPr>
        <w:ind w:firstLine="284"/>
        <w:contextualSpacing/>
        <w:rPr>
          <w:rFonts w:ascii="Arial" w:hAnsi="Arial" w:cs="Arial"/>
          <w:b/>
          <w:bCs/>
          <w:lang w:val="en-ZA"/>
        </w:rPr>
      </w:pPr>
      <w:r>
        <w:rPr>
          <w:rFonts w:ascii="Arial" w:hAnsi="Arial" w:cs="Arial"/>
          <w:b/>
          <w:bCs/>
          <w:lang w:val="en-ZA"/>
        </w:rPr>
        <w:t xml:space="preserve">Jacky </w:t>
      </w:r>
      <w:proofErr w:type="spellStart"/>
      <w:r>
        <w:rPr>
          <w:rFonts w:ascii="Arial" w:hAnsi="Arial" w:cs="Arial"/>
          <w:b/>
          <w:bCs/>
          <w:lang w:val="en-ZA"/>
        </w:rPr>
        <w:t>Molisane</w:t>
      </w:r>
      <w:proofErr w:type="spellEnd"/>
      <w:r>
        <w:rPr>
          <w:rFonts w:ascii="Arial" w:hAnsi="Arial" w:cs="Arial"/>
          <w:b/>
          <w:bCs/>
          <w:lang w:val="en-ZA"/>
        </w:rPr>
        <w:t xml:space="preserve">       </w:t>
      </w:r>
      <w:r w:rsidR="000C4309">
        <w:rPr>
          <w:rFonts w:ascii="Arial" w:hAnsi="Arial" w:cs="Arial"/>
          <w:b/>
          <w:bCs/>
          <w:lang w:val="en-ZA"/>
        </w:rPr>
        <w:tab/>
      </w:r>
      <w:r w:rsidR="000C4309">
        <w:rPr>
          <w:rFonts w:ascii="Arial" w:hAnsi="Arial" w:cs="Arial"/>
          <w:b/>
          <w:bCs/>
          <w:lang w:val="en-ZA"/>
        </w:rPr>
        <w:tab/>
      </w:r>
      <w:r w:rsidR="00E575C0">
        <w:rPr>
          <w:rFonts w:ascii="Arial" w:hAnsi="Arial" w:cs="Arial"/>
          <w:b/>
          <w:bCs/>
          <w:lang w:val="en-ZA"/>
        </w:rPr>
        <w:tab/>
      </w:r>
      <w:r w:rsidR="00E575C0">
        <w:rPr>
          <w:rFonts w:ascii="Arial" w:hAnsi="Arial" w:cs="Arial"/>
          <w:b/>
          <w:bCs/>
          <w:lang w:val="en-ZA"/>
        </w:rPr>
        <w:tab/>
      </w:r>
      <w:r w:rsidR="00E575C0" w:rsidRPr="00522234">
        <w:rPr>
          <w:rFonts w:ascii="Arial" w:hAnsi="Arial" w:cs="Arial"/>
          <w:b/>
          <w:bCs/>
          <w:lang w:val="en-ZA"/>
        </w:rPr>
        <w:tab/>
      </w:r>
      <w:r w:rsidR="00E575C0">
        <w:rPr>
          <w:rFonts w:ascii="Arial" w:hAnsi="Arial" w:cs="Arial"/>
          <w:b/>
          <w:bCs/>
          <w:lang w:val="en-ZA"/>
        </w:rPr>
        <w:t>P</w:t>
      </w:r>
      <w:r w:rsidR="004205FE">
        <w:rPr>
          <w:rFonts w:ascii="Arial" w:hAnsi="Arial" w:cs="Arial"/>
          <w:b/>
          <w:bCs/>
          <w:lang w:val="en-ZA"/>
        </w:rPr>
        <w:t>J</w:t>
      </w:r>
      <w:r w:rsidR="00E575C0">
        <w:rPr>
          <w:rFonts w:ascii="Arial" w:hAnsi="Arial" w:cs="Arial"/>
          <w:b/>
          <w:bCs/>
          <w:lang w:val="en-ZA"/>
        </w:rPr>
        <w:t xml:space="preserve"> </w:t>
      </w:r>
      <w:proofErr w:type="spellStart"/>
      <w:r w:rsidR="00E575C0">
        <w:rPr>
          <w:rFonts w:ascii="Arial" w:hAnsi="Arial" w:cs="Arial"/>
          <w:b/>
          <w:bCs/>
          <w:lang w:val="en-ZA"/>
        </w:rPr>
        <w:t>Gordhan</w:t>
      </w:r>
      <w:proofErr w:type="spellEnd"/>
      <w:r w:rsidR="00E575C0">
        <w:rPr>
          <w:rFonts w:ascii="Arial" w:hAnsi="Arial" w:cs="Arial"/>
          <w:b/>
          <w:bCs/>
          <w:lang w:val="en-ZA"/>
        </w:rPr>
        <w:t>,</w:t>
      </w:r>
      <w:r w:rsidR="00E575C0" w:rsidRPr="00522234">
        <w:rPr>
          <w:rFonts w:ascii="Arial" w:hAnsi="Arial" w:cs="Arial"/>
          <w:b/>
          <w:bCs/>
          <w:lang w:val="en-ZA"/>
        </w:rPr>
        <w:t xml:space="preserve"> MP</w:t>
      </w:r>
      <w:r w:rsidR="00E575C0" w:rsidRPr="00522234">
        <w:rPr>
          <w:rFonts w:ascii="Arial" w:hAnsi="Arial" w:cs="Arial"/>
          <w:b/>
          <w:bCs/>
          <w:lang w:val="en-ZA"/>
        </w:rPr>
        <w:tab/>
      </w:r>
      <w:r w:rsidR="00E575C0" w:rsidRPr="00522234">
        <w:rPr>
          <w:rFonts w:ascii="Arial" w:hAnsi="Arial" w:cs="Arial"/>
          <w:b/>
          <w:bCs/>
          <w:lang w:val="en-ZA"/>
        </w:rPr>
        <w:tab/>
      </w:r>
    </w:p>
    <w:p w:rsidR="00E575C0" w:rsidRDefault="000C4309" w:rsidP="004205FE">
      <w:pPr>
        <w:ind w:firstLine="284"/>
        <w:contextualSpacing/>
        <w:rPr>
          <w:rFonts w:ascii="Arial" w:hAnsi="Arial" w:cs="Arial"/>
          <w:b/>
          <w:bCs/>
          <w:lang w:val="en-ZA"/>
        </w:rPr>
      </w:pPr>
      <w:r>
        <w:rPr>
          <w:rFonts w:ascii="Arial" w:hAnsi="Arial" w:cs="Arial"/>
          <w:b/>
          <w:bCs/>
          <w:lang w:val="en-ZA"/>
        </w:rPr>
        <w:t xml:space="preserve">Acting </w:t>
      </w:r>
      <w:r w:rsidR="00E575C0" w:rsidRPr="00522234">
        <w:rPr>
          <w:rFonts w:ascii="Arial" w:hAnsi="Arial" w:cs="Arial"/>
          <w:b/>
          <w:bCs/>
          <w:lang w:val="en-ZA"/>
        </w:rPr>
        <w:t>Director-General</w:t>
      </w:r>
      <w:r w:rsidR="00E575C0" w:rsidRPr="00522234">
        <w:rPr>
          <w:rFonts w:ascii="Arial" w:hAnsi="Arial" w:cs="Arial"/>
          <w:b/>
          <w:bCs/>
          <w:lang w:val="en-ZA"/>
        </w:rPr>
        <w:tab/>
        <w:t xml:space="preserve">    </w:t>
      </w:r>
      <w:r w:rsidR="00E575C0" w:rsidRPr="00522234">
        <w:rPr>
          <w:rFonts w:ascii="Arial" w:hAnsi="Arial" w:cs="Arial"/>
          <w:b/>
          <w:bCs/>
          <w:lang w:val="en-ZA"/>
        </w:rPr>
        <w:tab/>
      </w:r>
      <w:r w:rsidR="00E575C0">
        <w:rPr>
          <w:rFonts w:ascii="Arial" w:hAnsi="Arial" w:cs="Arial"/>
          <w:b/>
          <w:bCs/>
          <w:lang w:val="en-ZA"/>
        </w:rPr>
        <w:tab/>
      </w:r>
      <w:r w:rsidR="00406879">
        <w:rPr>
          <w:rFonts w:ascii="Arial" w:hAnsi="Arial" w:cs="Arial"/>
          <w:b/>
          <w:bCs/>
          <w:lang w:val="en-ZA"/>
        </w:rPr>
        <w:tab/>
      </w:r>
      <w:r w:rsidR="00E575C0" w:rsidRPr="00522234">
        <w:rPr>
          <w:rFonts w:ascii="Arial" w:hAnsi="Arial" w:cs="Arial"/>
          <w:b/>
          <w:bCs/>
          <w:lang w:val="en-ZA"/>
        </w:rPr>
        <w:t>Minister of Public Enterprises</w:t>
      </w:r>
    </w:p>
    <w:p w:rsidR="009F4B23" w:rsidRPr="009F4B23" w:rsidRDefault="00E575C0" w:rsidP="00406879">
      <w:pPr>
        <w:ind w:firstLine="284"/>
        <w:contextualSpacing/>
        <w:rPr>
          <w:rFonts w:ascii="Arial" w:hAnsi="Arial" w:cs="Arial"/>
          <w:b/>
          <w:bCs/>
          <w:lang w:val="en-ZA"/>
        </w:rPr>
      </w:pPr>
      <w:r w:rsidRPr="00522234">
        <w:rPr>
          <w:rFonts w:ascii="Arial" w:hAnsi="Arial" w:cs="Arial"/>
          <w:b/>
          <w:bCs/>
          <w:lang w:val="en-ZA"/>
        </w:rPr>
        <w:t>Date:</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000C4309">
        <w:rPr>
          <w:rFonts w:ascii="Arial" w:hAnsi="Arial" w:cs="Arial"/>
          <w:b/>
          <w:bCs/>
          <w:lang w:val="en-ZA"/>
        </w:rPr>
        <w:tab/>
      </w:r>
      <w:r w:rsidR="00406879">
        <w:rPr>
          <w:rFonts w:ascii="Arial" w:hAnsi="Arial" w:cs="Arial"/>
          <w:b/>
          <w:bCs/>
          <w:lang w:val="en-ZA"/>
        </w:rPr>
        <w:tab/>
      </w:r>
      <w:r w:rsidR="00FA5774">
        <w:rPr>
          <w:rFonts w:ascii="Arial" w:hAnsi="Arial" w:cs="Arial"/>
          <w:b/>
          <w:bCs/>
          <w:lang w:val="en-ZA"/>
        </w:rPr>
        <w:t>Date:</w:t>
      </w:r>
    </w:p>
    <w:sectPr w:rsidR="009F4B23" w:rsidRPr="009F4B23"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2DE" w:rsidRDefault="003B02DE" w:rsidP="006A43DE">
      <w:r>
        <w:separator/>
      </w:r>
    </w:p>
  </w:endnote>
  <w:endnote w:type="continuationSeparator" w:id="0">
    <w:p w:rsidR="003B02DE" w:rsidRDefault="003B02DE"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2DE" w:rsidRDefault="003B02DE" w:rsidP="006A43DE">
      <w:r>
        <w:separator/>
      </w:r>
    </w:p>
  </w:footnote>
  <w:footnote w:type="continuationSeparator" w:id="0">
    <w:p w:rsidR="003B02DE" w:rsidRDefault="003B02DE"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826"/>
    <w:multiLevelType w:val="hybridMultilevel"/>
    <w:tmpl w:val="E72AD892"/>
    <w:lvl w:ilvl="0" w:tplc="B218D56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0F067CBD"/>
    <w:multiLevelType w:val="hybridMultilevel"/>
    <w:tmpl w:val="2B6C38EE"/>
    <w:lvl w:ilvl="0" w:tplc="4A6C7D7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7A01686"/>
    <w:multiLevelType w:val="hybridMultilevel"/>
    <w:tmpl w:val="96BE7EC4"/>
    <w:lvl w:ilvl="0" w:tplc="DF66CAF4">
      <w:start w:val="1"/>
      <w:numFmt w:val="decimal"/>
      <w:lvlText w:val="(%1)"/>
      <w:lvlJc w:val="left"/>
      <w:pPr>
        <w:ind w:left="714" w:hanging="43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
    <w:nsid w:val="187F023C"/>
    <w:multiLevelType w:val="hybridMultilevel"/>
    <w:tmpl w:val="0E58AA2A"/>
    <w:lvl w:ilvl="0" w:tplc="25B6363C">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
    <w:nsid w:val="31072048"/>
    <w:multiLevelType w:val="hybridMultilevel"/>
    <w:tmpl w:val="4A8C5912"/>
    <w:lvl w:ilvl="0" w:tplc="0638F0AA">
      <w:start w:val="1"/>
      <w:numFmt w:val="decimal"/>
      <w:lvlText w:val="(%1)"/>
      <w:lvlJc w:val="left"/>
      <w:pPr>
        <w:ind w:left="600" w:hanging="360"/>
      </w:pPr>
      <w:rPr>
        <w:rFonts w:hint="default"/>
      </w:rPr>
    </w:lvl>
    <w:lvl w:ilvl="1" w:tplc="1C090019" w:tentative="1">
      <w:start w:val="1"/>
      <w:numFmt w:val="lowerLetter"/>
      <w:lvlText w:val="%2."/>
      <w:lvlJc w:val="left"/>
      <w:pPr>
        <w:ind w:left="1320" w:hanging="360"/>
      </w:pPr>
    </w:lvl>
    <w:lvl w:ilvl="2" w:tplc="1C09001B" w:tentative="1">
      <w:start w:val="1"/>
      <w:numFmt w:val="lowerRoman"/>
      <w:lvlText w:val="%3."/>
      <w:lvlJc w:val="right"/>
      <w:pPr>
        <w:ind w:left="2040" w:hanging="180"/>
      </w:pPr>
    </w:lvl>
    <w:lvl w:ilvl="3" w:tplc="1C09000F" w:tentative="1">
      <w:start w:val="1"/>
      <w:numFmt w:val="decimal"/>
      <w:lvlText w:val="%4."/>
      <w:lvlJc w:val="left"/>
      <w:pPr>
        <w:ind w:left="2760" w:hanging="360"/>
      </w:pPr>
    </w:lvl>
    <w:lvl w:ilvl="4" w:tplc="1C090019" w:tentative="1">
      <w:start w:val="1"/>
      <w:numFmt w:val="lowerLetter"/>
      <w:lvlText w:val="%5."/>
      <w:lvlJc w:val="left"/>
      <w:pPr>
        <w:ind w:left="3480" w:hanging="360"/>
      </w:pPr>
    </w:lvl>
    <w:lvl w:ilvl="5" w:tplc="1C09001B" w:tentative="1">
      <w:start w:val="1"/>
      <w:numFmt w:val="lowerRoman"/>
      <w:lvlText w:val="%6."/>
      <w:lvlJc w:val="right"/>
      <w:pPr>
        <w:ind w:left="4200" w:hanging="180"/>
      </w:pPr>
    </w:lvl>
    <w:lvl w:ilvl="6" w:tplc="1C09000F" w:tentative="1">
      <w:start w:val="1"/>
      <w:numFmt w:val="decimal"/>
      <w:lvlText w:val="%7."/>
      <w:lvlJc w:val="left"/>
      <w:pPr>
        <w:ind w:left="4920" w:hanging="360"/>
      </w:pPr>
    </w:lvl>
    <w:lvl w:ilvl="7" w:tplc="1C090019" w:tentative="1">
      <w:start w:val="1"/>
      <w:numFmt w:val="lowerLetter"/>
      <w:lvlText w:val="%8."/>
      <w:lvlJc w:val="left"/>
      <w:pPr>
        <w:ind w:left="5640" w:hanging="360"/>
      </w:pPr>
    </w:lvl>
    <w:lvl w:ilvl="8" w:tplc="1C09001B" w:tentative="1">
      <w:start w:val="1"/>
      <w:numFmt w:val="lowerRoman"/>
      <w:lvlText w:val="%9."/>
      <w:lvlJc w:val="right"/>
      <w:pPr>
        <w:ind w:left="6360" w:hanging="180"/>
      </w:pPr>
    </w:lvl>
  </w:abstractNum>
  <w:abstractNum w:abstractNumId="5">
    <w:nsid w:val="352E6C95"/>
    <w:multiLevelType w:val="hybridMultilevel"/>
    <w:tmpl w:val="375C3A82"/>
    <w:lvl w:ilvl="0" w:tplc="4BF0CA66">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6">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7">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8">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9">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0">
    <w:nsid w:val="468824E9"/>
    <w:multiLevelType w:val="hybridMultilevel"/>
    <w:tmpl w:val="8BEC5F54"/>
    <w:lvl w:ilvl="0" w:tplc="F7D4471C">
      <w:start w:val="1"/>
      <w:numFmt w:val="decimal"/>
      <w:lvlText w:val="(%1)"/>
      <w:lvlJc w:val="left"/>
      <w:pPr>
        <w:ind w:left="600" w:hanging="360"/>
      </w:pPr>
      <w:rPr>
        <w:rFonts w:hint="default"/>
      </w:rPr>
    </w:lvl>
    <w:lvl w:ilvl="1" w:tplc="1C090019" w:tentative="1">
      <w:start w:val="1"/>
      <w:numFmt w:val="lowerLetter"/>
      <w:lvlText w:val="%2."/>
      <w:lvlJc w:val="left"/>
      <w:pPr>
        <w:ind w:left="1320" w:hanging="360"/>
      </w:pPr>
    </w:lvl>
    <w:lvl w:ilvl="2" w:tplc="1C09001B" w:tentative="1">
      <w:start w:val="1"/>
      <w:numFmt w:val="lowerRoman"/>
      <w:lvlText w:val="%3."/>
      <w:lvlJc w:val="right"/>
      <w:pPr>
        <w:ind w:left="2040" w:hanging="180"/>
      </w:pPr>
    </w:lvl>
    <w:lvl w:ilvl="3" w:tplc="1C09000F" w:tentative="1">
      <w:start w:val="1"/>
      <w:numFmt w:val="decimal"/>
      <w:lvlText w:val="%4."/>
      <w:lvlJc w:val="left"/>
      <w:pPr>
        <w:ind w:left="2760" w:hanging="360"/>
      </w:pPr>
    </w:lvl>
    <w:lvl w:ilvl="4" w:tplc="1C090019" w:tentative="1">
      <w:start w:val="1"/>
      <w:numFmt w:val="lowerLetter"/>
      <w:lvlText w:val="%5."/>
      <w:lvlJc w:val="left"/>
      <w:pPr>
        <w:ind w:left="3480" w:hanging="360"/>
      </w:pPr>
    </w:lvl>
    <w:lvl w:ilvl="5" w:tplc="1C09001B" w:tentative="1">
      <w:start w:val="1"/>
      <w:numFmt w:val="lowerRoman"/>
      <w:lvlText w:val="%6."/>
      <w:lvlJc w:val="right"/>
      <w:pPr>
        <w:ind w:left="4200" w:hanging="180"/>
      </w:pPr>
    </w:lvl>
    <w:lvl w:ilvl="6" w:tplc="1C09000F" w:tentative="1">
      <w:start w:val="1"/>
      <w:numFmt w:val="decimal"/>
      <w:lvlText w:val="%7."/>
      <w:lvlJc w:val="left"/>
      <w:pPr>
        <w:ind w:left="4920" w:hanging="360"/>
      </w:pPr>
    </w:lvl>
    <w:lvl w:ilvl="7" w:tplc="1C090019" w:tentative="1">
      <w:start w:val="1"/>
      <w:numFmt w:val="lowerLetter"/>
      <w:lvlText w:val="%8."/>
      <w:lvlJc w:val="left"/>
      <w:pPr>
        <w:ind w:left="5640" w:hanging="360"/>
      </w:pPr>
    </w:lvl>
    <w:lvl w:ilvl="8" w:tplc="1C09001B" w:tentative="1">
      <w:start w:val="1"/>
      <w:numFmt w:val="lowerRoman"/>
      <w:lvlText w:val="%9."/>
      <w:lvlJc w:val="right"/>
      <w:pPr>
        <w:ind w:left="6360" w:hanging="180"/>
      </w:pPr>
    </w:lvl>
  </w:abstractNum>
  <w:abstractNum w:abstractNumId="11">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13">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4">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6">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8">
    <w:nsid w:val="593C29A2"/>
    <w:multiLevelType w:val="hybridMultilevel"/>
    <w:tmpl w:val="4DFAE546"/>
    <w:lvl w:ilvl="0" w:tplc="255A5B3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5BF62770"/>
    <w:multiLevelType w:val="hybridMultilevel"/>
    <w:tmpl w:val="59183F5E"/>
    <w:lvl w:ilvl="0" w:tplc="6D7A3C30">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1">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6DDE3523"/>
    <w:multiLevelType w:val="hybridMultilevel"/>
    <w:tmpl w:val="C5BEA33C"/>
    <w:lvl w:ilvl="0" w:tplc="DFE61924">
      <w:start w:val="1"/>
      <w:numFmt w:val="decimal"/>
      <w:lvlText w:val="(%1)"/>
      <w:lvlJc w:val="left"/>
      <w:pPr>
        <w:ind w:left="580" w:hanging="360"/>
      </w:pPr>
      <w:rPr>
        <w:rFonts w:hint="default"/>
      </w:rPr>
    </w:lvl>
    <w:lvl w:ilvl="1" w:tplc="1C090019" w:tentative="1">
      <w:start w:val="1"/>
      <w:numFmt w:val="lowerLetter"/>
      <w:lvlText w:val="%2."/>
      <w:lvlJc w:val="left"/>
      <w:pPr>
        <w:ind w:left="1300" w:hanging="360"/>
      </w:pPr>
    </w:lvl>
    <w:lvl w:ilvl="2" w:tplc="1C09001B" w:tentative="1">
      <w:start w:val="1"/>
      <w:numFmt w:val="lowerRoman"/>
      <w:lvlText w:val="%3."/>
      <w:lvlJc w:val="right"/>
      <w:pPr>
        <w:ind w:left="2020" w:hanging="180"/>
      </w:pPr>
    </w:lvl>
    <w:lvl w:ilvl="3" w:tplc="1C09000F" w:tentative="1">
      <w:start w:val="1"/>
      <w:numFmt w:val="decimal"/>
      <w:lvlText w:val="%4."/>
      <w:lvlJc w:val="left"/>
      <w:pPr>
        <w:ind w:left="2740" w:hanging="360"/>
      </w:pPr>
    </w:lvl>
    <w:lvl w:ilvl="4" w:tplc="1C090019" w:tentative="1">
      <w:start w:val="1"/>
      <w:numFmt w:val="lowerLetter"/>
      <w:lvlText w:val="%5."/>
      <w:lvlJc w:val="left"/>
      <w:pPr>
        <w:ind w:left="3460" w:hanging="360"/>
      </w:pPr>
    </w:lvl>
    <w:lvl w:ilvl="5" w:tplc="1C09001B" w:tentative="1">
      <w:start w:val="1"/>
      <w:numFmt w:val="lowerRoman"/>
      <w:lvlText w:val="%6."/>
      <w:lvlJc w:val="right"/>
      <w:pPr>
        <w:ind w:left="4180" w:hanging="180"/>
      </w:pPr>
    </w:lvl>
    <w:lvl w:ilvl="6" w:tplc="1C09000F" w:tentative="1">
      <w:start w:val="1"/>
      <w:numFmt w:val="decimal"/>
      <w:lvlText w:val="%7."/>
      <w:lvlJc w:val="left"/>
      <w:pPr>
        <w:ind w:left="4900" w:hanging="360"/>
      </w:pPr>
    </w:lvl>
    <w:lvl w:ilvl="7" w:tplc="1C090019" w:tentative="1">
      <w:start w:val="1"/>
      <w:numFmt w:val="lowerLetter"/>
      <w:lvlText w:val="%8."/>
      <w:lvlJc w:val="left"/>
      <w:pPr>
        <w:ind w:left="5620" w:hanging="360"/>
      </w:pPr>
    </w:lvl>
    <w:lvl w:ilvl="8" w:tplc="1C09001B" w:tentative="1">
      <w:start w:val="1"/>
      <w:numFmt w:val="lowerRoman"/>
      <w:lvlText w:val="%9."/>
      <w:lvlJc w:val="right"/>
      <w:pPr>
        <w:ind w:left="6340" w:hanging="180"/>
      </w:pPr>
    </w:lvl>
  </w:abstractNum>
  <w:abstractNum w:abstractNumId="23">
    <w:nsid w:val="7CB03401"/>
    <w:multiLevelType w:val="hybridMultilevel"/>
    <w:tmpl w:val="88D8288E"/>
    <w:lvl w:ilvl="0" w:tplc="F86AA0D4">
      <w:start w:val="1"/>
      <w:numFmt w:val="decimal"/>
      <w:lvlText w:val="(%1)"/>
      <w:lvlJc w:val="left"/>
      <w:pPr>
        <w:ind w:left="640" w:hanging="360"/>
      </w:pPr>
      <w:rPr>
        <w:rFonts w:hint="default"/>
      </w:rPr>
    </w:lvl>
    <w:lvl w:ilvl="1" w:tplc="1C090019" w:tentative="1">
      <w:start w:val="1"/>
      <w:numFmt w:val="lowerLetter"/>
      <w:lvlText w:val="%2."/>
      <w:lvlJc w:val="left"/>
      <w:pPr>
        <w:ind w:left="1360" w:hanging="360"/>
      </w:pPr>
    </w:lvl>
    <w:lvl w:ilvl="2" w:tplc="1C09001B" w:tentative="1">
      <w:start w:val="1"/>
      <w:numFmt w:val="lowerRoman"/>
      <w:lvlText w:val="%3."/>
      <w:lvlJc w:val="right"/>
      <w:pPr>
        <w:ind w:left="2080" w:hanging="180"/>
      </w:pPr>
    </w:lvl>
    <w:lvl w:ilvl="3" w:tplc="1C09000F" w:tentative="1">
      <w:start w:val="1"/>
      <w:numFmt w:val="decimal"/>
      <w:lvlText w:val="%4."/>
      <w:lvlJc w:val="left"/>
      <w:pPr>
        <w:ind w:left="2800" w:hanging="360"/>
      </w:pPr>
    </w:lvl>
    <w:lvl w:ilvl="4" w:tplc="1C090019" w:tentative="1">
      <w:start w:val="1"/>
      <w:numFmt w:val="lowerLetter"/>
      <w:lvlText w:val="%5."/>
      <w:lvlJc w:val="left"/>
      <w:pPr>
        <w:ind w:left="3520" w:hanging="360"/>
      </w:pPr>
    </w:lvl>
    <w:lvl w:ilvl="5" w:tplc="1C09001B" w:tentative="1">
      <w:start w:val="1"/>
      <w:numFmt w:val="lowerRoman"/>
      <w:lvlText w:val="%6."/>
      <w:lvlJc w:val="right"/>
      <w:pPr>
        <w:ind w:left="4240" w:hanging="180"/>
      </w:pPr>
    </w:lvl>
    <w:lvl w:ilvl="6" w:tplc="1C09000F" w:tentative="1">
      <w:start w:val="1"/>
      <w:numFmt w:val="decimal"/>
      <w:lvlText w:val="%7."/>
      <w:lvlJc w:val="left"/>
      <w:pPr>
        <w:ind w:left="4960" w:hanging="360"/>
      </w:pPr>
    </w:lvl>
    <w:lvl w:ilvl="7" w:tplc="1C090019" w:tentative="1">
      <w:start w:val="1"/>
      <w:numFmt w:val="lowerLetter"/>
      <w:lvlText w:val="%8."/>
      <w:lvlJc w:val="left"/>
      <w:pPr>
        <w:ind w:left="5680" w:hanging="360"/>
      </w:pPr>
    </w:lvl>
    <w:lvl w:ilvl="8" w:tplc="1C09001B" w:tentative="1">
      <w:start w:val="1"/>
      <w:numFmt w:val="lowerRoman"/>
      <w:lvlText w:val="%9."/>
      <w:lvlJc w:val="right"/>
      <w:pPr>
        <w:ind w:left="6400" w:hanging="180"/>
      </w:pPr>
    </w:lvl>
  </w:abstractNum>
  <w:num w:numId="1">
    <w:abstractNumId w:val="11"/>
  </w:num>
  <w:num w:numId="2">
    <w:abstractNumId w:val="21"/>
  </w:num>
  <w:num w:numId="3">
    <w:abstractNumId w:val="9"/>
  </w:num>
  <w:num w:numId="4">
    <w:abstractNumId w:val="16"/>
  </w:num>
  <w:num w:numId="5">
    <w:abstractNumId w:val="17"/>
  </w:num>
  <w:num w:numId="6">
    <w:abstractNumId w:val="0"/>
  </w:num>
  <w:num w:numId="7">
    <w:abstractNumId w:val="13"/>
  </w:num>
  <w:num w:numId="8">
    <w:abstractNumId w:val="15"/>
  </w:num>
  <w:num w:numId="9">
    <w:abstractNumId w:val="6"/>
  </w:num>
  <w:num w:numId="10">
    <w:abstractNumId w:val="7"/>
  </w:num>
  <w:num w:numId="11">
    <w:abstractNumId w:val="8"/>
  </w:num>
  <w:num w:numId="12">
    <w:abstractNumId w:val="12"/>
  </w:num>
  <w:num w:numId="13">
    <w:abstractNumId w:val="19"/>
  </w:num>
  <w:num w:numId="14">
    <w:abstractNumId w:val="14"/>
  </w:num>
  <w:num w:numId="15">
    <w:abstractNumId w:val="1"/>
  </w:num>
  <w:num w:numId="16">
    <w:abstractNumId w:val="4"/>
  </w:num>
  <w:num w:numId="17">
    <w:abstractNumId w:val="2"/>
  </w:num>
  <w:num w:numId="18">
    <w:abstractNumId w:val="18"/>
  </w:num>
  <w:num w:numId="19">
    <w:abstractNumId w:val="23"/>
  </w:num>
  <w:num w:numId="20">
    <w:abstractNumId w:val="20"/>
  </w:num>
  <w:num w:numId="21">
    <w:abstractNumId w:val="5"/>
  </w:num>
  <w:num w:numId="22">
    <w:abstractNumId w:val="22"/>
  </w:num>
  <w:num w:numId="23">
    <w:abstractNumId w:val="10"/>
  </w:num>
  <w:num w:numId="2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hdrShapeDefaults>
    <o:shapedefaults v:ext="edit" spidmax="4098"/>
  </w:hdrShapeDefaults>
  <w:footnotePr>
    <w:footnote w:id="-1"/>
    <w:footnote w:id="0"/>
  </w:footnotePr>
  <w:endnotePr>
    <w:endnote w:id="-1"/>
    <w:endnote w:id="0"/>
  </w:endnotePr>
  <w:compat/>
  <w:rsids>
    <w:rsidRoot w:val="00BD0503"/>
    <w:rsid w:val="00003B3F"/>
    <w:rsid w:val="00005888"/>
    <w:rsid w:val="00017CD7"/>
    <w:rsid w:val="000568B9"/>
    <w:rsid w:val="000602C8"/>
    <w:rsid w:val="00061349"/>
    <w:rsid w:val="000629C6"/>
    <w:rsid w:val="000637C0"/>
    <w:rsid w:val="00071BD8"/>
    <w:rsid w:val="00074EBD"/>
    <w:rsid w:val="00074F0B"/>
    <w:rsid w:val="0008029D"/>
    <w:rsid w:val="00083713"/>
    <w:rsid w:val="00090AD5"/>
    <w:rsid w:val="000B6791"/>
    <w:rsid w:val="000B74EA"/>
    <w:rsid w:val="000B75A2"/>
    <w:rsid w:val="000C4309"/>
    <w:rsid w:val="000C4756"/>
    <w:rsid w:val="000C48EB"/>
    <w:rsid w:val="000F6FB5"/>
    <w:rsid w:val="000F7318"/>
    <w:rsid w:val="00101E8A"/>
    <w:rsid w:val="00107E40"/>
    <w:rsid w:val="001204BE"/>
    <w:rsid w:val="00125D8E"/>
    <w:rsid w:val="00141EAA"/>
    <w:rsid w:val="00152E8D"/>
    <w:rsid w:val="00153347"/>
    <w:rsid w:val="00162952"/>
    <w:rsid w:val="001633F2"/>
    <w:rsid w:val="00164073"/>
    <w:rsid w:val="00170AB9"/>
    <w:rsid w:val="00190B29"/>
    <w:rsid w:val="001961F0"/>
    <w:rsid w:val="001B13C2"/>
    <w:rsid w:val="001B1B7C"/>
    <w:rsid w:val="001C647A"/>
    <w:rsid w:val="001D28C7"/>
    <w:rsid w:val="001D4235"/>
    <w:rsid w:val="001E09A9"/>
    <w:rsid w:val="001E1264"/>
    <w:rsid w:val="001F33B3"/>
    <w:rsid w:val="00203FBE"/>
    <w:rsid w:val="0020731A"/>
    <w:rsid w:val="00210533"/>
    <w:rsid w:val="00214751"/>
    <w:rsid w:val="0022022F"/>
    <w:rsid w:val="00225771"/>
    <w:rsid w:val="00232FDA"/>
    <w:rsid w:val="00243068"/>
    <w:rsid w:val="0024356C"/>
    <w:rsid w:val="00244766"/>
    <w:rsid w:val="00246DF8"/>
    <w:rsid w:val="00252DE2"/>
    <w:rsid w:val="00254818"/>
    <w:rsid w:val="0026770C"/>
    <w:rsid w:val="00270D85"/>
    <w:rsid w:val="00271AFC"/>
    <w:rsid w:val="00282EB8"/>
    <w:rsid w:val="002C030C"/>
    <w:rsid w:val="002C3F65"/>
    <w:rsid w:val="002D411A"/>
    <w:rsid w:val="002D5777"/>
    <w:rsid w:val="002E2DC3"/>
    <w:rsid w:val="002F1297"/>
    <w:rsid w:val="002F2634"/>
    <w:rsid w:val="002F5F24"/>
    <w:rsid w:val="00300215"/>
    <w:rsid w:val="003042F7"/>
    <w:rsid w:val="00307D62"/>
    <w:rsid w:val="0032758C"/>
    <w:rsid w:val="0033077B"/>
    <w:rsid w:val="00331254"/>
    <w:rsid w:val="00335000"/>
    <w:rsid w:val="003468A9"/>
    <w:rsid w:val="003478BD"/>
    <w:rsid w:val="00350F3A"/>
    <w:rsid w:val="00354777"/>
    <w:rsid w:val="00361E67"/>
    <w:rsid w:val="00371742"/>
    <w:rsid w:val="00371F0A"/>
    <w:rsid w:val="00372C1C"/>
    <w:rsid w:val="00374B91"/>
    <w:rsid w:val="00374F17"/>
    <w:rsid w:val="00375913"/>
    <w:rsid w:val="00392DA3"/>
    <w:rsid w:val="003A031A"/>
    <w:rsid w:val="003B02DE"/>
    <w:rsid w:val="003E48CD"/>
    <w:rsid w:val="003F2BC4"/>
    <w:rsid w:val="004019BD"/>
    <w:rsid w:val="00403B84"/>
    <w:rsid w:val="004048A9"/>
    <w:rsid w:val="00406879"/>
    <w:rsid w:val="00420395"/>
    <w:rsid w:val="004205FE"/>
    <w:rsid w:val="00426CEF"/>
    <w:rsid w:val="00435FE3"/>
    <w:rsid w:val="004450E6"/>
    <w:rsid w:val="004479A8"/>
    <w:rsid w:val="00450239"/>
    <w:rsid w:val="00454415"/>
    <w:rsid w:val="00457802"/>
    <w:rsid w:val="0046053A"/>
    <w:rsid w:val="004653BA"/>
    <w:rsid w:val="0047791E"/>
    <w:rsid w:val="004801A4"/>
    <w:rsid w:val="004A41DC"/>
    <w:rsid w:val="004A4357"/>
    <w:rsid w:val="004A7763"/>
    <w:rsid w:val="004B1D3B"/>
    <w:rsid w:val="004B3EDA"/>
    <w:rsid w:val="004C0939"/>
    <w:rsid w:val="004C6935"/>
    <w:rsid w:val="004E4E93"/>
    <w:rsid w:val="004E50AB"/>
    <w:rsid w:val="004E6969"/>
    <w:rsid w:val="004F5833"/>
    <w:rsid w:val="004F6D7D"/>
    <w:rsid w:val="00500074"/>
    <w:rsid w:val="00500581"/>
    <w:rsid w:val="00502990"/>
    <w:rsid w:val="00512022"/>
    <w:rsid w:val="005206AC"/>
    <w:rsid w:val="00521620"/>
    <w:rsid w:val="00533F1A"/>
    <w:rsid w:val="00534DDF"/>
    <w:rsid w:val="0054505D"/>
    <w:rsid w:val="0054518F"/>
    <w:rsid w:val="005703CE"/>
    <w:rsid w:val="00575F22"/>
    <w:rsid w:val="00576A7D"/>
    <w:rsid w:val="00577775"/>
    <w:rsid w:val="005B2A1A"/>
    <w:rsid w:val="005C2884"/>
    <w:rsid w:val="005C28EA"/>
    <w:rsid w:val="005C408E"/>
    <w:rsid w:val="005D1885"/>
    <w:rsid w:val="005D4F0C"/>
    <w:rsid w:val="005F5BDB"/>
    <w:rsid w:val="006008B3"/>
    <w:rsid w:val="00601570"/>
    <w:rsid w:val="00612054"/>
    <w:rsid w:val="00612C27"/>
    <w:rsid w:val="00614989"/>
    <w:rsid w:val="00614DA3"/>
    <w:rsid w:val="00615650"/>
    <w:rsid w:val="00627F86"/>
    <w:rsid w:val="00647844"/>
    <w:rsid w:val="006512FA"/>
    <w:rsid w:val="0065694F"/>
    <w:rsid w:val="0066527A"/>
    <w:rsid w:val="00665425"/>
    <w:rsid w:val="006807DC"/>
    <w:rsid w:val="006825A7"/>
    <w:rsid w:val="00694D5B"/>
    <w:rsid w:val="00697CC8"/>
    <w:rsid w:val="006A43DE"/>
    <w:rsid w:val="006A5D9B"/>
    <w:rsid w:val="006B4F14"/>
    <w:rsid w:val="006C5A5E"/>
    <w:rsid w:val="006D3B92"/>
    <w:rsid w:val="006D650A"/>
    <w:rsid w:val="006E226F"/>
    <w:rsid w:val="006E28F9"/>
    <w:rsid w:val="006F5FEE"/>
    <w:rsid w:val="007041A6"/>
    <w:rsid w:val="00711E1F"/>
    <w:rsid w:val="00716A5F"/>
    <w:rsid w:val="00731637"/>
    <w:rsid w:val="00735AB2"/>
    <w:rsid w:val="007410D8"/>
    <w:rsid w:val="00741768"/>
    <w:rsid w:val="00742A4F"/>
    <w:rsid w:val="00752B07"/>
    <w:rsid w:val="00753188"/>
    <w:rsid w:val="00761EBB"/>
    <w:rsid w:val="00763854"/>
    <w:rsid w:val="00766B05"/>
    <w:rsid w:val="00767C12"/>
    <w:rsid w:val="00772932"/>
    <w:rsid w:val="00780828"/>
    <w:rsid w:val="00782018"/>
    <w:rsid w:val="007840BD"/>
    <w:rsid w:val="00784B7D"/>
    <w:rsid w:val="00785FE4"/>
    <w:rsid w:val="00790C6E"/>
    <w:rsid w:val="007A0FE4"/>
    <w:rsid w:val="007A77D7"/>
    <w:rsid w:val="007B1C58"/>
    <w:rsid w:val="007B2942"/>
    <w:rsid w:val="007C43A8"/>
    <w:rsid w:val="007C48D9"/>
    <w:rsid w:val="007C64E6"/>
    <w:rsid w:val="007F2BDB"/>
    <w:rsid w:val="007F5384"/>
    <w:rsid w:val="008077A4"/>
    <w:rsid w:val="00815368"/>
    <w:rsid w:val="00817F1E"/>
    <w:rsid w:val="00824E8E"/>
    <w:rsid w:val="00887188"/>
    <w:rsid w:val="0089120C"/>
    <w:rsid w:val="00891C72"/>
    <w:rsid w:val="00892DE3"/>
    <w:rsid w:val="00892DFB"/>
    <w:rsid w:val="008960B2"/>
    <w:rsid w:val="008968F5"/>
    <w:rsid w:val="008A5641"/>
    <w:rsid w:val="008B5545"/>
    <w:rsid w:val="008B5C1C"/>
    <w:rsid w:val="008C3840"/>
    <w:rsid w:val="008C4B6D"/>
    <w:rsid w:val="008D3A03"/>
    <w:rsid w:val="008D69A4"/>
    <w:rsid w:val="008D6B81"/>
    <w:rsid w:val="008D728C"/>
    <w:rsid w:val="008E1024"/>
    <w:rsid w:val="008E1A9C"/>
    <w:rsid w:val="008F1057"/>
    <w:rsid w:val="008F183C"/>
    <w:rsid w:val="0090214F"/>
    <w:rsid w:val="0090365F"/>
    <w:rsid w:val="00904E62"/>
    <w:rsid w:val="00905B7B"/>
    <w:rsid w:val="00906ED3"/>
    <w:rsid w:val="009144BA"/>
    <w:rsid w:val="009200EB"/>
    <w:rsid w:val="00920EC4"/>
    <w:rsid w:val="00930D31"/>
    <w:rsid w:val="00935725"/>
    <w:rsid w:val="00941FC3"/>
    <w:rsid w:val="00942881"/>
    <w:rsid w:val="0095077D"/>
    <w:rsid w:val="00952742"/>
    <w:rsid w:val="009561E6"/>
    <w:rsid w:val="00956AE9"/>
    <w:rsid w:val="00957EA0"/>
    <w:rsid w:val="00961B9E"/>
    <w:rsid w:val="009632E6"/>
    <w:rsid w:val="00972069"/>
    <w:rsid w:val="009A53BF"/>
    <w:rsid w:val="009A5F6C"/>
    <w:rsid w:val="009A69FC"/>
    <w:rsid w:val="009B4F7B"/>
    <w:rsid w:val="009B5AB4"/>
    <w:rsid w:val="009B6439"/>
    <w:rsid w:val="009C440F"/>
    <w:rsid w:val="009C4542"/>
    <w:rsid w:val="009D531B"/>
    <w:rsid w:val="009E6C64"/>
    <w:rsid w:val="009F4B23"/>
    <w:rsid w:val="00A00E8D"/>
    <w:rsid w:val="00A14AA2"/>
    <w:rsid w:val="00A164FA"/>
    <w:rsid w:val="00A165C0"/>
    <w:rsid w:val="00A200DC"/>
    <w:rsid w:val="00A207A4"/>
    <w:rsid w:val="00A21970"/>
    <w:rsid w:val="00A2660A"/>
    <w:rsid w:val="00A3548B"/>
    <w:rsid w:val="00A42DF5"/>
    <w:rsid w:val="00A45C08"/>
    <w:rsid w:val="00A77EA7"/>
    <w:rsid w:val="00A83BB5"/>
    <w:rsid w:val="00A9377A"/>
    <w:rsid w:val="00A96EFA"/>
    <w:rsid w:val="00AA1B7C"/>
    <w:rsid w:val="00AB1502"/>
    <w:rsid w:val="00AB4CE7"/>
    <w:rsid w:val="00AB620F"/>
    <w:rsid w:val="00AD433D"/>
    <w:rsid w:val="00AE07A0"/>
    <w:rsid w:val="00AE7A7D"/>
    <w:rsid w:val="00AF61AC"/>
    <w:rsid w:val="00B0020D"/>
    <w:rsid w:val="00B143AB"/>
    <w:rsid w:val="00B15A06"/>
    <w:rsid w:val="00B2314F"/>
    <w:rsid w:val="00B34D01"/>
    <w:rsid w:val="00B37D9A"/>
    <w:rsid w:val="00B43030"/>
    <w:rsid w:val="00B43A3C"/>
    <w:rsid w:val="00B521A2"/>
    <w:rsid w:val="00B62FA4"/>
    <w:rsid w:val="00B66A10"/>
    <w:rsid w:val="00B764B6"/>
    <w:rsid w:val="00B81C28"/>
    <w:rsid w:val="00B81C99"/>
    <w:rsid w:val="00BA1CC6"/>
    <w:rsid w:val="00BA517D"/>
    <w:rsid w:val="00BA5C62"/>
    <w:rsid w:val="00BA60D2"/>
    <w:rsid w:val="00BA7FA4"/>
    <w:rsid w:val="00BB2CDD"/>
    <w:rsid w:val="00BB480D"/>
    <w:rsid w:val="00BC24E0"/>
    <w:rsid w:val="00BC5A87"/>
    <w:rsid w:val="00BC60BD"/>
    <w:rsid w:val="00BD0503"/>
    <w:rsid w:val="00BE4CCC"/>
    <w:rsid w:val="00C037D2"/>
    <w:rsid w:val="00C11460"/>
    <w:rsid w:val="00C12A29"/>
    <w:rsid w:val="00C154E7"/>
    <w:rsid w:val="00C239C5"/>
    <w:rsid w:val="00C254E6"/>
    <w:rsid w:val="00C27F95"/>
    <w:rsid w:val="00C376CE"/>
    <w:rsid w:val="00C46606"/>
    <w:rsid w:val="00C53F6B"/>
    <w:rsid w:val="00C6140B"/>
    <w:rsid w:val="00C65732"/>
    <w:rsid w:val="00C71A4E"/>
    <w:rsid w:val="00C7276E"/>
    <w:rsid w:val="00C73A1D"/>
    <w:rsid w:val="00C76C58"/>
    <w:rsid w:val="00C81527"/>
    <w:rsid w:val="00C8563D"/>
    <w:rsid w:val="00C943CB"/>
    <w:rsid w:val="00C94D68"/>
    <w:rsid w:val="00CA1C75"/>
    <w:rsid w:val="00CA2555"/>
    <w:rsid w:val="00CA7C80"/>
    <w:rsid w:val="00CB5194"/>
    <w:rsid w:val="00CB7B00"/>
    <w:rsid w:val="00CC2B32"/>
    <w:rsid w:val="00CC6424"/>
    <w:rsid w:val="00CE2F8A"/>
    <w:rsid w:val="00CE72A9"/>
    <w:rsid w:val="00CF1AE8"/>
    <w:rsid w:val="00CF2CE3"/>
    <w:rsid w:val="00D25359"/>
    <w:rsid w:val="00D31EBA"/>
    <w:rsid w:val="00D35463"/>
    <w:rsid w:val="00D433D3"/>
    <w:rsid w:val="00D45A7B"/>
    <w:rsid w:val="00D50332"/>
    <w:rsid w:val="00D53A9C"/>
    <w:rsid w:val="00D543BA"/>
    <w:rsid w:val="00D6168F"/>
    <w:rsid w:val="00D7252A"/>
    <w:rsid w:val="00D7334D"/>
    <w:rsid w:val="00D80F16"/>
    <w:rsid w:val="00DA251F"/>
    <w:rsid w:val="00DB1776"/>
    <w:rsid w:val="00DB6521"/>
    <w:rsid w:val="00DD3D30"/>
    <w:rsid w:val="00DD5878"/>
    <w:rsid w:val="00DD7F1F"/>
    <w:rsid w:val="00DE29F3"/>
    <w:rsid w:val="00DE52C7"/>
    <w:rsid w:val="00DF2645"/>
    <w:rsid w:val="00DF6415"/>
    <w:rsid w:val="00E06376"/>
    <w:rsid w:val="00E06501"/>
    <w:rsid w:val="00E06D42"/>
    <w:rsid w:val="00E15BDA"/>
    <w:rsid w:val="00E25C2E"/>
    <w:rsid w:val="00E270DE"/>
    <w:rsid w:val="00E36A15"/>
    <w:rsid w:val="00E4134B"/>
    <w:rsid w:val="00E45886"/>
    <w:rsid w:val="00E46280"/>
    <w:rsid w:val="00E46F4E"/>
    <w:rsid w:val="00E51A0C"/>
    <w:rsid w:val="00E575C0"/>
    <w:rsid w:val="00E71093"/>
    <w:rsid w:val="00E73ABB"/>
    <w:rsid w:val="00E82E1D"/>
    <w:rsid w:val="00E83FF9"/>
    <w:rsid w:val="00EA2229"/>
    <w:rsid w:val="00EA489C"/>
    <w:rsid w:val="00EB2717"/>
    <w:rsid w:val="00EB6669"/>
    <w:rsid w:val="00EC7A1C"/>
    <w:rsid w:val="00EC7B69"/>
    <w:rsid w:val="00ED0FA4"/>
    <w:rsid w:val="00ED385C"/>
    <w:rsid w:val="00EE21B6"/>
    <w:rsid w:val="00EE5757"/>
    <w:rsid w:val="00EF35EA"/>
    <w:rsid w:val="00F103E8"/>
    <w:rsid w:val="00F157F9"/>
    <w:rsid w:val="00F31673"/>
    <w:rsid w:val="00F31D7B"/>
    <w:rsid w:val="00F34711"/>
    <w:rsid w:val="00F40076"/>
    <w:rsid w:val="00F45181"/>
    <w:rsid w:val="00F62BDA"/>
    <w:rsid w:val="00F63886"/>
    <w:rsid w:val="00F651DA"/>
    <w:rsid w:val="00F7162E"/>
    <w:rsid w:val="00F77706"/>
    <w:rsid w:val="00F861E9"/>
    <w:rsid w:val="00F90558"/>
    <w:rsid w:val="00F9084E"/>
    <w:rsid w:val="00F94AFA"/>
    <w:rsid w:val="00FA1518"/>
    <w:rsid w:val="00FA231D"/>
    <w:rsid w:val="00FA2EA9"/>
    <w:rsid w:val="00FA5774"/>
    <w:rsid w:val="00FA7C10"/>
    <w:rsid w:val="00FB5183"/>
    <w:rsid w:val="00FB525C"/>
    <w:rsid w:val="00FD4439"/>
    <w:rsid w:val="00FE628E"/>
    <w:rsid w:val="00FE63A4"/>
    <w:rsid w:val="00FF53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8B3"/>
    <w:rPr>
      <w:sz w:val="24"/>
      <w:szCs w:val="24"/>
    </w:rPr>
  </w:style>
  <w:style w:type="paragraph" w:styleId="Heading1">
    <w:name w:val="heading 1"/>
    <w:basedOn w:val="Normal"/>
    <w:next w:val="Normal"/>
    <w:qFormat/>
    <w:rsid w:val="006008B3"/>
    <w:pPr>
      <w:keepNext/>
      <w:spacing w:line="312" w:lineRule="auto"/>
      <w:ind w:left="540"/>
      <w:outlineLvl w:val="0"/>
    </w:pPr>
    <w:rPr>
      <w:rFonts w:ascii="Arial" w:hAnsi="Arial" w:cs="Arial"/>
      <w:b/>
      <w:bCs/>
    </w:rPr>
  </w:style>
  <w:style w:type="paragraph" w:styleId="Heading2">
    <w:name w:val="heading 2"/>
    <w:basedOn w:val="Normal"/>
    <w:next w:val="Normal"/>
    <w:qFormat/>
    <w:rsid w:val="006008B3"/>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6008B3"/>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6008B3"/>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6008B3"/>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semiHidden/>
    <w:unhideWhenUsed/>
    <w:rsid w:val="000B74EA"/>
    <w:rPr>
      <w:sz w:val="16"/>
      <w:szCs w:val="16"/>
    </w:rPr>
  </w:style>
  <w:style w:type="paragraph" w:styleId="CommentText">
    <w:name w:val="annotation text"/>
    <w:basedOn w:val="Normal"/>
    <w:link w:val="CommentTextChar"/>
    <w:unhideWhenUsed/>
    <w:rsid w:val="000B74EA"/>
    <w:rPr>
      <w:sz w:val="20"/>
      <w:szCs w:val="20"/>
    </w:rPr>
  </w:style>
  <w:style w:type="character" w:customStyle="1" w:styleId="CommentTextChar">
    <w:name w:val="Comment Text Char"/>
    <w:basedOn w:val="DefaultParagraphFont"/>
    <w:link w:val="CommentText"/>
    <w:rsid w:val="000B74EA"/>
  </w:style>
  <w:style w:type="paragraph" w:styleId="CommentSubject">
    <w:name w:val="annotation subject"/>
    <w:basedOn w:val="CommentText"/>
    <w:next w:val="CommentText"/>
    <w:link w:val="CommentSubjectChar"/>
    <w:semiHidden/>
    <w:unhideWhenUsed/>
    <w:rsid w:val="000B74EA"/>
    <w:rPr>
      <w:b/>
      <w:bCs/>
    </w:rPr>
  </w:style>
  <w:style w:type="character" w:customStyle="1" w:styleId="CommentSubjectChar">
    <w:name w:val="Comment Subject Char"/>
    <w:basedOn w:val="CommentTextChar"/>
    <w:link w:val="CommentSubject"/>
    <w:semiHidden/>
    <w:rsid w:val="000B74EA"/>
    <w:rPr>
      <w:b/>
      <w:bCs/>
    </w:r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268708770">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BAFB6-AB73-439A-A659-069F389F0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2175</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2023-06-19T15:04:00Z</cp:lastPrinted>
  <dcterms:created xsi:type="dcterms:W3CDTF">2023-07-21T12:11:00Z</dcterms:created>
  <dcterms:modified xsi:type="dcterms:W3CDTF">2023-07-21T12:11:00Z</dcterms:modified>
</cp:coreProperties>
</file>