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0B" w:rsidRPr="00075C89" w:rsidRDefault="0007450B" w:rsidP="0007450B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eastAsia="Calibri" w:hAnsi="Arial" w:cs="Arial"/>
          <w:b/>
          <w:bCs/>
          <w:color w:val="FF0000"/>
          <w:sz w:val="32"/>
          <w:szCs w:val="32"/>
        </w:rPr>
      </w:pPr>
      <w:r w:rsidRPr="00075C89">
        <w:rPr>
          <w:rFonts w:ascii="Arial" w:eastAsia="Calibri" w:hAnsi="Arial" w:cs="Arial"/>
          <w:b/>
          <w:bCs/>
          <w:sz w:val="32"/>
          <w:szCs w:val="32"/>
        </w:rPr>
        <w:t>NATIONAL ASSEMBLY</w:t>
      </w:r>
    </w:p>
    <w:p w:rsidR="0007450B" w:rsidRPr="000F01F5" w:rsidRDefault="0007450B" w:rsidP="0007450B">
      <w:pPr>
        <w:jc w:val="both"/>
        <w:rPr>
          <w:rFonts w:ascii="Arial" w:eastAsia="Calibri" w:hAnsi="Arial" w:cs="Arial"/>
          <w:b/>
          <w:bCs/>
          <w:sz w:val="32"/>
          <w:szCs w:val="32"/>
          <w:u w:val="single"/>
        </w:rPr>
      </w:pPr>
      <w:r w:rsidRPr="000F01F5">
        <w:rPr>
          <w:rFonts w:ascii="Arial" w:eastAsia="Calibri" w:hAnsi="Arial" w:cs="Arial"/>
          <w:b/>
          <w:bCs/>
          <w:sz w:val="32"/>
          <w:szCs w:val="32"/>
          <w:u w:val="single"/>
        </w:rPr>
        <w:t>QUESTION NO</w:t>
      </w:r>
      <w:r w:rsidRPr="000F01F5">
        <w:rPr>
          <w:rFonts w:ascii="Arial" w:eastAsia="Calibri" w:hAnsi="Arial" w:cs="Arial"/>
          <w:b/>
          <w:bCs/>
          <w:color w:val="000000"/>
          <w:sz w:val="32"/>
          <w:szCs w:val="32"/>
          <w:u w:val="single"/>
        </w:rPr>
        <w:t>. 2110-2022</w:t>
      </w:r>
    </w:p>
    <w:p w:rsidR="0007450B" w:rsidRPr="000F01F5" w:rsidRDefault="0007450B" w:rsidP="0007450B">
      <w:pPr>
        <w:spacing w:line="276" w:lineRule="auto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r w:rsidRPr="000F01F5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WRITTEN REPLY</w:t>
      </w:r>
    </w:p>
    <w:p w:rsidR="0007450B" w:rsidRPr="000F01F5" w:rsidRDefault="0007450B" w:rsidP="0007450B">
      <w:pPr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0F01F5">
        <w:rPr>
          <w:rFonts w:ascii="Arial" w:eastAsia="Calibri" w:hAnsi="Arial" w:cs="Arial"/>
          <w:b/>
          <w:bCs/>
          <w:sz w:val="32"/>
          <w:szCs w:val="32"/>
          <w:lang w:val="en-ZA"/>
        </w:rPr>
        <w:t>INTERNAL QUESTION PAPER NO.20–</w:t>
      </w:r>
      <w:r w:rsidRPr="000F01F5">
        <w:rPr>
          <w:rFonts w:ascii="Arial" w:eastAsia="Calibri" w:hAnsi="Arial" w:cs="Arial"/>
          <w:b/>
          <w:sz w:val="32"/>
          <w:szCs w:val="32"/>
          <w:lang w:val="en-ZA"/>
        </w:rPr>
        <w:t xml:space="preserve">2022, DATE OF PUBLICATION 27 MAY 2022 </w:t>
      </w:r>
    </w:p>
    <w:p w:rsidR="0007450B" w:rsidRPr="000F01F5" w:rsidRDefault="0007450B" w:rsidP="0007450B">
      <w:pPr>
        <w:spacing w:before="100" w:beforeAutospacing="1"/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00F01F5">
        <w:rPr>
          <w:rFonts w:ascii="Arial" w:eastAsia="Calibri" w:hAnsi="Arial" w:cs="Arial"/>
          <w:b/>
          <w:bCs/>
          <w:sz w:val="32"/>
          <w:szCs w:val="32"/>
          <w:lang w:val="en-ZA"/>
        </w:rPr>
        <w:t>“</w:t>
      </w:r>
      <w:r w:rsidRPr="000F01F5">
        <w:rPr>
          <w:rFonts w:ascii="Arial" w:eastAsia="Calibri" w:hAnsi="Arial" w:cs="Arial"/>
          <w:b/>
          <w:bCs/>
          <w:sz w:val="32"/>
          <w:szCs w:val="32"/>
        </w:rPr>
        <w:t>Mr. TW Mhlongo (DA) to ask the Minister of Sport, Arts and Culture</w:t>
      </w:r>
      <w:r w:rsidR="00B578D9" w:rsidRPr="000F01F5">
        <w:rPr>
          <w:rFonts w:ascii="Arial" w:eastAsia="Calibri" w:hAnsi="Arial" w:cs="Arial"/>
          <w:b/>
          <w:bCs/>
          <w:sz w:val="32"/>
          <w:szCs w:val="32"/>
        </w:rPr>
        <w:fldChar w:fldCharType="begin"/>
      </w:r>
      <w:r w:rsidRPr="000F01F5">
        <w:rPr>
          <w:rFonts w:ascii="Arial" w:eastAsia="Calibri" w:hAnsi="Arial" w:cs="Arial"/>
          <w:sz w:val="32"/>
          <w:szCs w:val="32"/>
        </w:rPr>
        <w:instrText xml:space="preserve"> XE "</w:instrText>
      </w:r>
      <w:r w:rsidRPr="000F01F5">
        <w:rPr>
          <w:rFonts w:ascii="Arial" w:eastAsia="Calibri" w:hAnsi="Arial" w:cs="Arial"/>
          <w:b/>
          <w:bCs/>
          <w:sz w:val="32"/>
          <w:szCs w:val="32"/>
        </w:rPr>
        <w:instrText>Sport, Arts and Culture</w:instrText>
      </w:r>
      <w:r w:rsidRPr="000F01F5">
        <w:rPr>
          <w:rFonts w:ascii="Arial" w:eastAsia="Calibri" w:hAnsi="Arial" w:cs="Arial"/>
          <w:sz w:val="32"/>
          <w:szCs w:val="32"/>
        </w:rPr>
        <w:instrText xml:space="preserve">" </w:instrText>
      </w:r>
      <w:r w:rsidR="00B578D9" w:rsidRPr="000F01F5">
        <w:rPr>
          <w:rFonts w:ascii="Arial" w:eastAsia="Calibri" w:hAnsi="Arial" w:cs="Arial"/>
          <w:b/>
          <w:bCs/>
          <w:sz w:val="32"/>
          <w:szCs w:val="32"/>
        </w:rPr>
        <w:fldChar w:fldCharType="end"/>
      </w:r>
      <w:r w:rsidRPr="000F01F5">
        <w:rPr>
          <w:rFonts w:ascii="Arial" w:eastAsia="Calibri" w:hAnsi="Arial" w:cs="Arial"/>
          <w:b/>
          <w:bCs/>
          <w:sz w:val="32"/>
          <w:szCs w:val="32"/>
        </w:rPr>
        <w:t>:</w:t>
      </w:r>
    </w:p>
    <w:p w:rsidR="0007450B" w:rsidRPr="000F01F5" w:rsidRDefault="0007450B" w:rsidP="0007450B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sz w:val="32"/>
          <w:szCs w:val="32"/>
        </w:rPr>
      </w:pPr>
      <w:r w:rsidRPr="000F01F5">
        <w:rPr>
          <w:rFonts w:ascii="Arial" w:eastAsia="Calibri" w:hAnsi="Arial" w:cs="Arial"/>
          <w:sz w:val="32"/>
          <w:szCs w:val="32"/>
        </w:rPr>
        <w:t>(1).</w:t>
      </w:r>
      <w:r w:rsidRPr="000F01F5">
        <w:rPr>
          <w:rFonts w:ascii="Arial" w:eastAsia="Calibri" w:hAnsi="Arial" w:cs="Arial"/>
          <w:sz w:val="32"/>
          <w:szCs w:val="32"/>
        </w:rPr>
        <w:tab/>
      </w:r>
      <w:proofErr w:type="gramStart"/>
      <w:r w:rsidRPr="000F01F5">
        <w:rPr>
          <w:rFonts w:ascii="Arial" w:eastAsia="Calibri" w:hAnsi="Arial" w:cs="Arial"/>
          <w:sz w:val="32"/>
          <w:szCs w:val="32"/>
        </w:rPr>
        <w:t>Whether</w:t>
      </w:r>
      <w:proofErr w:type="gramEnd"/>
      <w:r w:rsidRPr="000F01F5">
        <w:rPr>
          <w:rFonts w:ascii="Arial" w:eastAsia="Calibri" w:hAnsi="Arial" w:cs="Arial"/>
          <w:sz w:val="32"/>
          <w:szCs w:val="32"/>
        </w:rPr>
        <w:t xml:space="preserve"> his department met its deadline and published the second draft of the </w:t>
      </w:r>
      <w:r w:rsidRPr="000F01F5">
        <w:rPr>
          <w:rFonts w:ascii="Arial" w:eastAsia="Calibri" w:hAnsi="Arial" w:cs="Arial"/>
          <w:sz w:val="32"/>
          <w:szCs w:val="32"/>
        </w:rPr>
        <w:tab/>
        <w:t xml:space="preserve">National Theatre and Dance Policy; if not, (a) why not </w:t>
      </w:r>
      <w:r>
        <w:rPr>
          <w:rFonts w:ascii="Arial" w:eastAsia="Calibri" w:hAnsi="Arial" w:cs="Arial"/>
          <w:sz w:val="32"/>
          <w:szCs w:val="32"/>
        </w:rPr>
        <w:t xml:space="preserve">and (b) on what date will they </w:t>
      </w:r>
      <w:r w:rsidRPr="000F01F5">
        <w:rPr>
          <w:rFonts w:ascii="Arial" w:eastAsia="Calibri" w:hAnsi="Arial" w:cs="Arial"/>
          <w:sz w:val="32"/>
          <w:szCs w:val="32"/>
        </w:rPr>
        <w:t xml:space="preserve">publish it; if so, </w:t>
      </w:r>
    </w:p>
    <w:p w:rsidR="0007450B" w:rsidRPr="000F01F5" w:rsidRDefault="0007450B" w:rsidP="0007450B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sz w:val="32"/>
          <w:szCs w:val="32"/>
        </w:rPr>
      </w:pPr>
      <w:r w:rsidRPr="000F01F5">
        <w:rPr>
          <w:rFonts w:ascii="Arial" w:eastAsia="Calibri" w:hAnsi="Arial" w:cs="Arial"/>
          <w:sz w:val="32"/>
          <w:szCs w:val="32"/>
        </w:rPr>
        <w:t>(2).</w:t>
      </w:r>
      <w:r w:rsidRPr="000F01F5">
        <w:rPr>
          <w:rFonts w:ascii="Arial" w:eastAsia="Calibri" w:hAnsi="Arial" w:cs="Arial"/>
          <w:sz w:val="32"/>
          <w:szCs w:val="32"/>
        </w:rPr>
        <w:tab/>
        <w:t>whether his department will use the draft; if not, why not</w:t>
      </w:r>
      <w:r>
        <w:rPr>
          <w:rFonts w:ascii="Arial" w:eastAsia="Calibri" w:hAnsi="Arial" w:cs="Arial"/>
          <w:sz w:val="32"/>
          <w:szCs w:val="32"/>
        </w:rPr>
        <w:t xml:space="preserve">; if so, what are the relevant </w:t>
      </w:r>
      <w:r w:rsidRPr="000F01F5">
        <w:rPr>
          <w:rFonts w:ascii="Arial" w:eastAsia="Calibri" w:hAnsi="Arial" w:cs="Arial"/>
          <w:sz w:val="32"/>
          <w:szCs w:val="32"/>
        </w:rPr>
        <w:t xml:space="preserve">details? </w:t>
      </w:r>
      <w:r w:rsidRPr="000F01F5">
        <w:rPr>
          <w:rFonts w:ascii="Arial" w:eastAsia="Calibri" w:hAnsi="Arial" w:cs="Arial"/>
          <w:b/>
          <w:bCs/>
          <w:sz w:val="32"/>
          <w:szCs w:val="32"/>
        </w:rPr>
        <w:t>NW2515E</w:t>
      </w:r>
      <w:r>
        <w:rPr>
          <w:rFonts w:ascii="Arial" w:eastAsia="Calibri" w:hAnsi="Arial" w:cs="Arial"/>
          <w:sz w:val="32"/>
          <w:szCs w:val="32"/>
        </w:rPr>
        <w:tab/>
      </w:r>
      <w:r>
        <w:rPr>
          <w:rFonts w:ascii="Arial" w:eastAsia="Calibri" w:hAnsi="Arial" w:cs="Arial"/>
          <w:sz w:val="32"/>
          <w:szCs w:val="32"/>
        </w:rPr>
        <w:tab/>
      </w:r>
      <w:r>
        <w:rPr>
          <w:rFonts w:ascii="Arial" w:eastAsia="Calibri" w:hAnsi="Arial" w:cs="Arial"/>
          <w:sz w:val="32"/>
          <w:szCs w:val="32"/>
        </w:rPr>
        <w:tab/>
      </w:r>
      <w:r>
        <w:rPr>
          <w:rFonts w:ascii="Arial" w:eastAsia="Calibri" w:hAnsi="Arial" w:cs="Arial"/>
          <w:sz w:val="32"/>
          <w:szCs w:val="32"/>
        </w:rPr>
        <w:tab/>
      </w:r>
      <w:r>
        <w:rPr>
          <w:rFonts w:ascii="Arial" w:eastAsia="Calibri" w:hAnsi="Arial" w:cs="Arial"/>
          <w:sz w:val="32"/>
          <w:szCs w:val="32"/>
        </w:rPr>
        <w:tab/>
      </w:r>
      <w:r w:rsidRPr="000F01F5">
        <w:rPr>
          <w:rFonts w:ascii="Arial" w:eastAsia="Calibri" w:hAnsi="Arial" w:cs="Arial"/>
          <w:sz w:val="32"/>
          <w:szCs w:val="32"/>
        </w:rPr>
        <w:tab/>
      </w:r>
    </w:p>
    <w:p w:rsidR="0007450B" w:rsidRPr="000F01F5" w:rsidRDefault="0007450B" w:rsidP="0007450B">
      <w:pPr>
        <w:spacing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00F01F5">
        <w:rPr>
          <w:rFonts w:ascii="Arial" w:eastAsia="Calibri" w:hAnsi="Arial" w:cs="Arial"/>
          <w:b/>
          <w:bCs/>
          <w:sz w:val="32"/>
          <w:szCs w:val="32"/>
        </w:rPr>
        <w:t>REPLY</w:t>
      </w:r>
    </w:p>
    <w:p w:rsidR="0007450B" w:rsidRPr="000F01F5" w:rsidRDefault="0007450B" w:rsidP="0007450B">
      <w:pPr>
        <w:spacing w:line="276" w:lineRule="auto"/>
        <w:ind w:left="810" w:hanging="810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0F01F5">
        <w:rPr>
          <w:rFonts w:ascii="Arial" w:eastAsia="Calibri" w:hAnsi="Arial" w:cs="Arial"/>
          <w:sz w:val="32"/>
          <w:szCs w:val="32"/>
          <w:lang w:val="en-ZA"/>
        </w:rPr>
        <w:t>(1)(</w:t>
      </w:r>
      <w:proofErr w:type="gramStart"/>
      <w:r w:rsidRPr="000F01F5">
        <w:rPr>
          <w:rFonts w:ascii="Arial" w:eastAsia="Calibri" w:hAnsi="Arial" w:cs="Arial"/>
          <w:sz w:val="32"/>
          <w:szCs w:val="32"/>
          <w:lang w:val="en-ZA"/>
        </w:rPr>
        <w:t>a</w:t>
      </w:r>
      <w:proofErr w:type="gramEnd"/>
      <w:r w:rsidRPr="000F01F5">
        <w:rPr>
          <w:rFonts w:ascii="Arial" w:eastAsia="Calibri" w:hAnsi="Arial" w:cs="Arial"/>
          <w:sz w:val="32"/>
          <w:szCs w:val="32"/>
          <w:lang w:val="en-ZA"/>
        </w:rPr>
        <w:t>). Yes, my department can confirm that it did meet its deadline in finalising the second draft of the National Theatre and Dance Policy. Currently, the second draft policy document has been analysed</w:t>
      </w:r>
      <w:r>
        <w:rPr>
          <w:rFonts w:ascii="Arial" w:eastAsia="Calibri" w:hAnsi="Arial" w:cs="Arial"/>
          <w:sz w:val="32"/>
          <w:szCs w:val="32"/>
          <w:lang w:val="en-ZA"/>
        </w:rPr>
        <w:t>,</w:t>
      </w:r>
      <w:r w:rsidRPr="000F01F5">
        <w:rPr>
          <w:rFonts w:ascii="Arial" w:eastAsia="Calibri" w:hAnsi="Arial" w:cs="Arial"/>
          <w:sz w:val="32"/>
          <w:szCs w:val="32"/>
          <w:lang w:val="en-ZA"/>
        </w:rPr>
        <w:t xml:space="preserve"> aligned 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and will be published </w:t>
      </w:r>
      <w:r w:rsidRPr="000F01F5">
        <w:rPr>
          <w:rFonts w:ascii="Arial" w:eastAsia="Calibri" w:hAnsi="Arial" w:cs="Arial"/>
          <w:sz w:val="32"/>
          <w:szCs w:val="32"/>
          <w:lang w:val="en-ZA"/>
        </w:rPr>
        <w:t>in June 2022, to create a conducive platform for Thea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tre and Dance Practitioners to </w:t>
      </w:r>
      <w:r w:rsidRPr="000F01F5">
        <w:rPr>
          <w:rFonts w:ascii="Arial" w:eastAsia="Calibri" w:hAnsi="Arial" w:cs="Arial"/>
          <w:sz w:val="32"/>
          <w:szCs w:val="32"/>
          <w:lang w:val="en-ZA"/>
        </w:rPr>
        <w:t xml:space="preserve">engage and make positive contributions. </w:t>
      </w:r>
    </w:p>
    <w:p w:rsidR="0007450B" w:rsidRPr="000F01F5" w:rsidRDefault="0007450B" w:rsidP="0007450B">
      <w:pPr>
        <w:spacing w:line="276" w:lineRule="auto"/>
        <w:ind w:left="720" w:hanging="450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0F01F5">
        <w:rPr>
          <w:rFonts w:ascii="Arial" w:eastAsia="Calibri" w:hAnsi="Arial" w:cs="Arial"/>
          <w:sz w:val="32"/>
          <w:szCs w:val="32"/>
          <w:lang w:val="en-ZA"/>
        </w:rPr>
        <w:t xml:space="preserve">(b). </w:t>
      </w:r>
      <w:proofErr w:type="gramStart"/>
      <w:r w:rsidRPr="000F01F5">
        <w:rPr>
          <w:rFonts w:ascii="Arial" w:eastAsia="Calibri" w:hAnsi="Arial" w:cs="Arial"/>
          <w:sz w:val="32"/>
          <w:szCs w:val="32"/>
          <w:lang w:val="en-ZA"/>
        </w:rPr>
        <w:t>The</w:t>
      </w:r>
      <w:proofErr w:type="gramEnd"/>
      <w:r w:rsidRPr="000F01F5">
        <w:rPr>
          <w:rFonts w:ascii="Arial" w:eastAsia="Calibri" w:hAnsi="Arial" w:cs="Arial"/>
          <w:sz w:val="32"/>
          <w:szCs w:val="32"/>
          <w:lang w:val="en-ZA"/>
        </w:rPr>
        <w:t xml:space="preserve"> publishing is planned for this fiscal year 2022/23, as all key processes </w:t>
      </w:r>
      <w:r w:rsidRPr="000F01F5">
        <w:rPr>
          <w:rFonts w:ascii="Arial" w:eastAsia="Calibri" w:hAnsi="Arial" w:cs="Arial"/>
          <w:sz w:val="32"/>
          <w:szCs w:val="32"/>
          <w:lang w:val="en-ZA"/>
        </w:rPr>
        <w:tab/>
        <w:t>would have been completed as envisaged.</w:t>
      </w:r>
    </w:p>
    <w:p w:rsidR="0007450B" w:rsidRDefault="0007450B" w:rsidP="0007450B">
      <w:pPr>
        <w:spacing w:line="276" w:lineRule="auto"/>
        <w:ind w:left="1"/>
        <w:jc w:val="both"/>
        <w:rPr>
          <w:rFonts w:ascii="Arial" w:eastAsia="Times New Roman" w:hAnsi="Arial" w:cs="Arial"/>
          <w:sz w:val="32"/>
          <w:szCs w:val="32"/>
          <w:lang w:val="en-ZA" w:eastAsia="en-ZA"/>
        </w:rPr>
      </w:pPr>
      <w:r w:rsidRPr="000F01F5">
        <w:rPr>
          <w:rFonts w:ascii="Arial" w:eastAsia="Times New Roman" w:hAnsi="Arial" w:cs="Arial"/>
          <w:sz w:val="32"/>
          <w:szCs w:val="32"/>
          <w:lang w:val="en-ZA" w:eastAsia="en-ZA"/>
        </w:rPr>
        <w:t>2.</w:t>
      </w:r>
      <w:r w:rsidRPr="000F01F5">
        <w:rPr>
          <w:rFonts w:ascii="Arial" w:eastAsia="Times New Roman" w:hAnsi="Arial" w:cs="Arial"/>
          <w:sz w:val="32"/>
          <w:szCs w:val="32"/>
          <w:lang w:val="en-ZA" w:eastAsia="en-ZA"/>
        </w:rPr>
        <w:tab/>
        <w:t xml:space="preserve">For now, no, as the draft will only be used once it has been </w:t>
      </w:r>
    </w:p>
    <w:p w:rsidR="0007450B" w:rsidRPr="000F01F5" w:rsidRDefault="0007450B" w:rsidP="0007450B">
      <w:pPr>
        <w:spacing w:line="276" w:lineRule="auto"/>
        <w:ind w:left="720"/>
        <w:jc w:val="both"/>
        <w:rPr>
          <w:rFonts w:ascii="Arial" w:eastAsia="Times New Roman" w:hAnsi="Arial" w:cs="Arial"/>
          <w:b/>
          <w:bCs/>
          <w:sz w:val="32"/>
          <w:szCs w:val="32"/>
          <w:lang w:val="en-ZA" w:eastAsia="en-ZA"/>
        </w:rPr>
      </w:pPr>
      <w:proofErr w:type="gramStart"/>
      <w:r>
        <w:rPr>
          <w:rFonts w:ascii="Arial" w:eastAsia="Times New Roman" w:hAnsi="Arial" w:cs="Arial"/>
          <w:sz w:val="32"/>
          <w:szCs w:val="32"/>
          <w:lang w:val="en-ZA" w:eastAsia="en-ZA"/>
        </w:rPr>
        <w:t>adopted</w:t>
      </w:r>
      <w:proofErr w:type="gramEnd"/>
      <w:r>
        <w:rPr>
          <w:rFonts w:ascii="Arial" w:eastAsia="Times New Roman" w:hAnsi="Arial" w:cs="Arial"/>
          <w:sz w:val="32"/>
          <w:szCs w:val="32"/>
          <w:lang w:val="en-ZA" w:eastAsia="en-ZA"/>
        </w:rPr>
        <w:t xml:space="preserve"> and approved </w:t>
      </w:r>
      <w:r w:rsidRPr="000F01F5">
        <w:rPr>
          <w:rFonts w:ascii="Arial" w:eastAsia="Times New Roman" w:hAnsi="Arial" w:cs="Arial"/>
          <w:sz w:val="32"/>
          <w:szCs w:val="32"/>
          <w:lang w:val="en-ZA" w:eastAsia="en-ZA"/>
        </w:rPr>
        <w:t>as policy document of the Department</w:t>
      </w:r>
    </w:p>
    <w:p w:rsidR="0007450B" w:rsidRDefault="0007450B" w:rsidP="0007450B">
      <w:pPr>
        <w:widowControl w:val="0"/>
        <w:rPr>
          <w:rFonts w:ascii="Arial" w:eastAsia="Calibri" w:hAnsi="Arial" w:cs="Arial"/>
          <w:snapToGrid w:val="0"/>
          <w:sz w:val="32"/>
          <w:szCs w:val="32"/>
        </w:rPr>
      </w:pPr>
    </w:p>
    <w:p w:rsidR="0007450B" w:rsidRDefault="0007450B" w:rsidP="0007450B">
      <w:pPr>
        <w:widowControl w:val="0"/>
        <w:rPr>
          <w:rFonts w:ascii="Arial" w:eastAsia="Calibri" w:hAnsi="Arial" w:cs="Arial"/>
          <w:snapToGrid w:val="0"/>
          <w:sz w:val="32"/>
          <w:szCs w:val="32"/>
        </w:rPr>
      </w:pPr>
    </w:p>
    <w:p w:rsidR="0007450B" w:rsidRDefault="0007450B" w:rsidP="0007450B">
      <w:pPr>
        <w:widowControl w:val="0"/>
        <w:rPr>
          <w:rFonts w:ascii="Arial" w:eastAsia="Calibri" w:hAnsi="Arial" w:cs="Arial"/>
          <w:snapToGrid w:val="0"/>
          <w:sz w:val="32"/>
          <w:szCs w:val="32"/>
        </w:rPr>
      </w:pPr>
    </w:p>
    <w:p w:rsidR="0007450B" w:rsidRDefault="0007450B" w:rsidP="0007450B">
      <w:pPr>
        <w:tabs>
          <w:tab w:val="left" w:pos="576"/>
          <w:tab w:val="left" w:pos="1296"/>
          <w:tab w:val="left" w:pos="6336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6A33F5" w:rsidRDefault="00FC03E2">
      <w:bookmarkStart w:id="0" w:name="_GoBack"/>
      <w:bookmarkEnd w:id="0"/>
    </w:p>
    <w:sectPr w:rsidR="006A33F5" w:rsidSect="00B5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7450B"/>
    <w:rsid w:val="0007450B"/>
    <w:rsid w:val="00B578D9"/>
    <w:rsid w:val="00BE5DFB"/>
    <w:rsid w:val="00E71420"/>
    <w:rsid w:val="00F32270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0B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2022-06-17T09:57:00Z</dcterms:created>
  <dcterms:modified xsi:type="dcterms:W3CDTF">2022-06-17T09:57:00Z</dcterms:modified>
</cp:coreProperties>
</file>