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49386A" w:rsidRPr="00B83122" w:rsidTr="009B61AB">
        <w:trPr>
          <w:trHeight w:val="63"/>
          <w:jc w:val="center"/>
        </w:trPr>
        <w:tc>
          <w:tcPr>
            <w:tcW w:w="8625" w:type="dxa"/>
          </w:tcPr>
          <w:p w:rsidR="0049386A" w:rsidRPr="00B83122" w:rsidRDefault="0049386A" w:rsidP="009B61AB">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49386A" w:rsidRPr="00B83122" w:rsidTr="009B61AB">
        <w:trPr>
          <w:trHeight w:val="1111"/>
          <w:jc w:val="center"/>
        </w:trPr>
        <w:tc>
          <w:tcPr>
            <w:tcW w:w="8625" w:type="dxa"/>
          </w:tcPr>
          <w:p w:rsidR="0049386A" w:rsidRDefault="0049386A" w:rsidP="009B61AB">
            <w:pPr>
              <w:pStyle w:val="NoSpacing"/>
              <w:rPr>
                <w:rFonts w:eastAsia="Times New Roman"/>
                <w:lang w:val="en-GB"/>
              </w:rPr>
            </w:pPr>
          </w:p>
          <w:p w:rsidR="0049386A" w:rsidRPr="002A4230" w:rsidRDefault="0049386A" w:rsidP="009B61AB">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49386A" w:rsidRPr="00B83122" w:rsidRDefault="0049386A" w:rsidP="009B61AB">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49386A" w:rsidRPr="00B83122" w:rsidRDefault="0049386A" w:rsidP="009B61AB">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49386A" w:rsidRPr="00B83122" w:rsidRDefault="00CA3C30" w:rsidP="009B61AB">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w:r>
          </w:p>
        </w:tc>
      </w:tr>
    </w:tbl>
    <w:p w:rsidR="0049386A" w:rsidRDefault="0049386A" w:rsidP="0049386A">
      <w:pPr>
        <w:pStyle w:val="NoSpacing"/>
        <w:rPr>
          <w:rFonts w:ascii="Arial" w:eastAsia="Arial Unicode MS" w:hAnsi="Arial" w:cs="Arial"/>
          <w:b/>
          <w:sz w:val="24"/>
          <w:szCs w:val="24"/>
          <w:u w:color="000000"/>
          <w:lang w:eastAsia="en-ZA"/>
        </w:rPr>
      </w:pPr>
    </w:p>
    <w:p w:rsidR="0049386A" w:rsidRPr="000E1425" w:rsidRDefault="0049386A" w:rsidP="00563AE7">
      <w:pPr>
        <w:pStyle w:val="NoSpacing"/>
        <w:spacing w:line="360" w:lineRule="auto"/>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r w:rsidR="00563AE7">
        <w:rPr>
          <w:rFonts w:ascii="Arial" w:eastAsia="Arial Unicode MS" w:hAnsi="Arial" w:cs="Arial"/>
          <w:b/>
          <w:sz w:val="24"/>
          <w:szCs w:val="24"/>
          <w:u w:color="000000"/>
          <w:lang w:eastAsia="en-ZA"/>
        </w:rPr>
        <w:t xml:space="preserve"> QUESTION PAPER: 2 OF 2019</w:t>
      </w:r>
    </w:p>
    <w:p w:rsidR="0049386A" w:rsidRPr="000E1425" w:rsidRDefault="0049386A" w:rsidP="00563AE7">
      <w:pPr>
        <w:pStyle w:val="NoSpacing"/>
        <w:spacing w:line="360" w:lineRule="auto"/>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49386A" w:rsidRPr="001349C2" w:rsidRDefault="00EC67F5" w:rsidP="00563AE7">
      <w:pPr>
        <w:pStyle w:val="NoSpacing"/>
        <w:spacing w:line="360" w:lineRule="auto"/>
        <w:rPr>
          <w:rFonts w:ascii="Arial" w:hAnsi="Arial" w:cs="Arial"/>
          <w:b/>
          <w:noProof/>
          <w:sz w:val="24"/>
          <w:szCs w:val="24"/>
          <w:lang w:val="af-ZA"/>
        </w:rPr>
      </w:pPr>
      <w:r>
        <w:rPr>
          <w:rFonts w:ascii="Arial" w:eastAsia="Arial Unicode MS" w:hAnsi="Arial" w:cs="Arial"/>
          <w:b/>
          <w:sz w:val="24"/>
          <w:szCs w:val="24"/>
          <w:u w:color="000000"/>
          <w:lang w:eastAsia="en-ZA"/>
        </w:rPr>
        <w:t>QUESTION NO:  210</w:t>
      </w:r>
      <w:r w:rsidR="0049386A" w:rsidRPr="007D730E">
        <w:rPr>
          <w:rFonts w:ascii="Arial" w:eastAsia="Arial Unicode MS" w:hAnsi="Arial" w:cs="Arial"/>
          <w:b/>
          <w:sz w:val="24"/>
          <w:szCs w:val="24"/>
          <w:u w:color="000000"/>
          <w:lang w:eastAsia="en-ZA"/>
        </w:rPr>
        <w:tab/>
      </w:r>
      <w:r w:rsidR="0049386A" w:rsidRPr="00970361">
        <w:rPr>
          <w:rFonts w:ascii="Arial" w:eastAsia="Arial Unicode MS" w:hAnsi="Arial" w:cs="Arial"/>
          <w:b/>
          <w:sz w:val="24"/>
          <w:szCs w:val="24"/>
          <w:u w:color="000000"/>
          <w:lang w:eastAsia="en-ZA"/>
        </w:rPr>
        <w:tab/>
      </w:r>
      <w:r w:rsidR="0049386A" w:rsidRPr="00DC0D27">
        <w:rPr>
          <w:rFonts w:ascii="Arial" w:eastAsia="Arial Unicode MS" w:hAnsi="Arial" w:cs="Arial"/>
          <w:b/>
          <w:sz w:val="24"/>
          <w:szCs w:val="24"/>
          <w:u w:color="000000"/>
          <w:lang w:eastAsia="en-ZA"/>
        </w:rPr>
        <w:t xml:space="preserve"> </w:t>
      </w:r>
      <w:r w:rsidR="0049386A" w:rsidRPr="001349C2">
        <w:rPr>
          <w:rFonts w:ascii="Arial" w:eastAsia="Arial Unicode MS" w:hAnsi="Arial" w:cs="Arial"/>
          <w:b/>
          <w:sz w:val="24"/>
          <w:szCs w:val="24"/>
          <w:u w:color="000000"/>
          <w:lang w:eastAsia="en-ZA"/>
        </w:rPr>
        <w:tab/>
      </w:r>
      <w:r w:rsidR="0049386A" w:rsidRPr="001349C2">
        <w:rPr>
          <w:rFonts w:ascii="Arial" w:eastAsia="Arial Unicode MS" w:hAnsi="Arial" w:cs="Arial"/>
          <w:b/>
          <w:sz w:val="24"/>
          <w:szCs w:val="24"/>
          <w:u w:color="000000"/>
          <w:lang w:eastAsia="en-ZA"/>
        </w:rPr>
        <w:tab/>
      </w:r>
      <w:r w:rsidR="0049386A" w:rsidRPr="001349C2">
        <w:rPr>
          <w:rFonts w:ascii="Arial" w:eastAsia="Arial Unicode MS" w:hAnsi="Arial" w:cs="Arial"/>
          <w:b/>
          <w:sz w:val="24"/>
          <w:szCs w:val="24"/>
          <w:u w:color="000000"/>
          <w:lang w:eastAsia="en-ZA"/>
        </w:rPr>
        <w:tab/>
      </w:r>
      <w:r w:rsidR="0049386A" w:rsidRPr="001349C2">
        <w:rPr>
          <w:rFonts w:ascii="Arial" w:eastAsia="Arial Unicode MS" w:hAnsi="Arial" w:cs="Arial"/>
          <w:b/>
          <w:sz w:val="24"/>
          <w:szCs w:val="24"/>
          <w:u w:color="000000"/>
          <w:lang w:eastAsia="en-ZA"/>
        </w:rPr>
        <w:tab/>
      </w:r>
    </w:p>
    <w:p w:rsidR="0049386A" w:rsidRDefault="0049386A" w:rsidP="0049386A">
      <w:pPr>
        <w:spacing w:after="0" w:line="276" w:lineRule="auto"/>
        <w:jc w:val="both"/>
        <w:outlineLvl w:val="0"/>
        <w:rPr>
          <w:rFonts w:ascii="Arial" w:hAnsi="Arial" w:cs="Arial"/>
          <w:sz w:val="24"/>
          <w:szCs w:val="24"/>
        </w:rPr>
      </w:pPr>
    </w:p>
    <w:p w:rsidR="00563AE7" w:rsidRDefault="00563AE7" w:rsidP="0049386A">
      <w:pPr>
        <w:spacing w:after="0" w:line="276" w:lineRule="auto"/>
        <w:jc w:val="both"/>
        <w:outlineLvl w:val="0"/>
        <w:rPr>
          <w:rFonts w:ascii="Arial" w:hAnsi="Arial" w:cs="Arial"/>
          <w:sz w:val="24"/>
          <w:szCs w:val="24"/>
        </w:rPr>
      </w:pPr>
    </w:p>
    <w:p w:rsidR="00EC67F5" w:rsidRPr="00EC67F5" w:rsidRDefault="00EC67F5" w:rsidP="005B6848">
      <w:pPr>
        <w:spacing w:before="100" w:beforeAutospacing="1" w:after="100" w:afterAutospacing="1"/>
        <w:rPr>
          <w:rFonts w:asciiTheme="minorBidi" w:hAnsiTheme="minorBidi"/>
          <w:b/>
          <w:bCs/>
          <w:sz w:val="24"/>
          <w:szCs w:val="24"/>
          <w:lang w:val="af-ZA"/>
        </w:rPr>
      </w:pPr>
      <w:r w:rsidRPr="00EC67F5">
        <w:rPr>
          <w:rFonts w:asciiTheme="minorBidi" w:hAnsiTheme="minorBidi"/>
          <w:b/>
          <w:bCs/>
          <w:sz w:val="24"/>
          <w:szCs w:val="24"/>
          <w:lang w:val="af-ZA"/>
        </w:rPr>
        <w:t xml:space="preserve">Ms P T van Damme (DA) to ask the Minister of </w:t>
      </w:r>
      <w:r>
        <w:rPr>
          <w:rFonts w:asciiTheme="minorBidi" w:hAnsiTheme="minorBidi"/>
          <w:b/>
          <w:bCs/>
          <w:sz w:val="24"/>
          <w:szCs w:val="24"/>
          <w:lang w:val="af-ZA"/>
        </w:rPr>
        <w:t xml:space="preserve">Minister ofTelecommunications,  </w:t>
      </w:r>
      <w:r w:rsidRPr="00EC67F5">
        <w:rPr>
          <w:rFonts w:asciiTheme="minorBidi" w:hAnsiTheme="minorBidi"/>
          <w:b/>
          <w:bCs/>
          <w:sz w:val="24"/>
          <w:szCs w:val="24"/>
          <w:lang w:val="af-ZA"/>
        </w:rPr>
        <w:t>Postal Services and Communications:</w:t>
      </w:r>
    </w:p>
    <w:p w:rsidR="00EC67F5" w:rsidRPr="00EC67F5" w:rsidRDefault="00EC67F5" w:rsidP="00BE1C23">
      <w:pPr>
        <w:spacing w:after="0" w:line="360" w:lineRule="auto"/>
        <w:jc w:val="both"/>
        <w:rPr>
          <w:rFonts w:asciiTheme="minorBidi" w:hAnsiTheme="minorBidi"/>
          <w:lang w:val="en-ZA"/>
        </w:rPr>
      </w:pPr>
      <w:r w:rsidRPr="00EC67F5">
        <w:rPr>
          <w:rFonts w:asciiTheme="minorBidi" w:hAnsiTheme="minorBidi"/>
          <w:sz w:val="24"/>
          <w:szCs w:val="24"/>
        </w:rPr>
        <w:t>Whether she has appointed a panel to advise her on the 2018 turnaround strategy of the SA Broadcasting Corporation (SABC); if so, what (a) is the name of each person serving on the panel, (b) is the expertise of each member, (c) are the qualifications of each member, (d) amount is each member paid to serve on the panel, (e) is the total number of meetings that have been held since the panel was appointed and (f) was the outcome reached by the panel regarding the turnaround strategy of the SABC</w:t>
      </w:r>
      <w:r w:rsidRPr="00EC67F5">
        <w:rPr>
          <w:rFonts w:asciiTheme="minorBidi" w:hAnsiTheme="minorBidi"/>
          <w:sz w:val="24"/>
          <w:szCs w:val="24"/>
          <w:lang w:val="en-GB"/>
        </w:rPr>
        <w:t xml:space="preserve">?        </w:t>
      </w:r>
    </w:p>
    <w:p w:rsidR="00563AE7" w:rsidRDefault="00563AE7" w:rsidP="0049386A">
      <w:pPr>
        <w:spacing w:after="0" w:line="276" w:lineRule="auto"/>
        <w:jc w:val="both"/>
        <w:outlineLvl w:val="0"/>
        <w:rPr>
          <w:rFonts w:ascii="Arial" w:hAnsi="Arial" w:cs="Arial"/>
          <w:sz w:val="24"/>
          <w:szCs w:val="24"/>
        </w:rPr>
      </w:pPr>
    </w:p>
    <w:p w:rsidR="0049386A" w:rsidRDefault="0049386A" w:rsidP="0049386A">
      <w:pPr>
        <w:spacing w:after="0" w:line="276" w:lineRule="auto"/>
        <w:jc w:val="both"/>
        <w:outlineLvl w:val="0"/>
        <w:rPr>
          <w:rFonts w:ascii="Arial" w:eastAsia="Times New Roman" w:hAnsi="Arial" w:cs="Arial"/>
          <w:b/>
          <w:sz w:val="24"/>
          <w:szCs w:val="24"/>
        </w:rPr>
      </w:pPr>
      <w:r>
        <w:rPr>
          <w:sz w:val="20"/>
          <w:szCs w:val="20"/>
        </w:rPr>
        <w:t xml:space="preserve"> </w:t>
      </w:r>
      <w:r w:rsidRPr="00373F84">
        <w:rPr>
          <w:rFonts w:ascii="Arial" w:eastAsia="Times New Roman" w:hAnsi="Arial" w:cs="Arial"/>
          <w:b/>
          <w:sz w:val="24"/>
          <w:szCs w:val="24"/>
        </w:rPr>
        <w:t>REPLY</w:t>
      </w:r>
    </w:p>
    <w:p w:rsidR="0036618B" w:rsidRDefault="00EC67F5" w:rsidP="0037122E">
      <w:pPr>
        <w:snapToGrid w:val="0"/>
        <w:spacing w:before="240" w:after="0" w:line="360" w:lineRule="auto"/>
        <w:jc w:val="both"/>
        <w:rPr>
          <w:rFonts w:asciiTheme="minorBidi" w:hAnsiTheme="minorBidi"/>
          <w:sz w:val="24"/>
          <w:szCs w:val="24"/>
        </w:rPr>
      </w:pPr>
      <w:r w:rsidRPr="00EC67F5">
        <w:rPr>
          <w:rFonts w:asciiTheme="minorBidi" w:hAnsiTheme="minorBidi"/>
          <w:sz w:val="24"/>
          <w:szCs w:val="24"/>
        </w:rPr>
        <w:t xml:space="preserve">No, the Minister did not appoint a panel to advise her on the 2018 Turnaround Strategy of the South African Broadcasting Corporation (SABC). </w:t>
      </w:r>
    </w:p>
    <w:p w:rsidR="0037122E" w:rsidRDefault="0037122E" w:rsidP="0037122E">
      <w:pPr>
        <w:snapToGrid w:val="0"/>
        <w:spacing w:before="240" w:after="0" w:line="360" w:lineRule="auto"/>
        <w:jc w:val="both"/>
        <w:rPr>
          <w:rFonts w:asciiTheme="minorBidi" w:hAnsiTheme="minorBidi"/>
          <w:sz w:val="24"/>
          <w:szCs w:val="24"/>
        </w:rPr>
      </w:pPr>
    </w:p>
    <w:p w:rsidR="0036618B" w:rsidRPr="008D1ADA" w:rsidRDefault="0036618B" w:rsidP="0036618B">
      <w:pPr>
        <w:pStyle w:val="NoSpacing"/>
        <w:spacing w:line="276" w:lineRule="auto"/>
        <w:rPr>
          <w:rFonts w:ascii="Arial" w:eastAsia="Calibri" w:hAnsi="Arial" w:cs="Arial"/>
          <w:b/>
          <w:lang w:val="en-ZA"/>
        </w:rPr>
      </w:pPr>
    </w:p>
    <w:p w:rsidR="0036618B" w:rsidRPr="008D1ADA" w:rsidRDefault="0036618B" w:rsidP="0036618B">
      <w:pPr>
        <w:pStyle w:val="NoSpacing"/>
        <w:spacing w:line="276" w:lineRule="auto"/>
        <w:rPr>
          <w:rFonts w:ascii="Arial" w:eastAsia="Calibri" w:hAnsi="Arial" w:cs="Arial"/>
          <w:b/>
          <w:lang w:val="en-ZA"/>
        </w:rPr>
      </w:pPr>
      <w:r w:rsidRPr="008D1ADA">
        <w:rPr>
          <w:rFonts w:ascii="Arial" w:eastAsia="Calibri" w:hAnsi="Arial" w:cs="Arial"/>
          <w:b/>
          <w:lang w:val="en-ZA"/>
        </w:rPr>
        <w:t>Ms. Stella Ndabeni-Abrahams, MP</w:t>
      </w:r>
    </w:p>
    <w:p w:rsidR="0036618B" w:rsidRPr="008D1ADA" w:rsidRDefault="0036618B" w:rsidP="0036618B">
      <w:pPr>
        <w:pStyle w:val="NoSpacing"/>
        <w:spacing w:line="276" w:lineRule="auto"/>
        <w:rPr>
          <w:rFonts w:ascii="Arial" w:eastAsia="Calibri" w:hAnsi="Arial" w:cs="Arial"/>
          <w:b/>
          <w:lang w:val="de-DE"/>
        </w:rPr>
      </w:pPr>
      <w:r w:rsidRPr="008D1ADA">
        <w:rPr>
          <w:rFonts w:ascii="Arial" w:eastAsia="Calibri" w:hAnsi="Arial" w:cs="Arial"/>
          <w:b/>
          <w:lang w:val="de-DE"/>
        </w:rPr>
        <w:t xml:space="preserve">Minister </w:t>
      </w:r>
    </w:p>
    <w:p w:rsidR="00563AE7" w:rsidRPr="00563AE7" w:rsidRDefault="0036618B" w:rsidP="00144D60">
      <w:pPr>
        <w:pStyle w:val="NoSpacing"/>
        <w:spacing w:line="276" w:lineRule="auto"/>
        <w:rPr>
          <w:rFonts w:ascii="Arial" w:eastAsia="Times New Roman" w:hAnsi="Arial" w:cs="Arial"/>
          <w:b/>
          <w:sz w:val="24"/>
          <w:szCs w:val="24"/>
        </w:rPr>
      </w:pPr>
      <w:r w:rsidRPr="008D1ADA">
        <w:rPr>
          <w:rFonts w:ascii="Arial" w:hAnsi="Arial" w:cs="Arial"/>
          <w:b/>
          <w:lang w:val="en-GB"/>
        </w:rPr>
        <w:t>Date:</w:t>
      </w:r>
      <w:bookmarkStart w:id="0" w:name="_GoBack"/>
      <w:bookmarkEnd w:id="0"/>
    </w:p>
    <w:sectPr w:rsidR="00563AE7" w:rsidRPr="00563AE7"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038" w:rsidRDefault="007C2038">
      <w:pPr>
        <w:spacing w:after="0" w:line="240" w:lineRule="auto"/>
      </w:pPr>
      <w:r>
        <w:separator/>
      </w:r>
    </w:p>
  </w:endnote>
  <w:endnote w:type="continuationSeparator" w:id="0">
    <w:p w:rsidR="007C2038" w:rsidRDefault="007C2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9D" w:rsidRPr="00563AE7" w:rsidRDefault="00EC67F5" w:rsidP="00563AE7">
    <w:pPr>
      <w:pStyle w:val="Footer"/>
      <w:rPr>
        <w:rFonts w:asciiTheme="minorBidi" w:hAnsiTheme="minorBidi"/>
        <w:b/>
        <w:bCs/>
        <w:sz w:val="20"/>
        <w:szCs w:val="20"/>
      </w:rPr>
    </w:pPr>
    <w:r>
      <w:rPr>
        <w:rFonts w:asciiTheme="minorBidi" w:hAnsiTheme="minorBidi"/>
        <w:b/>
        <w:bCs/>
        <w:sz w:val="20"/>
        <w:szCs w:val="20"/>
      </w:rPr>
      <w:t xml:space="preserve">210 </w:t>
    </w:r>
    <w:r w:rsidRPr="00EC67F5">
      <w:rPr>
        <w:rFonts w:asciiTheme="minorBidi" w:hAnsiTheme="minorBidi"/>
        <w:sz w:val="24"/>
        <w:szCs w:val="24"/>
      </w:rPr>
      <w:t>2018 turnaround strategy of the SA Broadcasting Corporation (SABC);</w:t>
    </w:r>
  </w:p>
  <w:p w:rsidR="002A4230" w:rsidRPr="0039136A" w:rsidRDefault="0036404D" w:rsidP="00F55818">
    <w:pPr>
      <w:shd w:val="clear" w:color="auto" w:fill="FFFFFF" w:themeFill="background1"/>
      <w:tabs>
        <w:tab w:val="center" w:pos="4513"/>
        <w:tab w:val="right" w:pos="9026"/>
      </w:tabs>
      <w:spacing w:after="0" w:line="240" w:lineRule="auto"/>
      <w:jc w:val="both"/>
      <w:rPr>
        <w:b/>
        <w:color w:val="A6A6A6" w:themeColor="background1" w:themeShade="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038" w:rsidRDefault="007C2038">
      <w:pPr>
        <w:spacing w:after="0" w:line="240" w:lineRule="auto"/>
      </w:pPr>
      <w:r>
        <w:separator/>
      </w:r>
    </w:p>
  </w:footnote>
  <w:footnote w:type="continuationSeparator" w:id="0">
    <w:p w:rsidR="007C2038" w:rsidRDefault="007C20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36404D"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5AEF"/>
    <w:multiLevelType w:val="hybridMultilevel"/>
    <w:tmpl w:val="85C8EC9A"/>
    <w:lvl w:ilvl="0" w:tplc="3146AD7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4AE452B9"/>
    <w:multiLevelType w:val="hybridMultilevel"/>
    <w:tmpl w:val="70EEC70E"/>
    <w:lvl w:ilvl="0" w:tplc="E3B42E06">
      <w:start w:val="1"/>
      <w:numFmt w:val="lowerLetter"/>
      <w:lvlText w:val="(%1)"/>
      <w:lvlJc w:val="left"/>
      <w:pPr>
        <w:ind w:left="2160" w:hanging="720"/>
      </w:pPr>
      <w:rPr>
        <w:rFonts w:ascii="Arial" w:eastAsia="Times New Roman"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6081069E"/>
    <w:multiLevelType w:val="hybridMultilevel"/>
    <w:tmpl w:val="32149C6A"/>
    <w:lvl w:ilvl="0" w:tplc="B4444A2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1345919"/>
    <w:multiLevelType w:val="hybridMultilevel"/>
    <w:tmpl w:val="85C8EC9A"/>
    <w:lvl w:ilvl="0" w:tplc="3146AD7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6E947D3B"/>
    <w:multiLevelType w:val="hybridMultilevel"/>
    <w:tmpl w:val="CF8CB2D4"/>
    <w:lvl w:ilvl="0" w:tplc="EDD465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386A"/>
    <w:rsid w:val="00004C90"/>
    <w:rsid w:val="00061507"/>
    <w:rsid w:val="000B5691"/>
    <w:rsid w:val="00117F59"/>
    <w:rsid w:val="00144D60"/>
    <w:rsid w:val="00150DC1"/>
    <w:rsid w:val="00197E0A"/>
    <w:rsid w:val="001C20D6"/>
    <w:rsid w:val="001C537F"/>
    <w:rsid w:val="001E327F"/>
    <w:rsid w:val="00206F77"/>
    <w:rsid w:val="0020793F"/>
    <w:rsid w:val="00211DD7"/>
    <w:rsid w:val="0025420D"/>
    <w:rsid w:val="00257182"/>
    <w:rsid w:val="00276ABA"/>
    <w:rsid w:val="00281101"/>
    <w:rsid w:val="002E0016"/>
    <w:rsid w:val="00320015"/>
    <w:rsid w:val="00326CD5"/>
    <w:rsid w:val="0036404D"/>
    <w:rsid w:val="0036618B"/>
    <w:rsid w:val="0037122E"/>
    <w:rsid w:val="003B371F"/>
    <w:rsid w:val="003F750D"/>
    <w:rsid w:val="00442B0E"/>
    <w:rsid w:val="00443263"/>
    <w:rsid w:val="00447A29"/>
    <w:rsid w:val="00467A5A"/>
    <w:rsid w:val="0049386A"/>
    <w:rsid w:val="004E7059"/>
    <w:rsid w:val="00563AE7"/>
    <w:rsid w:val="00571F75"/>
    <w:rsid w:val="00592612"/>
    <w:rsid w:val="00594178"/>
    <w:rsid w:val="005B6848"/>
    <w:rsid w:val="005F6A3C"/>
    <w:rsid w:val="006F2059"/>
    <w:rsid w:val="00702D08"/>
    <w:rsid w:val="007A7D31"/>
    <w:rsid w:val="007B40C6"/>
    <w:rsid w:val="007C2038"/>
    <w:rsid w:val="0081592E"/>
    <w:rsid w:val="008B2753"/>
    <w:rsid w:val="008E4559"/>
    <w:rsid w:val="008E487C"/>
    <w:rsid w:val="00942AF1"/>
    <w:rsid w:val="00966060"/>
    <w:rsid w:val="009A11B1"/>
    <w:rsid w:val="009E6319"/>
    <w:rsid w:val="00A22DF1"/>
    <w:rsid w:val="00A7149D"/>
    <w:rsid w:val="00A7566E"/>
    <w:rsid w:val="00AA239D"/>
    <w:rsid w:val="00BE1C23"/>
    <w:rsid w:val="00CA3C30"/>
    <w:rsid w:val="00CB24CB"/>
    <w:rsid w:val="00CD6681"/>
    <w:rsid w:val="00D1007D"/>
    <w:rsid w:val="00D62540"/>
    <w:rsid w:val="00E867AE"/>
    <w:rsid w:val="00EC67F5"/>
    <w:rsid w:val="00EC7FDE"/>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86A"/>
    <w:pPr>
      <w:spacing w:after="0" w:line="240" w:lineRule="auto"/>
    </w:pPr>
    <w:rPr>
      <w:rFonts w:eastAsiaTheme="minorEastAsia"/>
    </w:rPr>
  </w:style>
  <w:style w:type="paragraph" w:styleId="Header">
    <w:name w:val="header"/>
    <w:basedOn w:val="Normal"/>
    <w:link w:val="HeaderChar"/>
    <w:uiPriority w:val="99"/>
    <w:unhideWhenUsed/>
    <w:rsid w:val="0049386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9386A"/>
    <w:rPr>
      <w:rFonts w:eastAsiaTheme="minorEastAsia"/>
    </w:rPr>
  </w:style>
  <w:style w:type="paragraph" w:customStyle="1" w:styleId="Default">
    <w:name w:val="Default"/>
    <w:rsid w:val="004938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386A"/>
    <w:pPr>
      <w:ind w:left="720"/>
      <w:contextualSpacing/>
    </w:pPr>
  </w:style>
  <w:style w:type="paragraph" w:styleId="BalloonText">
    <w:name w:val="Balloon Text"/>
    <w:basedOn w:val="Normal"/>
    <w:link w:val="BalloonTextChar"/>
    <w:uiPriority w:val="99"/>
    <w:semiHidden/>
    <w:unhideWhenUsed/>
    <w:rsid w:val="007B4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0C6"/>
    <w:rPr>
      <w:rFonts w:ascii="Segoe UI" w:hAnsi="Segoe UI" w:cs="Segoe UI"/>
      <w:sz w:val="18"/>
      <w:szCs w:val="18"/>
    </w:rPr>
  </w:style>
  <w:style w:type="paragraph" w:styleId="Footer">
    <w:name w:val="footer"/>
    <w:basedOn w:val="Normal"/>
    <w:link w:val="FooterChar"/>
    <w:uiPriority w:val="99"/>
    <w:unhideWhenUsed/>
    <w:rsid w:val="00AA2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39D"/>
  </w:style>
</w:styles>
</file>

<file path=word/webSettings.xml><?xml version="1.0" encoding="utf-8"?>
<w:webSettings xmlns:r="http://schemas.openxmlformats.org/officeDocument/2006/relationships" xmlns:w="http://schemas.openxmlformats.org/wordprocessingml/2006/main">
  <w:divs>
    <w:div w:id="66540141">
      <w:bodyDiv w:val="1"/>
      <w:marLeft w:val="0"/>
      <w:marRight w:val="0"/>
      <w:marTop w:val="0"/>
      <w:marBottom w:val="0"/>
      <w:divBdr>
        <w:top w:val="none" w:sz="0" w:space="0" w:color="auto"/>
        <w:left w:val="none" w:sz="0" w:space="0" w:color="auto"/>
        <w:bottom w:val="none" w:sz="0" w:space="0" w:color="auto"/>
        <w:right w:val="none" w:sz="0" w:space="0" w:color="auto"/>
      </w:divBdr>
    </w:div>
    <w:div w:id="9687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PUMZA</cp:lastModifiedBy>
  <cp:revision>2</cp:revision>
  <cp:lastPrinted>2019-02-26T11:59:00Z</cp:lastPrinted>
  <dcterms:created xsi:type="dcterms:W3CDTF">2019-03-27T10:32:00Z</dcterms:created>
  <dcterms:modified xsi:type="dcterms:W3CDTF">2019-03-27T10:32:00Z</dcterms:modified>
</cp:coreProperties>
</file>