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474279" w:rsidRDefault="00474279" w:rsidP="00474279">
      <w:pPr>
        <w:rPr>
          <w:rFonts w:ascii="Tahoma" w:hAnsi="Tahoma" w:cs="Tahoma"/>
          <w:b/>
          <w:bCs/>
          <w:sz w:val="22"/>
          <w:szCs w:val="22"/>
        </w:rPr>
      </w:pPr>
    </w:p>
    <w:p w:rsidR="008960B2" w:rsidRPr="00987C9F" w:rsidRDefault="008960B2" w:rsidP="00474279">
      <w:pP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8D728C">
        <w:rPr>
          <w:rFonts w:ascii="Tahoma" w:hAnsi="Tahoma" w:cs="Tahoma"/>
          <w:b/>
          <w:bCs/>
          <w:sz w:val="22"/>
          <w:szCs w:val="22"/>
          <w:lang w:val="en-ZA"/>
        </w:rPr>
        <w:t>2098</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8D728C">
        <w:rPr>
          <w:rFonts w:ascii="Tahoma" w:hAnsi="Tahoma" w:cs="Tahoma"/>
          <w:b/>
          <w:bCs/>
          <w:sz w:val="22"/>
          <w:szCs w:val="22"/>
          <w:lang w:val="en-ZA"/>
        </w:rPr>
        <w:t>19</w:t>
      </w:r>
      <w:r w:rsidR="00614DA3">
        <w:rPr>
          <w:rFonts w:ascii="Tahoma" w:hAnsi="Tahoma" w:cs="Tahoma"/>
          <w:b/>
          <w:bCs/>
          <w:sz w:val="22"/>
          <w:szCs w:val="22"/>
          <w:lang w:val="en-ZA"/>
        </w:rPr>
        <w:t xml:space="preserve"> JUNE 2018</w:t>
      </w:r>
    </w:p>
    <w:p w:rsidR="003042F7" w:rsidRPr="003A1B93" w:rsidRDefault="003042F7" w:rsidP="003042F7">
      <w:pPr>
        <w:spacing w:line="360" w:lineRule="auto"/>
        <w:jc w:val="both"/>
        <w:rPr>
          <w:rFonts w:ascii="Arial" w:hAnsi="Arial" w:cs="Arial"/>
          <w:bCs/>
          <w:sz w:val="22"/>
          <w:szCs w:val="22"/>
        </w:rPr>
      </w:pPr>
    </w:p>
    <w:p w:rsidR="003042F7" w:rsidRPr="003127AD" w:rsidRDefault="003042F7" w:rsidP="003042F7">
      <w:pPr>
        <w:autoSpaceDE w:val="0"/>
        <w:autoSpaceDN w:val="0"/>
        <w:adjustRightInd w:val="0"/>
        <w:rPr>
          <w:rFonts w:ascii="Arial" w:hAnsi="Arial" w:cs="Arial"/>
          <w:b/>
          <w:sz w:val="22"/>
          <w:szCs w:val="22"/>
        </w:rPr>
      </w:pPr>
      <w:r w:rsidRPr="003127AD">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24CF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12" o:title=""/>
              </v:shape>
            </w:pict>
          </mc:Fallback>
        </mc:AlternateContent>
      </w:r>
      <w:r w:rsidRPr="003127AD">
        <w:rPr>
          <w:rFonts w:ascii="Arial" w:hAnsi="Arial" w:cs="Arial"/>
          <w:b/>
          <w:sz w:val="22"/>
          <w:szCs w:val="22"/>
          <w:u w:val="single"/>
        </w:rPr>
        <w:t>QUESTION</w:t>
      </w:r>
      <w:r w:rsidRPr="003127AD">
        <w:rPr>
          <w:rFonts w:ascii="Arial" w:hAnsi="Arial" w:cs="Arial"/>
          <w:b/>
          <w:sz w:val="22"/>
          <w:szCs w:val="22"/>
        </w:rPr>
        <w:t>:</w:t>
      </w:r>
    </w:p>
    <w:p w:rsidR="008D728C" w:rsidRPr="00CC15C8" w:rsidRDefault="008D728C" w:rsidP="008D728C">
      <w:pPr>
        <w:spacing w:before="100" w:beforeAutospacing="1" w:after="100" w:afterAutospacing="1" w:line="276" w:lineRule="auto"/>
        <w:jc w:val="both"/>
        <w:outlineLvl w:val="0"/>
        <w:rPr>
          <w:rFonts w:ascii="Arial" w:hAnsi="Arial" w:cs="Arial"/>
          <w:sz w:val="22"/>
          <w:szCs w:val="22"/>
        </w:rPr>
      </w:pPr>
      <w:r w:rsidRPr="00CC15C8">
        <w:rPr>
          <w:rFonts w:ascii="Arial" w:hAnsi="Arial" w:cs="Arial"/>
          <w:sz w:val="22"/>
          <w:szCs w:val="22"/>
        </w:rPr>
        <w:t>Ms N W A Mazzone (DA) to ask the Minister of Public Enterprises:  With reference to the R13,16 billion raised recently by Eskom to reduce its funding gap, (a) what amount did Eskom borrow from each local institution and (b) at what rate was each amount borrowed?</w:t>
      </w:r>
    </w:p>
    <w:p w:rsidR="003042F7" w:rsidRDefault="003042F7" w:rsidP="003042F7">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3042F7" w:rsidRDefault="00474279" w:rsidP="003042F7">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Response</w:t>
      </w:r>
      <w:r w:rsidR="00656B92">
        <w:rPr>
          <w:rFonts w:ascii="Arial" w:hAnsi="Arial" w:cs="Arial"/>
          <w:b/>
          <w:sz w:val="22"/>
          <w:szCs w:val="22"/>
        </w:rPr>
        <w:t xml:space="preserve"> according to the </w:t>
      </w:r>
      <w:r w:rsidR="003042F7">
        <w:rPr>
          <w:rFonts w:ascii="Arial" w:hAnsi="Arial" w:cs="Arial"/>
          <w:b/>
          <w:sz w:val="22"/>
          <w:szCs w:val="22"/>
        </w:rPr>
        <w:t>information received from Eskom</w:t>
      </w:r>
    </w:p>
    <w:p w:rsidR="00D7252A" w:rsidRPr="003A3C3C" w:rsidRDefault="00D7252A" w:rsidP="00D7252A">
      <w:pPr>
        <w:spacing w:line="360" w:lineRule="auto"/>
        <w:rPr>
          <w:rFonts w:ascii="Arial" w:eastAsia="Arial Unicode MS" w:hAnsi="Arial" w:cs="Arial"/>
          <w:sz w:val="22"/>
          <w:szCs w:val="22"/>
          <w:lang w:eastAsia="en-PH"/>
        </w:rPr>
      </w:pPr>
      <w:r w:rsidRPr="003A3C3C">
        <w:rPr>
          <w:rFonts w:ascii="Arial" w:eastAsia="Arial Unicode MS" w:hAnsi="Arial" w:cs="Arial"/>
          <w:sz w:val="22"/>
          <w:szCs w:val="22"/>
          <w:lang w:eastAsia="en-PH"/>
        </w:rPr>
        <w:t xml:space="preserve">As at the end of April 2018 Eskom had secured approx. R13.6bn of the approved R72bn funding for 2018/19 financial year.   </w:t>
      </w:r>
    </w:p>
    <w:p w:rsidR="00D7252A" w:rsidRPr="003A3C3C" w:rsidRDefault="00D7252A" w:rsidP="00D7252A">
      <w:pPr>
        <w:spacing w:line="360" w:lineRule="auto"/>
        <w:ind w:left="426"/>
        <w:rPr>
          <w:rFonts w:ascii="Arial" w:eastAsia="Arial Unicode MS" w:hAnsi="Arial" w:cs="Arial"/>
          <w:sz w:val="22"/>
          <w:szCs w:val="22"/>
          <w:lang w:eastAsia="en-PH"/>
        </w:rPr>
      </w:pPr>
    </w:p>
    <w:p w:rsidR="00D7252A" w:rsidRPr="003A3C3C" w:rsidRDefault="00D7252A" w:rsidP="00D7252A">
      <w:pPr>
        <w:spacing w:line="360" w:lineRule="auto"/>
        <w:rPr>
          <w:rFonts w:ascii="Arial" w:eastAsia="Arial Unicode MS" w:hAnsi="Arial" w:cs="Arial"/>
          <w:sz w:val="22"/>
          <w:szCs w:val="22"/>
          <w:lang w:eastAsia="en-PH"/>
        </w:rPr>
      </w:pPr>
      <w:r w:rsidRPr="003A3C3C">
        <w:rPr>
          <w:rFonts w:ascii="Arial" w:eastAsia="Arial Unicode MS" w:hAnsi="Arial" w:cs="Arial"/>
          <w:sz w:val="22"/>
          <w:szCs w:val="22"/>
          <w:lang w:eastAsia="en-PH"/>
        </w:rPr>
        <w:t>(a)</w:t>
      </w:r>
    </w:p>
    <w:p w:rsidR="00D7252A" w:rsidRPr="003A3C3C" w:rsidRDefault="00D7252A" w:rsidP="00D7252A">
      <w:pPr>
        <w:spacing w:line="360" w:lineRule="auto"/>
        <w:rPr>
          <w:rFonts w:ascii="Arial" w:eastAsia="Arial Unicode MS" w:hAnsi="Arial" w:cs="Arial"/>
          <w:sz w:val="22"/>
          <w:szCs w:val="22"/>
          <w:lang w:eastAsia="en-PH"/>
        </w:rPr>
      </w:pPr>
      <w:r w:rsidRPr="003A3C3C">
        <w:rPr>
          <w:rFonts w:ascii="Arial" w:eastAsia="Arial Unicode MS" w:hAnsi="Arial" w:cs="Arial"/>
          <w:sz w:val="22"/>
          <w:szCs w:val="22"/>
          <w:lang w:eastAsia="en-PH"/>
        </w:rPr>
        <w:t xml:space="preserve">The names of the various lenders that provide funding are confidential as per the relevant facility/loan confidentiality clauses. </w:t>
      </w:r>
    </w:p>
    <w:p w:rsidR="00D7252A" w:rsidRPr="003A3C3C" w:rsidRDefault="00D7252A" w:rsidP="00D7252A">
      <w:pPr>
        <w:spacing w:line="360" w:lineRule="auto"/>
        <w:ind w:left="426"/>
        <w:rPr>
          <w:rFonts w:ascii="Arial" w:eastAsia="Arial Unicode MS" w:hAnsi="Arial" w:cs="Arial"/>
          <w:sz w:val="22"/>
          <w:szCs w:val="22"/>
          <w:lang w:eastAsia="en-PH"/>
        </w:rPr>
      </w:pPr>
    </w:p>
    <w:p w:rsidR="00D7252A" w:rsidRPr="003A3C3C" w:rsidRDefault="00D7252A" w:rsidP="00375913">
      <w:pPr>
        <w:spacing w:line="360" w:lineRule="auto"/>
        <w:jc w:val="both"/>
        <w:rPr>
          <w:rFonts w:ascii="Arial" w:eastAsia="Arial Unicode MS" w:hAnsi="Arial" w:cs="Arial"/>
          <w:sz w:val="22"/>
          <w:szCs w:val="22"/>
          <w:lang w:eastAsia="en-PH"/>
        </w:rPr>
      </w:pPr>
      <w:r w:rsidRPr="003A3C3C">
        <w:rPr>
          <w:rFonts w:ascii="Arial" w:eastAsia="Arial Unicode MS" w:hAnsi="Arial" w:cs="Arial"/>
          <w:sz w:val="22"/>
          <w:szCs w:val="22"/>
          <w:lang w:eastAsia="en-PH"/>
        </w:rPr>
        <w:t>Eskom can however provide a high level breakdown of the R13.6bn funding as follows</w:t>
      </w:r>
    </w:p>
    <w:p w:rsidR="00D7252A" w:rsidRPr="003A3C3C" w:rsidRDefault="00D7252A" w:rsidP="00375913">
      <w:pPr>
        <w:widowControl w:val="0"/>
        <w:numPr>
          <w:ilvl w:val="0"/>
          <w:numId w:val="19"/>
        </w:numPr>
        <w:suppressAutoHyphens/>
        <w:spacing w:line="360" w:lineRule="auto"/>
        <w:ind w:left="142" w:hanging="142"/>
        <w:jc w:val="both"/>
        <w:rPr>
          <w:rFonts w:ascii="Arial" w:eastAsia="Arial Unicode MS" w:hAnsi="Arial" w:cs="Arial"/>
          <w:sz w:val="22"/>
          <w:szCs w:val="22"/>
          <w:lang w:eastAsia="en-PH"/>
        </w:rPr>
      </w:pPr>
      <w:r w:rsidRPr="003A3C3C">
        <w:rPr>
          <w:rFonts w:ascii="Arial" w:eastAsia="Arial Unicode MS" w:hAnsi="Arial" w:cs="Arial"/>
          <w:sz w:val="22"/>
          <w:szCs w:val="22"/>
          <w:lang w:eastAsia="en-PH"/>
        </w:rPr>
        <w:t>R9.8bn is from agreements with Development Financing Institutions; and</w:t>
      </w:r>
    </w:p>
    <w:p w:rsidR="00D7252A" w:rsidRPr="003A3C3C" w:rsidRDefault="00474279" w:rsidP="00375913">
      <w:pPr>
        <w:widowControl w:val="0"/>
        <w:numPr>
          <w:ilvl w:val="0"/>
          <w:numId w:val="19"/>
        </w:numPr>
        <w:suppressAutoHyphens/>
        <w:spacing w:line="360" w:lineRule="auto"/>
        <w:ind w:left="142" w:hanging="142"/>
        <w:jc w:val="both"/>
        <w:rPr>
          <w:rFonts w:ascii="Arial" w:eastAsia="Arial Unicode MS" w:hAnsi="Arial" w:cs="Arial"/>
          <w:sz w:val="22"/>
          <w:szCs w:val="22"/>
          <w:lang w:eastAsia="en-PH"/>
        </w:rPr>
      </w:pPr>
      <w:r>
        <w:rPr>
          <w:rFonts w:ascii="Arial" w:eastAsia="Arial Unicode MS" w:hAnsi="Arial" w:cs="Arial"/>
          <w:sz w:val="22"/>
          <w:szCs w:val="22"/>
          <w:lang w:eastAsia="en-PH"/>
        </w:rPr>
        <w:t>R3.8bn raised through</w:t>
      </w:r>
      <w:r w:rsidR="00D7252A" w:rsidRPr="003A3C3C">
        <w:rPr>
          <w:rFonts w:ascii="Arial" w:eastAsia="Arial Unicode MS" w:hAnsi="Arial" w:cs="Arial"/>
          <w:sz w:val="22"/>
          <w:szCs w:val="22"/>
          <w:lang w:eastAsia="en-PH"/>
        </w:rPr>
        <w:t xml:space="preserve"> various domestic instruments issued to several </w:t>
      </w:r>
      <w:r>
        <w:rPr>
          <w:rFonts w:ascii="Arial" w:eastAsia="Arial Unicode MS" w:hAnsi="Arial" w:cs="Arial"/>
          <w:sz w:val="22"/>
          <w:szCs w:val="22"/>
          <w:lang w:eastAsia="en-PH"/>
        </w:rPr>
        <w:t xml:space="preserve">different </w:t>
      </w:r>
      <w:r w:rsidR="00D7252A" w:rsidRPr="003A3C3C">
        <w:rPr>
          <w:rFonts w:ascii="Arial" w:eastAsia="Arial Unicode MS" w:hAnsi="Arial" w:cs="Arial"/>
          <w:sz w:val="22"/>
          <w:szCs w:val="22"/>
          <w:lang w:eastAsia="en-PH"/>
        </w:rPr>
        <w:t>investors and financial intermediaries</w:t>
      </w:r>
      <w:r>
        <w:rPr>
          <w:rFonts w:ascii="Arial" w:eastAsia="Arial Unicode MS" w:hAnsi="Arial" w:cs="Arial"/>
          <w:sz w:val="22"/>
          <w:szCs w:val="22"/>
          <w:lang w:eastAsia="en-PH"/>
        </w:rPr>
        <w:t>, under the Eskom Domestic Medium</w:t>
      </w:r>
      <w:r w:rsidR="00D7252A" w:rsidRPr="003A3C3C">
        <w:rPr>
          <w:rFonts w:ascii="Arial" w:eastAsia="Arial Unicode MS" w:hAnsi="Arial" w:cs="Arial"/>
          <w:sz w:val="22"/>
          <w:szCs w:val="22"/>
          <w:lang w:eastAsia="en-PH"/>
        </w:rPr>
        <w:t xml:space="preserve"> Term Note Programme. </w:t>
      </w:r>
    </w:p>
    <w:p w:rsidR="00D7252A" w:rsidRDefault="00D7252A" w:rsidP="00D7252A">
      <w:pPr>
        <w:widowControl w:val="0"/>
        <w:suppressAutoHyphens/>
        <w:spacing w:line="360" w:lineRule="auto"/>
        <w:ind w:left="426"/>
        <w:rPr>
          <w:rFonts w:ascii="Arial" w:eastAsia="Arial Unicode MS" w:hAnsi="Arial" w:cs="Arial"/>
          <w:sz w:val="22"/>
          <w:szCs w:val="22"/>
          <w:lang w:eastAsia="en-PH"/>
        </w:rPr>
      </w:pPr>
    </w:p>
    <w:p w:rsidR="00375913" w:rsidRPr="003A3C3C" w:rsidRDefault="00375913" w:rsidP="00D7252A">
      <w:pPr>
        <w:widowControl w:val="0"/>
        <w:suppressAutoHyphens/>
        <w:spacing w:line="360" w:lineRule="auto"/>
        <w:ind w:left="426"/>
        <w:rPr>
          <w:rFonts w:ascii="Arial" w:eastAsia="Arial Unicode MS" w:hAnsi="Arial" w:cs="Arial"/>
          <w:sz w:val="22"/>
          <w:szCs w:val="22"/>
          <w:lang w:eastAsia="en-PH"/>
        </w:rPr>
      </w:pPr>
    </w:p>
    <w:p w:rsidR="00D7252A" w:rsidRPr="003A3C3C" w:rsidRDefault="00D7252A" w:rsidP="00D7252A">
      <w:pPr>
        <w:spacing w:line="360" w:lineRule="auto"/>
        <w:rPr>
          <w:rFonts w:ascii="Arial" w:eastAsia="Arial Unicode MS" w:hAnsi="Arial" w:cs="Arial"/>
          <w:sz w:val="22"/>
          <w:szCs w:val="22"/>
          <w:lang w:eastAsia="en-PH"/>
        </w:rPr>
      </w:pPr>
      <w:r w:rsidRPr="003A3C3C">
        <w:rPr>
          <w:rFonts w:ascii="Arial" w:eastAsia="Arial Unicode MS" w:hAnsi="Arial" w:cs="Arial"/>
          <w:sz w:val="22"/>
          <w:szCs w:val="22"/>
          <w:lang w:eastAsia="en-PH"/>
        </w:rPr>
        <w:t xml:space="preserve">(b) </w:t>
      </w:r>
    </w:p>
    <w:p w:rsidR="00D7252A" w:rsidRPr="003A3C3C" w:rsidRDefault="00D7252A" w:rsidP="00D7252A">
      <w:pPr>
        <w:spacing w:line="360" w:lineRule="auto"/>
        <w:rPr>
          <w:rFonts w:ascii="Arial" w:eastAsia="Arial Unicode MS" w:hAnsi="Arial" w:cs="Arial"/>
          <w:sz w:val="22"/>
          <w:szCs w:val="22"/>
          <w:lang w:eastAsia="en-PH"/>
        </w:rPr>
      </w:pPr>
      <w:r w:rsidRPr="003A3C3C">
        <w:rPr>
          <w:rFonts w:ascii="Arial" w:eastAsia="Arial Unicode MS" w:hAnsi="Arial" w:cs="Arial"/>
          <w:sz w:val="22"/>
          <w:szCs w:val="22"/>
          <w:lang w:eastAsia="en-PH"/>
        </w:rPr>
        <w:t xml:space="preserve">The rates (cost </w:t>
      </w:r>
      <w:r w:rsidR="00474279">
        <w:rPr>
          <w:rFonts w:ascii="Arial" w:eastAsia="Arial Unicode MS" w:hAnsi="Arial" w:cs="Arial"/>
          <w:sz w:val="22"/>
          <w:szCs w:val="22"/>
          <w:lang w:eastAsia="en-PH"/>
        </w:rPr>
        <w:t>of funding) were market related (refer to the yields quoted on the JSE for Eskom bonds)</w:t>
      </w:r>
      <w:r w:rsidRPr="003A3C3C">
        <w:rPr>
          <w:rFonts w:ascii="Arial" w:eastAsia="Arial Unicode MS" w:hAnsi="Arial" w:cs="Arial"/>
          <w:sz w:val="22"/>
          <w:szCs w:val="22"/>
          <w:lang w:eastAsia="en-PH"/>
        </w:rPr>
        <w:t xml:space="preserve"> </w:t>
      </w:r>
      <w:r w:rsidR="00474279">
        <w:rPr>
          <w:rFonts w:ascii="Arial" w:eastAsia="Arial Unicode MS" w:hAnsi="Arial" w:cs="Arial"/>
          <w:sz w:val="22"/>
          <w:szCs w:val="22"/>
          <w:lang w:eastAsia="en-PH"/>
        </w:rPr>
        <w:t xml:space="preserve">and comparative with Eskom’s overall </w:t>
      </w:r>
      <w:r w:rsidRPr="003A3C3C">
        <w:rPr>
          <w:rFonts w:ascii="Arial" w:eastAsia="Arial Unicode MS" w:hAnsi="Arial" w:cs="Arial"/>
          <w:sz w:val="22"/>
          <w:szCs w:val="22"/>
          <w:lang w:eastAsia="en-PH"/>
        </w:rPr>
        <w:t>cost of funding.</w:t>
      </w:r>
    </w:p>
    <w:p w:rsidR="00D7252A" w:rsidRPr="003A3C3C" w:rsidRDefault="00D7252A" w:rsidP="00D7252A">
      <w:pPr>
        <w:widowControl w:val="0"/>
        <w:suppressAutoHyphens/>
        <w:spacing w:line="360" w:lineRule="auto"/>
        <w:ind w:left="567"/>
        <w:jc w:val="both"/>
        <w:rPr>
          <w:rFonts w:ascii="Arial" w:eastAsia="Arial Unicode MS" w:hAnsi="Arial" w:cs="Arial"/>
          <w:sz w:val="22"/>
          <w:szCs w:val="22"/>
          <w:lang w:eastAsia="en-PH"/>
        </w:rPr>
      </w:pPr>
    </w:p>
    <w:p w:rsidR="005D1885" w:rsidRDefault="005D1885" w:rsidP="008960B2">
      <w:pPr>
        <w:contextualSpacing/>
        <w:jc w:val="both"/>
        <w:rPr>
          <w:rFonts w:ascii="Arial" w:hAnsi="Arial" w:cs="Arial"/>
          <w:b/>
          <w:bCs/>
          <w:lang w:val="en-ZA"/>
        </w:rPr>
      </w:pPr>
      <w:bookmarkStart w:id="0" w:name="_GoBack"/>
      <w:bookmarkEnd w:id="0"/>
    </w:p>
    <w:sectPr w:rsidR="005D1885" w:rsidSect="00767C12">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28" w:rsidRDefault="00163428" w:rsidP="006A43DE">
      <w:r>
        <w:separator/>
      </w:r>
    </w:p>
  </w:endnote>
  <w:endnote w:type="continuationSeparator" w:id="0">
    <w:p w:rsidR="00163428" w:rsidRDefault="00163428"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28" w:rsidRDefault="00163428" w:rsidP="006A43DE">
      <w:r>
        <w:separator/>
      </w:r>
    </w:p>
  </w:footnote>
  <w:footnote w:type="continuationSeparator" w:id="0">
    <w:p w:rsidR="00163428" w:rsidRDefault="00163428"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2"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6"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4"/>
  </w:num>
  <w:num w:numId="5">
    <w:abstractNumId w:val="9"/>
  </w:num>
  <w:num w:numId="6">
    <w:abstractNumId w:val="4"/>
  </w:num>
  <w:num w:numId="7">
    <w:abstractNumId w:val="2"/>
  </w:num>
  <w:num w:numId="8">
    <w:abstractNumId w:val="13"/>
  </w:num>
  <w:num w:numId="9">
    <w:abstractNumId w:val="10"/>
  </w:num>
  <w:num w:numId="10">
    <w:abstractNumId w:val="0"/>
  </w:num>
  <w:num w:numId="11">
    <w:abstractNumId w:val="16"/>
  </w:num>
  <w:num w:numId="12">
    <w:abstractNumId w:val="7"/>
  </w:num>
  <w:num w:numId="13">
    <w:abstractNumId w:val="18"/>
  </w:num>
  <w:num w:numId="14">
    <w:abstractNumId w:val="3"/>
  </w:num>
  <w:num w:numId="15">
    <w:abstractNumId w:val="8"/>
  </w:num>
  <w:num w:numId="16">
    <w:abstractNumId w:val="17"/>
  </w:num>
  <w:num w:numId="17">
    <w:abstractNumId w:val="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29C6"/>
    <w:rsid w:val="00074EBD"/>
    <w:rsid w:val="0008029D"/>
    <w:rsid w:val="000B6791"/>
    <w:rsid w:val="000B75A2"/>
    <w:rsid w:val="000F6FB5"/>
    <w:rsid w:val="001204BE"/>
    <w:rsid w:val="00125D8E"/>
    <w:rsid w:val="00141EAA"/>
    <w:rsid w:val="00152E8D"/>
    <w:rsid w:val="00153347"/>
    <w:rsid w:val="00162952"/>
    <w:rsid w:val="00163428"/>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C030C"/>
    <w:rsid w:val="002D411A"/>
    <w:rsid w:val="002E2DC3"/>
    <w:rsid w:val="002F1297"/>
    <w:rsid w:val="002F5F24"/>
    <w:rsid w:val="003042F7"/>
    <w:rsid w:val="00307D62"/>
    <w:rsid w:val="0032758C"/>
    <w:rsid w:val="0033077B"/>
    <w:rsid w:val="00335000"/>
    <w:rsid w:val="003468A9"/>
    <w:rsid w:val="00374B91"/>
    <w:rsid w:val="00374F17"/>
    <w:rsid w:val="00375913"/>
    <w:rsid w:val="00394B8F"/>
    <w:rsid w:val="003F2BC4"/>
    <w:rsid w:val="00403B84"/>
    <w:rsid w:val="004048A9"/>
    <w:rsid w:val="00420395"/>
    <w:rsid w:val="00435FE3"/>
    <w:rsid w:val="00450239"/>
    <w:rsid w:val="00454415"/>
    <w:rsid w:val="0046053A"/>
    <w:rsid w:val="004653BA"/>
    <w:rsid w:val="00474279"/>
    <w:rsid w:val="0047791E"/>
    <w:rsid w:val="004A4357"/>
    <w:rsid w:val="004C6935"/>
    <w:rsid w:val="004E4E93"/>
    <w:rsid w:val="004F5833"/>
    <w:rsid w:val="004F6D7D"/>
    <w:rsid w:val="00500074"/>
    <w:rsid w:val="00500581"/>
    <w:rsid w:val="00512022"/>
    <w:rsid w:val="005206AC"/>
    <w:rsid w:val="00521620"/>
    <w:rsid w:val="00534DDF"/>
    <w:rsid w:val="0054518F"/>
    <w:rsid w:val="005703CE"/>
    <w:rsid w:val="005C2884"/>
    <w:rsid w:val="005C28EA"/>
    <w:rsid w:val="005D1885"/>
    <w:rsid w:val="005D4F0C"/>
    <w:rsid w:val="00612054"/>
    <w:rsid w:val="00614DA3"/>
    <w:rsid w:val="00647844"/>
    <w:rsid w:val="0065694F"/>
    <w:rsid w:val="00656B92"/>
    <w:rsid w:val="0066527A"/>
    <w:rsid w:val="00665425"/>
    <w:rsid w:val="006807DC"/>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824E8E"/>
    <w:rsid w:val="00850792"/>
    <w:rsid w:val="00887188"/>
    <w:rsid w:val="00892DFB"/>
    <w:rsid w:val="008960B2"/>
    <w:rsid w:val="008968F5"/>
    <w:rsid w:val="008C4B6D"/>
    <w:rsid w:val="008D3A03"/>
    <w:rsid w:val="008D6B81"/>
    <w:rsid w:val="008D728C"/>
    <w:rsid w:val="008E1A9C"/>
    <w:rsid w:val="0090365F"/>
    <w:rsid w:val="00905B7B"/>
    <w:rsid w:val="00930D31"/>
    <w:rsid w:val="00942881"/>
    <w:rsid w:val="00952742"/>
    <w:rsid w:val="009561E6"/>
    <w:rsid w:val="00956AE9"/>
    <w:rsid w:val="00957EA0"/>
    <w:rsid w:val="00961B9E"/>
    <w:rsid w:val="009A53BF"/>
    <w:rsid w:val="009B4F7B"/>
    <w:rsid w:val="009B6439"/>
    <w:rsid w:val="009C4542"/>
    <w:rsid w:val="009D531B"/>
    <w:rsid w:val="009E6C64"/>
    <w:rsid w:val="00A00E8D"/>
    <w:rsid w:val="00A164FA"/>
    <w:rsid w:val="00A207A4"/>
    <w:rsid w:val="00A21970"/>
    <w:rsid w:val="00A2660A"/>
    <w:rsid w:val="00A3548B"/>
    <w:rsid w:val="00A42DF5"/>
    <w:rsid w:val="00A45C08"/>
    <w:rsid w:val="00A77EA7"/>
    <w:rsid w:val="00A83BB5"/>
    <w:rsid w:val="00A9377A"/>
    <w:rsid w:val="00A96EFA"/>
    <w:rsid w:val="00AB620F"/>
    <w:rsid w:val="00AD433D"/>
    <w:rsid w:val="00AE07A0"/>
    <w:rsid w:val="00B15A06"/>
    <w:rsid w:val="00B34D01"/>
    <w:rsid w:val="00B43A3C"/>
    <w:rsid w:val="00B62FA4"/>
    <w:rsid w:val="00B66A10"/>
    <w:rsid w:val="00B764B6"/>
    <w:rsid w:val="00B81C28"/>
    <w:rsid w:val="00B81C99"/>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0CD3"/>
    <w:rsid w:val="00C6140B"/>
    <w:rsid w:val="00C71A4E"/>
    <w:rsid w:val="00C76C58"/>
    <w:rsid w:val="00CB5194"/>
    <w:rsid w:val="00CB7B00"/>
    <w:rsid w:val="00CC2B32"/>
    <w:rsid w:val="00CC6424"/>
    <w:rsid w:val="00CE72A9"/>
    <w:rsid w:val="00CF1AE8"/>
    <w:rsid w:val="00CF2CE3"/>
    <w:rsid w:val="00D25359"/>
    <w:rsid w:val="00D31EBA"/>
    <w:rsid w:val="00D35463"/>
    <w:rsid w:val="00D53A9C"/>
    <w:rsid w:val="00D543BA"/>
    <w:rsid w:val="00D6168F"/>
    <w:rsid w:val="00D7252A"/>
    <w:rsid w:val="00D7334D"/>
    <w:rsid w:val="00D80F16"/>
    <w:rsid w:val="00DB1776"/>
    <w:rsid w:val="00DB6521"/>
    <w:rsid w:val="00DE52C7"/>
    <w:rsid w:val="00DF2645"/>
    <w:rsid w:val="00E06376"/>
    <w:rsid w:val="00E25C2E"/>
    <w:rsid w:val="00E36A15"/>
    <w:rsid w:val="00E4134B"/>
    <w:rsid w:val="00E45886"/>
    <w:rsid w:val="00E46280"/>
    <w:rsid w:val="00E46F4E"/>
    <w:rsid w:val="00E51A0C"/>
    <w:rsid w:val="00E71093"/>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1005-6178-4967-BEE1-253851E3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1235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2018-07-03T11:27:00Z</cp:lastPrinted>
  <dcterms:created xsi:type="dcterms:W3CDTF">2018-08-20T10:36:00Z</dcterms:created>
  <dcterms:modified xsi:type="dcterms:W3CDTF">2018-08-20T10:36:00Z</dcterms:modified>
</cp:coreProperties>
</file>